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jc w:val="center"/>
        <w:rPr>
          <w:rFonts w:hint="eastAsia" w:ascii="黑体" w:eastAsia="黑体"/>
        </w:rPr>
      </w:pPr>
      <w:r>
        <w:rPr>
          <w:rFonts w:hint="eastAsia" w:ascii="方正小标宋简体" w:eastAsia="方正小标宋简体"/>
          <w:sz w:val="36"/>
          <w:szCs w:val="36"/>
        </w:rPr>
        <w:t>幼儿教师基本功比赛选手名额分配表</w:t>
      </w:r>
    </w:p>
    <w:tbl>
      <w:tblPr>
        <w:tblStyle w:val="4"/>
        <w:tblpPr w:leftFromText="180" w:rightFromText="180" w:vertAnchor="text" w:horzAnchor="page" w:tblpX="1683" w:tblpY="709"/>
        <w:tblOverlap w:val="never"/>
        <w:tblW w:w="9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652"/>
        <w:gridCol w:w="1718"/>
        <w:gridCol w:w="1808"/>
        <w:gridCol w:w="15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县（市、区）</w:t>
            </w:r>
          </w:p>
        </w:tc>
        <w:tc>
          <w:tcPr>
            <w:tcW w:w="3370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</w:rPr>
              <w:t>模拟教学活动比赛名额分配</w:t>
            </w:r>
          </w:p>
        </w:tc>
        <w:tc>
          <w:tcPr>
            <w:tcW w:w="3370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实录型优秀游戏活动案例</w:t>
            </w:r>
          </w:p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城市组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农村组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城市组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农村组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     舞钢市</w:t>
            </w:r>
          </w:p>
        </w:tc>
        <w:tc>
          <w:tcPr>
            <w:tcW w:w="165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宝丰县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郏县</w:t>
            </w:r>
          </w:p>
        </w:tc>
        <w:tc>
          <w:tcPr>
            <w:tcW w:w="1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鲁山县</w:t>
            </w:r>
          </w:p>
        </w:tc>
        <w:tc>
          <w:tcPr>
            <w:tcW w:w="1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叶县</w:t>
            </w:r>
          </w:p>
        </w:tc>
        <w:tc>
          <w:tcPr>
            <w:tcW w:w="1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新华区</w:t>
            </w:r>
          </w:p>
        </w:tc>
        <w:tc>
          <w:tcPr>
            <w:tcW w:w="1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卫东区</w:t>
            </w:r>
          </w:p>
        </w:tc>
        <w:tc>
          <w:tcPr>
            <w:tcW w:w="1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湛河区</w:t>
            </w:r>
          </w:p>
        </w:tc>
        <w:tc>
          <w:tcPr>
            <w:tcW w:w="1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石龙区</w:t>
            </w:r>
          </w:p>
        </w:tc>
        <w:tc>
          <w:tcPr>
            <w:tcW w:w="1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新城区</w:t>
            </w:r>
          </w:p>
        </w:tc>
        <w:tc>
          <w:tcPr>
            <w:tcW w:w="1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高新区</w:t>
            </w:r>
          </w:p>
        </w:tc>
        <w:tc>
          <w:tcPr>
            <w:tcW w:w="1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市直属幼儿园</w:t>
            </w:r>
          </w:p>
        </w:tc>
        <w:tc>
          <w:tcPr>
            <w:tcW w:w="1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8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snapToGrid w:val="0"/>
        <w:rPr>
          <w:rFonts w:ascii="黑体" w:eastAsia="黑体"/>
        </w:rPr>
      </w:pPr>
    </w:p>
    <w:p>
      <w:pPr>
        <w:snapToGrid w:val="0"/>
        <w:ind w:firstLine="3090" w:firstLineChars="1000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参赛教师汇总表</w:t>
      </w:r>
    </w:p>
    <w:tbl>
      <w:tblPr>
        <w:tblStyle w:val="4"/>
        <w:tblpPr w:leftFromText="180" w:rightFromText="180" w:vertAnchor="text" w:horzAnchor="page" w:tblpX="541" w:tblpY="403"/>
        <w:tblOverlap w:val="never"/>
        <w:tblW w:w="108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034"/>
        <w:gridCol w:w="1638"/>
        <w:gridCol w:w="1083"/>
        <w:gridCol w:w="705"/>
        <w:gridCol w:w="1819"/>
        <w:gridCol w:w="1366"/>
        <w:gridCol w:w="909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5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参赛类别</w:t>
            </w:r>
          </w:p>
          <w:p>
            <w:pPr>
              <w:snapToGrid w:val="0"/>
              <w:jc w:val="center"/>
              <w:rPr>
                <w:rFonts w:hint="eastAsia" w:ascii="黑体" w:eastAsia="黑体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  <w:highlight w:val="none"/>
              </w:rPr>
              <w:t>（模拟教学/游戏案例）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组别</w:t>
            </w:r>
          </w:p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  <w:highlight w:val="none"/>
              </w:rPr>
              <w:t>（城市组/农村组）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教龄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1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1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1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1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1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1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1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1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1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rPr>
                <w:sz w:val="24"/>
                <w:highlight w:val="yellow"/>
              </w:rPr>
            </w:pPr>
          </w:p>
        </w:tc>
      </w:tr>
    </w:tbl>
    <w:p>
      <w:pPr>
        <w:snapToGrid w:val="0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snapToGrid w:val="0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snapToGrid w:val="0"/>
        <w:jc w:val="both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附件3</w:t>
      </w:r>
    </w:p>
    <w:p>
      <w:pPr>
        <w:rPr>
          <w:rFonts w:hint="eastAsia" w:ascii="黑体" w:eastAsia="黑体"/>
        </w:rPr>
      </w:pPr>
    </w:p>
    <w:p>
      <w:pPr>
        <w:tabs>
          <w:tab w:val="left" w:pos="2708"/>
          <w:tab w:val="left" w:pos="4388"/>
        </w:tabs>
        <w:spacing w:before="1" w:after="16"/>
        <w:ind w:left="258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p>
      <w:pPr>
        <w:tabs>
          <w:tab w:val="left" w:pos="2708"/>
          <w:tab w:val="left" w:pos="4388"/>
        </w:tabs>
        <w:snapToGrid w:val="0"/>
        <w:jc w:val="center"/>
        <w:rPr>
          <w:rFonts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游戏活动案例申报表</w:t>
      </w:r>
    </w:p>
    <w:p>
      <w:pPr>
        <w:tabs>
          <w:tab w:val="left" w:pos="2708"/>
          <w:tab w:val="left" w:pos="4388"/>
        </w:tabs>
        <w:spacing w:before="1" w:after="16"/>
        <w:rPr>
          <w:rFonts w:ascii="华文仿宋" w:hAnsi="华文仿宋" w:eastAsia="华文仿宋"/>
        </w:rPr>
      </w:pPr>
    </w:p>
    <w:p>
      <w:pPr>
        <w:tabs>
          <w:tab w:val="left" w:pos="2708"/>
          <w:tab w:val="left" w:pos="4388"/>
        </w:tabs>
        <w:spacing w:before="1" w:after="16"/>
        <w:ind w:firstLine="738" w:firstLineChars="200"/>
        <w:rPr>
          <w:rFonts w:hint="eastAsia" w:ascii="仿宋_GB2312" w:hAnsi="仿宋_GB2312" w:cs="仿宋_GB2312"/>
          <w:sz w:val="36"/>
          <w:szCs w:val="36"/>
        </w:rPr>
      </w:pPr>
    </w:p>
    <w:p>
      <w:pPr>
        <w:tabs>
          <w:tab w:val="left" w:pos="2708"/>
          <w:tab w:val="left" w:pos="4388"/>
        </w:tabs>
        <w:spacing w:before="1" w:after="16"/>
        <w:ind w:firstLine="738" w:firstLineChars="200"/>
        <w:rPr>
          <w:rFonts w:hint="eastAsia" w:ascii="仿宋_GB2312" w:hAnsi="仿宋_GB2312" w:cs="仿宋_GB2312"/>
          <w:sz w:val="36"/>
          <w:szCs w:val="36"/>
        </w:rPr>
      </w:pPr>
    </w:p>
    <w:p>
      <w:pPr>
        <w:tabs>
          <w:tab w:val="left" w:pos="2708"/>
          <w:tab w:val="left" w:pos="4388"/>
        </w:tabs>
        <w:spacing w:before="1" w:after="16"/>
        <w:rPr>
          <w:rFonts w:hint="eastAsia" w:ascii="仿宋_GB2312" w:hAnsi="仿宋_GB2312" w:cs="仿宋_GB2312"/>
          <w:sz w:val="36"/>
          <w:szCs w:val="36"/>
        </w:rPr>
      </w:pPr>
    </w:p>
    <w:p>
      <w:pPr>
        <w:tabs>
          <w:tab w:val="left" w:pos="2708"/>
          <w:tab w:val="left" w:pos="4388"/>
        </w:tabs>
        <w:spacing w:before="1" w:after="16"/>
        <w:ind w:firstLine="738" w:firstLineChars="200"/>
        <w:rPr>
          <w:rFonts w:hint="eastAsia" w:ascii="仿宋_GB2312" w:hAnsi="仿宋_GB2312" w:cs="仿宋_GB2312"/>
          <w:sz w:val="36"/>
          <w:szCs w:val="36"/>
        </w:rPr>
      </w:pPr>
    </w:p>
    <w:p>
      <w:pPr>
        <w:tabs>
          <w:tab w:val="left" w:pos="2708"/>
          <w:tab w:val="left" w:pos="4388"/>
        </w:tabs>
        <w:spacing w:before="1" w:after="16"/>
        <w:ind w:firstLine="738" w:firstLineChars="200"/>
        <w:rPr>
          <w:rFonts w:hint="eastAsia" w:ascii="仿宋_GB2312" w:hAnsi="仿宋_GB2312" w:cs="仿宋_GB2312"/>
          <w:sz w:val="36"/>
          <w:szCs w:val="36"/>
        </w:rPr>
      </w:pPr>
    </w:p>
    <w:p>
      <w:pPr>
        <w:tabs>
          <w:tab w:val="left" w:pos="2708"/>
          <w:tab w:val="left" w:pos="4388"/>
        </w:tabs>
        <w:ind w:firstLine="658" w:firstLineChars="200"/>
        <w:rPr>
          <w:rFonts w:hint="eastAsia" w:ascii="仿宋_GB2312" w:hAns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案  例  名  称     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cs="仿宋_GB2312"/>
          <w:sz w:val="32"/>
          <w:szCs w:val="32"/>
        </w:rPr>
        <w:t xml:space="preserve">        </w:t>
      </w:r>
    </w:p>
    <w:p>
      <w:pPr>
        <w:tabs>
          <w:tab w:val="left" w:pos="2708"/>
          <w:tab w:val="left" w:pos="4388"/>
        </w:tabs>
        <w:ind w:firstLine="658" w:firstLineChars="200"/>
        <w:rPr>
          <w:rFonts w:hint="eastAsia" w:ascii="仿宋_GB2312" w:hAnsi="仿宋_GB2312" w:cs="仿宋_GB2312"/>
          <w:sz w:val="32"/>
          <w:szCs w:val="32"/>
        </w:rPr>
      </w:pPr>
    </w:p>
    <w:p>
      <w:pPr>
        <w:tabs>
          <w:tab w:val="left" w:pos="2708"/>
          <w:tab w:val="left" w:pos="4388"/>
        </w:tabs>
        <w:ind w:firstLine="658" w:firstLineChars="200"/>
        <w:rPr>
          <w:rFonts w:hint="eastAsia" w:ascii="仿宋_GB2312" w:hAns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所 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 xml:space="preserve">在  班  级     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               </w:t>
      </w:r>
    </w:p>
    <w:p>
      <w:pPr>
        <w:tabs>
          <w:tab w:val="left" w:pos="2708"/>
          <w:tab w:val="left" w:pos="4388"/>
        </w:tabs>
        <w:ind w:firstLine="658" w:firstLineChars="200"/>
        <w:rPr>
          <w:rFonts w:ascii="仿宋_GB2312" w:hAnsi="仿宋_GB2312" w:cs="仿宋_GB2312"/>
          <w:sz w:val="32"/>
          <w:szCs w:val="32"/>
          <w:u w:val="single"/>
        </w:rPr>
      </w:pPr>
    </w:p>
    <w:p>
      <w:pPr>
        <w:tabs>
          <w:tab w:val="left" w:pos="2708"/>
          <w:tab w:val="left" w:pos="4388"/>
        </w:tabs>
        <w:ind w:firstLine="658" w:firstLineChars="200"/>
        <w:rPr>
          <w:rFonts w:ascii="仿宋_GB2312" w:hAns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教 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 xml:space="preserve">师 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 xml:space="preserve">姓 </w:t>
      </w:r>
      <w:r>
        <w:rPr>
          <w:rFonts w:ascii="仿宋_GB2312" w:hAnsi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 xml:space="preserve">名 </w:t>
      </w:r>
      <w:r>
        <w:rPr>
          <w:rFonts w:ascii="仿宋_GB2312" w:hAnsi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               </w:t>
      </w:r>
    </w:p>
    <w:p>
      <w:pPr>
        <w:tabs>
          <w:tab w:val="left" w:pos="2708"/>
          <w:tab w:val="left" w:pos="4388"/>
        </w:tabs>
        <w:ind w:firstLine="658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       </w:t>
      </w:r>
    </w:p>
    <w:p>
      <w:pPr>
        <w:tabs>
          <w:tab w:val="left" w:pos="2708"/>
          <w:tab w:val="left" w:pos="4388"/>
        </w:tabs>
        <w:ind w:firstLine="329" w:firstLineChars="1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申  报  园  所     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cs="仿宋_GB2312"/>
          <w:sz w:val="32"/>
          <w:szCs w:val="32"/>
        </w:rPr>
        <w:t xml:space="preserve">   </w:t>
      </w:r>
    </w:p>
    <w:p>
      <w:pPr>
        <w:tabs>
          <w:tab w:val="left" w:pos="2708"/>
          <w:tab w:val="left" w:pos="4388"/>
        </w:tabs>
        <w:ind w:left="258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</w:t>
      </w:r>
    </w:p>
    <w:p>
      <w:pPr>
        <w:tabs>
          <w:tab w:val="left" w:pos="2708"/>
          <w:tab w:val="left" w:pos="4388"/>
        </w:tabs>
        <w:ind w:firstLine="658" w:firstLineChars="200"/>
        <w:rPr>
          <w:rFonts w:hint="eastAsia" w:ascii="仿宋_GB2312" w:hAns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省辖市、直管县（市）教育行政部门盖章 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</w:t>
      </w:r>
    </w:p>
    <w:p>
      <w:pPr>
        <w:rPr>
          <w:rFonts w:hint="eastAsia" w:ascii="仿宋_GB2312" w:hAnsi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cs="仿宋_GB2312"/>
          <w:sz w:val="32"/>
          <w:szCs w:val="32"/>
        </w:rPr>
      </w:pPr>
    </w:p>
    <w:tbl>
      <w:tblPr>
        <w:tblStyle w:val="4"/>
        <w:tblW w:w="9305" w:type="dxa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9305" w:type="dxa"/>
            <w:noWrap w:val="0"/>
            <w:vAlign w:val="center"/>
          </w:tcPr>
          <w:p>
            <w:pPr>
              <w:pStyle w:val="7"/>
              <w:snapToGrid w:val="0"/>
              <w:jc w:val="both"/>
              <w:rPr>
                <w:rFonts w:hint="eastAsia" w:ascii="仿宋_GB2312" w:hAnsi="华文仿宋" w:eastAsia="仿宋_GB2312"/>
                <w:b/>
                <w:sz w:val="28"/>
              </w:rPr>
            </w:pPr>
            <w:r>
              <w:rPr>
                <w:rFonts w:hint="eastAsia" w:ascii="黑体" w:hAnsi="华文仿宋" w:eastAsia="黑体" w:cs="宋体"/>
                <w:bCs/>
                <w:sz w:val="28"/>
                <w:szCs w:val="28"/>
                <w:lang w:val="en-US"/>
              </w:rPr>
              <w:t>一、</w:t>
            </w:r>
            <w:r>
              <w:rPr>
                <w:rFonts w:hint="eastAsia" w:ascii="黑体" w:hAnsi="华文仿宋" w:eastAsia="黑体" w:cs="宋体"/>
                <w:bCs/>
                <w:sz w:val="28"/>
                <w:szCs w:val="28"/>
              </w:rPr>
              <w:t>活动背景</w:t>
            </w:r>
            <w:r>
              <w:rPr>
                <w:rFonts w:hint="eastAsia" w:ascii="仿宋_GB2312" w:hAnsi="华文仿宋" w:eastAsia="仿宋_GB2312" w:cs="宋体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华文仿宋" w:eastAsia="仿宋_GB2312" w:cs="宋体"/>
                <w:bCs/>
                <w:sz w:val="28"/>
                <w:szCs w:val="28"/>
                <w:lang w:val="en-US"/>
              </w:rPr>
              <w:t>主要介绍游戏活动所需的玩教具材料、</w:t>
            </w:r>
            <w:r>
              <w:rPr>
                <w:rFonts w:hint="eastAsia" w:ascii="仿宋_GB2312" w:hAnsi="华文仿宋" w:eastAsia="仿宋_GB2312" w:cs="宋体"/>
                <w:bCs/>
                <w:sz w:val="28"/>
                <w:szCs w:val="28"/>
              </w:rPr>
              <w:t>环境创设、</w:t>
            </w:r>
            <w:r>
              <w:rPr>
                <w:rFonts w:hint="eastAsia" w:ascii="仿宋_GB2312" w:hAnsi="华文仿宋" w:eastAsia="仿宋_GB2312" w:cs="宋体"/>
                <w:bCs/>
                <w:sz w:val="28"/>
                <w:szCs w:val="28"/>
                <w:lang w:val="en-US"/>
              </w:rPr>
              <w:t>儿童的兴趣和前</w:t>
            </w:r>
            <w:r>
              <w:rPr>
                <w:rFonts w:hint="eastAsia" w:ascii="仿宋_GB2312" w:hAnsi="华文仿宋" w:eastAsia="仿宋_GB2312" w:cs="宋体"/>
                <w:bCs/>
                <w:sz w:val="28"/>
                <w:szCs w:val="28"/>
              </w:rPr>
              <w:t>期经验、教师预期、游戏规则或玩法等。）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9" w:hRule="atLeast"/>
          <w:jc w:val="center"/>
        </w:trPr>
        <w:tc>
          <w:tcPr>
            <w:tcW w:w="9305" w:type="dxa"/>
            <w:noWrap w:val="0"/>
            <w:vAlign w:val="center"/>
          </w:tcPr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hint="eastAsia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930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 w:cs="黑体"/>
                <w:bCs/>
                <w:sz w:val="28"/>
                <w:szCs w:val="28"/>
              </w:rPr>
              <w:t>二、活动内容与过程实录</w:t>
            </w:r>
            <w:r>
              <w:rPr>
                <w:rFonts w:hint="eastAsia" w:ascii="仿宋_GB2312" w:hAnsi="华文仿宋" w:cs="黑体"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华文仿宋" w:cs="宋体"/>
                <w:bCs/>
                <w:sz w:val="28"/>
                <w:szCs w:val="28"/>
              </w:rPr>
              <w:t>主要介绍游戏活动的内容和过程，包括幼儿与环境/材料/同伴互动、探究和交往的关键环节和典型行为，以及教师的支持与回应等。）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9305" w:type="dxa"/>
            <w:noWrap w:val="0"/>
            <w:vAlign w:val="center"/>
          </w:tcPr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578" w:firstLineChars="200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30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华文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Cs/>
                <w:sz w:val="28"/>
                <w:szCs w:val="28"/>
              </w:rPr>
              <w:t>三、活动的分析和评价</w:t>
            </w:r>
            <w:r>
              <w:rPr>
                <w:rFonts w:hint="eastAsia" w:ascii="仿宋_GB2312" w:hAnsi="华文仿宋" w:cs="宋体"/>
                <w:bCs/>
                <w:spacing w:val="-4"/>
                <w:sz w:val="28"/>
                <w:szCs w:val="28"/>
              </w:rPr>
              <w:t>（主要介绍游戏的特点及其对幼儿学习发展的价值，反思教师支持行为的适切或不足，分析可能的教育契机及支持策略等。）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2" w:hRule="atLeast"/>
          <w:jc w:val="center"/>
        </w:trPr>
        <w:tc>
          <w:tcPr>
            <w:tcW w:w="930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440" w:lineRule="exact"/>
              <w:ind w:firstLine="578" w:firstLineChars="200"/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440" w:lineRule="exact"/>
              <w:ind w:firstLine="578" w:firstLineChars="200"/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440" w:lineRule="exact"/>
              <w:ind w:firstLine="578" w:firstLineChars="200"/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440" w:lineRule="exact"/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440" w:lineRule="exact"/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440" w:lineRule="exact"/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440" w:lineRule="exact"/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440" w:lineRule="exact"/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440" w:lineRule="exact"/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440" w:lineRule="exact"/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440" w:lineRule="exact"/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440" w:lineRule="exact"/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440" w:lineRule="exact"/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440" w:lineRule="exact"/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440" w:lineRule="exact"/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440" w:lineRule="exact"/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440" w:lineRule="exact"/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305" w:type="dxa"/>
            <w:noWrap w:val="0"/>
            <w:vAlign w:val="center"/>
          </w:tcPr>
          <w:p>
            <w:pPr>
              <w:pStyle w:val="7"/>
              <w:jc w:val="both"/>
              <w:rPr>
                <w:rFonts w:hint="eastAsia" w:ascii="黑体" w:hAnsi="华文仿宋" w:eastAsia="黑体"/>
                <w:sz w:val="28"/>
                <w:szCs w:val="28"/>
              </w:rPr>
            </w:pPr>
            <w:r>
              <w:rPr>
                <w:rFonts w:hint="eastAsia" w:ascii="黑体" w:hAnsi="华文仿宋" w:eastAsia="黑体"/>
                <w:sz w:val="28"/>
                <w:lang w:val="en-US"/>
              </w:rPr>
              <w:t>四、专家组推荐意见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3" w:hRule="atLeast"/>
          <w:jc w:val="center"/>
        </w:trPr>
        <w:tc>
          <w:tcPr>
            <w:tcW w:w="9305" w:type="dxa"/>
            <w:noWrap w:val="0"/>
            <w:vAlign w:val="center"/>
          </w:tcPr>
          <w:p>
            <w:pPr>
              <w:pStyle w:val="7"/>
              <w:spacing w:line="340" w:lineRule="exact"/>
              <w:rPr>
                <w:rFonts w:hint="eastAsia" w:ascii="仿宋_GB2312" w:hAnsi="华文仿宋" w:eastAsia="仿宋_GB2312"/>
                <w:sz w:val="28"/>
                <w:szCs w:val="28"/>
                <w:lang w:val="en-US"/>
              </w:rPr>
            </w:pPr>
          </w:p>
          <w:p>
            <w:pPr>
              <w:pStyle w:val="7"/>
              <w:spacing w:line="340" w:lineRule="exact"/>
              <w:rPr>
                <w:rFonts w:hint="eastAsia" w:ascii="仿宋_GB2312" w:hAnsi="华文仿宋" w:eastAsia="仿宋_GB2312"/>
                <w:sz w:val="28"/>
                <w:szCs w:val="28"/>
                <w:lang w:val="en-US"/>
              </w:rPr>
            </w:pPr>
          </w:p>
          <w:p>
            <w:pPr>
              <w:pStyle w:val="7"/>
              <w:spacing w:line="340" w:lineRule="exact"/>
              <w:rPr>
                <w:rFonts w:hint="eastAsia" w:ascii="仿宋_GB2312" w:hAnsi="华文仿宋" w:eastAsia="仿宋_GB2312"/>
                <w:sz w:val="28"/>
                <w:szCs w:val="28"/>
                <w:lang w:val="en-US"/>
              </w:rPr>
            </w:pPr>
          </w:p>
          <w:p>
            <w:pPr>
              <w:pStyle w:val="7"/>
              <w:spacing w:line="340" w:lineRule="exact"/>
              <w:rPr>
                <w:rFonts w:hint="eastAsia" w:ascii="仿宋_GB2312" w:hAnsi="华文仿宋" w:eastAsia="仿宋_GB2312"/>
                <w:sz w:val="28"/>
                <w:szCs w:val="28"/>
                <w:lang w:val="en-US"/>
              </w:rPr>
            </w:pPr>
          </w:p>
          <w:p>
            <w:pPr>
              <w:pStyle w:val="7"/>
              <w:spacing w:line="340" w:lineRule="exact"/>
              <w:ind w:firstLine="6069" w:firstLineChars="2100"/>
              <w:rPr>
                <w:rFonts w:hint="eastAsia" w:ascii="仿宋_GB2312" w:hAnsi="华文仿宋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/>
              </w:rPr>
              <w:t>专家组组长签字</w:t>
            </w:r>
          </w:p>
          <w:p>
            <w:pPr>
              <w:pStyle w:val="7"/>
              <w:spacing w:line="340" w:lineRule="exact"/>
              <w:ind w:firstLine="6358" w:firstLineChars="2200"/>
              <w:rPr>
                <w:rFonts w:hint="eastAsia" w:ascii="仿宋_GB2312" w:hAnsi="华文仿宋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/>
              </w:rPr>
              <w:t xml:space="preserve">   </w:t>
            </w:r>
          </w:p>
          <w:p>
            <w:pPr>
              <w:pStyle w:val="7"/>
              <w:spacing w:line="340" w:lineRule="exact"/>
              <w:ind w:firstLine="7514" w:firstLineChars="2600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月  日</w:t>
            </w:r>
          </w:p>
        </w:tc>
      </w:tr>
    </w:tbl>
    <w:p>
      <w:pPr>
        <w:pStyle w:val="7"/>
        <w:spacing w:before="107"/>
        <w:rPr>
          <w:rFonts w:ascii="黑体" w:hAnsi="华文仿宋" w:eastAsia="黑体" w:cs="宋体"/>
          <w:bCs/>
          <w:sz w:val="30"/>
          <w:lang w:val="en-US"/>
        </w:rPr>
        <w:sectPr>
          <w:headerReference r:id="rId3" w:type="default"/>
          <w:footerReference r:id="rId4" w:type="default"/>
          <w:pgSz w:w="11910" w:h="16840"/>
          <w:pgMar w:top="1928" w:right="1588" w:bottom="1985" w:left="1644" w:header="0" w:footer="1588" w:gutter="0"/>
          <w:cols w:space="720" w:num="1"/>
          <w:docGrid w:type="linesAndChars" w:linePitch="587" w:charSpace="2033"/>
        </w:sectPr>
      </w:pPr>
    </w:p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附件4</w:t>
      </w:r>
    </w:p>
    <w:p>
      <w:pPr>
        <w:rPr>
          <w:rFonts w:hint="eastAsia" w:ascii="黑体" w:eastAsia="黑体"/>
        </w:rPr>
      </w:pPr>
    </w:p>
    <w:p>
      <w:pPr>
        <w:snapToGrid w:val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县</w:t>
      </w:r>
      <w:r>
        <w:rPr>
          <w:rFonts w:hint="eastAsia" w:ascii="方正小标宋简体" w:hAnsi="黑体" w:eastAsia="方正小标宋简体"/>
          <w:sz w:val="44"/>
          <w:szCs w:val="44"/>
        </w:rPr>
        <w:t>（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市、区</w:t>
      </w:r>
      <w:r>
        <w:rPr>
          <w:rFonts w:hint="eastAsia" w:ascii="方正小标宋简体" w:hAnsi="黑体" w:eastAsia="方正小标宋简体"/>
          <w:sz w:val="44"/>
          <w:szCs w:val="44"/>
        </w:rPr>
        <w:t>）评审组成员名</w:t>
      </w:r>
    </w:p>
    <w:p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报送单位（盖章）：    负责人：    联系电话：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年   月   日</w:t>
      </w:r>
    </w:p>
    <w:tbl>
      <w:tblPr>
        <w:tblStyle w:val="4"/>
        <w:tblW w:w="10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367"/>
        <w:gridCol w:w="4208"/>
        <w:gridCol w:w="1845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42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0"/>
      </w:rPr>
    </w:pPr>
    <w:r>
      <w:rPr>
        <w:rStyle w:val="6"/>
        <w:rFonts w:hint="eastAsia" w:ascii="仿宋_GB2312" w:eastAsia="仿宋_GB2312"/>
        <w:sz w:val="30"/>
      </w:rPr>
      <w:t xml:space="preserve">— </w:t>
    </w:r>
    <w:r>
      <w:rPr>
        <w:rFonts w:hint="eastAsia" w:ascii="仿宋_GB2312"/>
        <w:sz w:val="30"/>
      </w:rPr>
      <w:fldChar w:fldCharType="begin"/>
    </w:r>
    <w:r>
      <w:rPr>
        <w:rStyle w:val="6"/>
        <w:rFonts w:hint="eastAsia" w:ascii="仿宋_GB2312" w:eastAsia="仿宋_GB2312"/>
        <w:sz w:val="30"/>
      </w:rPr>
      <w:instrText xml:space="preserve"> PAGE </w:instrText>
    </w:r>
    <w:r>
      <w:rPr>
        <w:rFonts w:hint="eastAsia" w:ascii="仿宋_GB2312"/>
        <w:sz w:val="30"/>
      </w:rPr>
      <w:fldChar w:fldCharType="separate"/>
    </w:r>
    <w:r>
      <w:rPr>
        <w:rStyle w:val="6"/>
        <w:rFonts w:ascii="仿宋_GB2312" w:eastAsia="仿宋_GB2312"/>
        <w:sz w:val="30"/>
      </w:rPr>
      <w:t>12</w:t>
    </w:r>
    <w:r>
      <w:rPr>
        <w:rFonts w:hint="eastAsia" w:ascii="仿宋_GB2312"/>
        <w:sz w:val="30"/>
      </w:rPr>
      <w:fldChar w:fldCharType="end"/>
    </w:r>
    <w:r>
      <w:rPr>
        <w:rStyle w:val="6"/>
        <w:rFonts w:hint="eastAsia" w:ascii="仿宋_GB2312" w:eastAsia="仿宋_GB2312"/>
        <w:sz w:val="30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07F25"/>
    <w:rsid w:val="065C7135"/>
    <w:rsid w:val="0D0C18DC"/>
    <w:rsid w:val="0FD20D8F"/>
    <w:rsid w:val="10883781"/>
    <w:rsid w:val="129F5285"/>
    <w:rsid w:val="16133ECB"/>
    <w:rsid w:val="18987AC3"/>
    <w:rsid w:val="1BFE17B1"/>
    <w:rsid w:val="24376744"/>
    <w:rsid w:val="313A01E1"/>
    <w:rsid w:val="313A7535"/>
    <w:rsid w:val="322554DE"/>
    <w:rsid w:val="34EF660B"/>
    <w:rsid w:val="356014C4"/>
    <w:rsid w:val="3B3421DB"/>
    <w:rsid w:val="3C790190"/>
    <w:rsid w:val="3E632E7C"/>
    <w:rsid w:val="3E9B5949"/>
    <w:rsid w:val="48855358"/>
    <w:rsid w:val="50A16131"/>
    <w:rsid w:val="5A1E4B14"/>
    <w:rsid w:val="61F269AF"/>
    <w:rsid w:val="6D9F4C3C"/>
    <w:rsid w:val="6EEC56DB"/>
    <w:rsid w:val="744F7C7C"/>
    <w:rsid w:val="774E0BF7"/>
    <w:rsid w:val="7FF11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Times New Roman" w:hAnsi="Times New Roman" w:eastAsia="宋体" w:cs="Times New Roman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Arial Unicode MS" w:hAnsi="Arial Unicode MS" w:eastAsia="Arial Unicode MS" w:cs="Arial Unicode MS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2019-06-04T02:14:54Z</cp:lastPrinted>
  <dcterms:modified xsi:type="dcterms:W3CDTF">2019-06-05T00:25:21Z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