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C6" w:rsidRDefault="00733423">
      <w:pPr>
        <w:spacing w:line="580" w:lineRule="exact"/>
        <w:jc w:val="center"/>
        <w:rPr>
          <w:rFonts w:ascii="方正小标宋_GBK" w:eastAsia="方正小标宋_GBK" w:hAnsi="宋体"/>
          <w:spacing w:val="20"/>
          <w:sz w:val="44"/>
          <w:szCs w:val="44"/>
        </w:rPr>
      </w:pPr>
      <w:r>
        <w:rPr>
          <w:rFonts w:ascii="方正小标宋_GBK" w:eastAsia="方正小标宋_GBK" w:hAnsi="宋体" w:hint="eastAsia"/>
          <w:spacing w:val="20"/>
          <w:sz w:val="44"/>
          <w:szCs w:val="44"/>
        </w:rPr>
        <w:t>中小学校</w:t>
      </w:r>
      <w:r>
        <w:rPr>
          <w:rFonts w:ascii="方正小标宋_GBK" w:eastAsia="方正小标宋_GBK" w:hAnsi="宋体" w:hint="eastAsia"/>
          <w:spacing w:val="20"/>
          <w:sz w:val="44"/>
          <w:szCs w:val="44"/>
        </w:rPr>
        <w:t>餐饮食品安全综合评价表（试行）</w:t>
      </w:r>
    </w:p>
    <w:p w:rsidR="006378C6" w:rsidRDefault="006378C6">
      <w:pPr>
        <w:spacing w:line="580" w:lineRule="exact"/>
        <w:jc w:val="center"/>
        <w:rPr>
          <w:rFonts w:ascii="方正小标宋_GBK" w:eastAsia="方正小标宋_GBK" w:hAnsi="宋体"/>
          <w:spacing w:val="20"/>
          <w:sz w:val="44"/>
          <w:szCs w:val="44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7995"/>
        <w:gridCol w:w="585"/>
        <w:gridCol w:w="540"/>
        <w:gridCol w:w="525"/>
      </w:tblGrid>
      <w:tr w:rsidR="006378C6">
        <w:trPr>
          <w:trHeight w:val="45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内容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得分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ind w:leftChars="11" w:left="23"/>
              <w:jc w:val="center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备注</w:t>
            </w:r>
          </w:p>
        </w:tc>
      </w:tr>
      <w:tr w:rsidR="006378C6">
        <w:trPr>
          <w:trHeight w:val="525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snapToGrid w:val="0"/>
              <w:jc w:val="center"/>
              <w:rPr>
                <w:rFonts w:ascii="宋体" w:eastAsia="楷体_GB2312" w:hAnsi="宋体" w:cs="楷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楷体_GB2312" w:hAnsi="宋体" w:cs="楷体" w:hint="eastAsia"/>
                <w:b/>
                <w:color w:val="000000"/>
                <w:kern w:val="0"/>
                <w:sz w:val="22"/>
                <w:szCs w:val="22"/>
              </w:rPr>
              <w:t>责任</w:t>
            </w:r>
          </w:p>
          <w:p w:rsidR="006378C6" w:rsidRDefault="00733423">
            <w:pPr>
              <w:widowControl/>
              <w:snapToGrid w:val="0"/>
              <w:jc w:val="center"/>
              <w:rPr>
                <w:rFonts w:ascii="宋体" w:eastAsia="楷体_GB2312" w:hAnsi="宋体" w:cs="楷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楷体_GB2312" w:hAnsi="宋体" w:cs="楷体" w:hint="eastAsia"/>
                <w:b/>
                <w:color w:val="000000"/>
                <w:kern w:val="0"/>
                <w:sz w:val="22"/>
                <w:szCs w:val="22"/>
              </w:rPr>
              <w:t>管理</w:t>
            </w:r>
          </w:p>
          <w:p w:rsidR="006378C6" w:rsidRDefault="00733423">
            <w:pPr>
              <w:widowControl/>
              <w:snapToGrid w:val="0"/>
              <w:jc w:val="center"/>
              <w:rPr>
                <w:rFonts w:ascii="宋体" w:eastAsia="楷体_GB2312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楷体_GB2312" w:hAnsi="宋体" w:hint="eastAsia"/>
                <w:color w:val="000000"/>
                <w:szCs w:val="21"/>
              </w:rPr>
              <w:t>（</w:t>
            </w:r>
            <w:r>
              <w:rPr>
                <w:rFonts w:ascii="宋体" w:eastAsia="楷体_GB2312" w:hAnsi="宋体" w:hint="eastAsia"/>
                <w:color w:val="000000"/>
                <w:szCs w:val="21"/>
              </w:rPr>
              <w:t>1</w:t>
            </w:r>
            <w:r>
              <w:rPr>
                <w:rFonts w:ascii="宋体" w:eastAsia="楷体_GB2312" w:hAnsi="宋体" w:hint="eastAsia"/>
                <w:color w:val="000000"/>
                <w:szCs w:val="21"/>
              </w:rPr>
              <w:t>1</w:t>
            </w:r>
            <w:r>
              <w:rPr>
                <w:rFonts w:ascii="宋体" w:eastAsia="楷体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持有有效食品经营许可证；在食堂显著位置悬挂量化分级监督信息公示牌，所设内容完整，量化分级为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A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级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(4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分），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B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级（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分）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,C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级（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0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分）。食堂三年以上未发生食品安全事故。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567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宋体" w:eastAsia="楷体_GB2312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建立食品安全管理组织机构及责任体系，明确校长是校园食堂食品安全第一责任人，设有专职食品安全管理员并持证上岗，与监管和主管部门签定责任书。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209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宋体" w:eastAsia="楷体_GB2312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3.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校长应每学期至少主持召开两次学校食品安全专门会议，并有会议记录，每月至少进行一次食品安全自查。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209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宋体" w:eastAsia="楷体_GB2312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4.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食品安全管理员进行日常食品安全检查每周不少于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次，检查有记录、整改有结果。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434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snapToGrid w:val="0"/>
              <w:jc w:val="center"/>
              <w:rPr>
                <w:rFonts w:ascii="宋体" w:eastAsia="楷体_GB2312" w:hAnsi="宋体" w:cs="楷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楷体_GB2312" w:hAnsi="宋体" w:cs="楷体" w:hint="eastAsia"/>
                <w:b/>
                <w:color w:val="000000"/>
                <w:kern w:val="0"/>
                <w:sz w:val="22"/>
                <w:szCs w:val="22"/>
              </w:rPr>
              <w:t>制度</w:t>
            </w:r>
          </w:p>
          <w:p w:rsidR="006378C6" w:rsidRDefault="00733423">
            <w:pPr>
              <w:widowControl/>
              <w:snapToGrid w:val="0"/>
              <w:jc w:val="center"/>
              <w:rPr>
                <w:rFonts w:ascii="宋体" w:eastAsia="楷体_GB2312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楷体_GB2312" w:hAnsi="宋体" w:cs="楷体" w:hint="eastAsia"/>
                <w:b/>
                <w:color w:val="000000"/>
                <w:kern w:val="0"/>
                <w:sz w:val="22"/>
                <w:szCs w:val="22"/>
              </w:rPr>
              <w:t>管理</w:t>
            </w:r>
          </w:p>
          <w:p w:rsidR="006378C6" w:rsidRDefault="00733423">
            <w:pPr>
              <w:snapToGrid w:val="0"/>
              <w:jc w:val="center"/>
              <w:rPr>
                <w:rFonts w:ascii="宋体" w:eastAsia="楷体_GB2312" w:hAnsi="宋体"/>
                <w:b/>
              </w:rPr>
            </w:pPr>
            <w:r>
              <w:rPr>
                <w:rFonts w:ascii="宋体" w:eastAsia="楷体_GB2312" w:hAnsi="宋体" w:hint="eastAsia"/>
                <w:color w:val="000000"/>
                <w:szCs w:val="21"/>
              </w:rPr>
              <w:t>（</w:t>
            </w:r>
            <w:r>
              <w:rPr>
                <w:rFonts w:ascii="宋体" w:eastAsia="楷体_GB2312" w:hAnsi="宋体" w:hint="eastAsia"/>
                <w:color w:val="000000"/>
                <w:szCs w:val="21"/>
              </w:rPr>
              <w:t>9</w:t>
            </w:r>
            <w:r>
              <w:rPr>
                <w:rFonts w:ascii="宋体" w:eastAsia="楷体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5.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建立食品安全追溯制度。校园食堂原料采购、食用和库存等数据进行全链条监管，采购索证索票、进货查验和台账记录执行良好，且具可溯源性。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589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宋体" w:eastAsia="楷体_GB2312" w:hAnsi="宋体"/>
                <w:b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6.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建立食品安全管理档案。档案内容包括监管部门的监督意见书、现场检查笔录和本单位食品安全检查记录，整改报告等。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55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宋体" w:eastAsia="楷体_GB2312" w:hAnsi="宋体"/>
                <w:b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7.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建立人员教育培训制度及培训档案。内容包括食品安全知识培训计划、内容、记录和成绩等。定期对食堂管理人员和从业人员培训，每学期≧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20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小时。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434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宋体" w:eastAsia="楷体_GB2312" w:hAnsi="宋体"/>
                <w:b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Style w:val="font01"/>
                <w:rFonts w:hint="default"/>
                <w:lang/>
              </w:rPr>
              <w:t>8.</w:t>
            </w:r>
            <w:r>
              <w:rPr>
                <w:rStyle w:val="font01"/>
                <w:rFonts w:hint="default"/>
                <w:lang/>
              </w:rPr>
              <w:t>建立人员健康管理制度。认真执行晨检制度并有记录。从业人员均持有健康合格证明。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9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宋体" w:eastAsia="楷体_GB2312" w:hAnsi="宋体"/>
                <w:b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9.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健全完善食物中毒及突发事件应急预案。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314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snapToGrid w:val="0"/>
              <w:jc w:val="center"/>
              <w:rPr>
                <w:rFonts w:ascii="宋体" w:eastAsia="楷体_GB2312" w:hAnsi="宋体" w:cs="楷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楷体_GB2312" w:hAnsi="宋体" w:cs="楷体" w:hint="eastAsia"/>
                <w:b/>
                <w:color w:val="000000"/>
                <w:kern w:val="0"/>
                <w:sz w:val="22"/>
                <w:szCs w:val="22"/>
              </w:rPr>
              <w:t>设施</w:t>
            </w:r>
          </w:p>
          <w:p w:rsidR="006378C6" w:rsidRDefault="00733423">
            <w:pPr>
              <w:snapToGrid w:val="0"/>
              <w:jc w:val="center"/>
              <w:rPr>
                <w:rFonts w:ascii="宋体" w:eastAsia="楷体_GB2312" w:hAnsi="宋体" w:cs="楷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楷体_GB2312" w:hAnsi="宋体" w:cs="楷体" w:hint="eastAsia"/>
                <w:b/>
                <w:color w:val="000000"/>
                <w:kern w:val="0"/>
                <w:sz w:val="22"/>
                <w:szCs w:val="22"/>
              </w:rPr>
              <w:t>布局</w:t>
            </w:r>
          </w:p>
          <w:p w:rsidR="006378C6" w:rsidRDefault="00733423">
            <w:pPr>
              <w:snapToGrid w:val="0"/>
              <w:jc w:val="center"/>
              <w:rPr>
                <w:rFonts w:ascii="宋体" w:eastAsia="楷体_GB2312" w:hAnsi="宋体"/>
                <w:b/>
              </w:rPr>
            </w:pPr>
            <w:r>
              <w:rPr>
                <w:rFonts w:ascii="宋体" w:eastAsia="楷体_GB2312" w:hAnsi="宋体" w:hint="eastAsia"/>
                <w:color w:val="000000"/>
                <w:szCs w:val="21"/>
              </w:rPr>
              <w:t>（</w:t>
            </w:r>
            <w:r>
              <w:rPr>
                <w:rFonts w:ascii="宋体" w:eastAsia="楷体_GB2312" w:hAnsi="宋体" w:hint="eastAsia"/>
                <w:color w:val="000000"/>
                <w:szCs w:val="21"/>
              </w:rPr>
              <w:t>18</w:t>
            </w:r>
            <w:r>
              <w:rPr>
                <w:rFonts w:ascii="宋体" w:eastAsia="楷体_GB2312" w:hAnsi="宋体" w:hint="eastAsia"/>
                <w:color w:val="000000"/>
                <w:szCs w:val="21"/>
              </w:rPr>
              <w:t>分）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10.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食堂距暴露垃圾场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站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)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等污染源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25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米以上。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706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宋体" w:eastAsia="楷体_GB2312" w:hAnsi="宋体"/>
                <w:b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11.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食品处理区设置专用的粗加工、切配、烹饪、备餐、餐具清洗消毒、贮存等场所。流程布局合理，并能有效防止交叉污染。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629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宋体" w:eastAsia="楷体_GB2312" w:hAnsi="宋体"/>
                <w:b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12.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操作间入口处应设置有洗手、消毒、更衣设施的通过式预进间。设备设施运转良好能满足需要，“三防”设施齐全。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358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宋体" w:eastAsia="楷体_GB2312" w:hAnsi="宋体"/>
                <w:b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13.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原料、半成品、成品加工工具、容器分开使用，标识明显。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388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宋体" w:eastAsia="楷体_GB2312" w:hAnsi="宋体"/>
                <w:b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14.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按“色标管理”对食品用具实行“红、绿、蓝、”三色区分，分别为动物类食品红色、植物类食品绿色、水产品蓝色。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63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宋体" w:eastAsia="楷体_GB2312" w:hAnsi="宋体"/>
                <w:b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15.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仓库内有足够数量货架，按要求分类存放，货物要离地、隔墙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10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公分以上。冷藏冷冻设施及通风、防潮、防鼠等设备设施正常运转。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58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宋体" w:eastAsia="楷体_GB2312" w:hAnsi="宋体"/>
                <w:b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16.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餐厨废弃物盛放容器采用密闭式或加盖，外观清洁；与有餐厨废弃物处理资质的单位签订餐厨废弃物处理协议；餐厨废弃物处理台账记录清晰完整可追溯。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54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宋体" w:eastAsia="楷体_GB2312" w:hAnsi="宋体"/>
                <w:b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snapToGrid w:val="0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17.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餐用具清洗消毒有专用水池，消毒设施满足需要，且有明显标识。消毒后的餐用具应存放在密闭保洁柜内。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jc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453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snapToGrid w:val="0"/>
              <w:jc w:val="center"/>
              <w:rPr>
                <w:rFonts w:ascii="宋体" w:eastAsia="楷体_GB2312" w:hAnsi="宋体" w:cs="楷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楷体_GB2312" w:hAnsi="宋体" w:cs="楷体" w:hint="eastAsia"/>
                <w:b/>
                <w:color w:val="000000"/>
                <w:kern w:val="0"/>
                <w:sz w:val="22"/>
                <w:szCs w:val="22"/>
              </w:rPr>
              <w:t>规范</w:t>
            </w:r>
          </w:p>
          <w:p w:rsidR="006378C6" w:rsidRDefault="00733423">
            <w:pPr>
              <w:widowControl/>
              <w:snapToGrid w:val="0"/>
              <w:jc w:val="center"/>
              <w:rPr>
                <w:rFonts w:ascii="宋体" w:eastAsia="楷体_GB2312" w:hAnsi="宋体" w:cs="楷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楷体_GB2312" w:hAnsi="宋体" w:cs="楷体" w:hint="eastAsia"/>
                <w:b/>
                <w:color w:val="000000"/>
                <w:kern w:val="0"/>
                <w:sz w:val="22"/>
                <w:szCs w:val="22"/>
              </w:rPr>
              <w:t>操作</w:t>
            </w:r>
          </w:p>
          <w:p w:rsidR="006378C6" w:rsidRDefault="00733423">
            <w:pPr>
              <w:widowControl/>
              <w:snapToGrid w:val="0"/>
              <w:rPr>
                <w:rFonts w:ascii="宋体" w:eastAsia="楷体_GB2312" w:hAnsi="宋体" w:cs="楷体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楷体_GB2312" w:hAnsi="宋体" w:cs="楷体" w:hint="eastAsia"/>
                <w:bCs/>
                <w:kern w:val="0"/>
                <w:szCs w:val="21"/>
              </w:rPr>
              <w:t>（</w:t>
            </w:r>
            <w:r>
              <w:rPr>
                <w:rFonts w:ascii="宋体" w:eastAsia="楷体_GB2312" w:hAnsi="宋体" w:cs="楷体" w:hint="eastAsia"/>
                <w:bCs/>
                <w:kern w:val="0"/>
                <w:szCs w:val="21"/>
              </w:rPr>
              <w:t>23</w:t>
            </w:r>
            <w:r>
              <w:rPr>
                <w:rFonts w:ascii="宋体" w:eastAsia="楷体_GB2312" w:hAnsi="宋体" w:cs="楷体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18.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设有专用洗涮水池，消毒设施，设有足够的供用餐人员使用的洗涤设施。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316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center"/>
              <w:rPr>
                <w:rFonts w:ascii="宋体" w:eastAsia="楷体_GB2312" w:hAnsi="宋体" w:cs="楷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19</w:t>
            </w:r>
            <w:r>
              <w:rPr>
                <w:rStyle w:val="font71"/>
                <w:rFonts w:hint="default"/>
                <w:color w:val="auto"/>
                <w:lang/>
              </w:rPr>
              <w:t>.</w:t>
            </w:r>
            <w:r>
              <w:rPr>
                <w:rStyle w:val="font71"/>
                <w:rFonts w:hint="default"/>
                <w:lang/>
              </w:rPr>
              <w:t>从业人员操作时应穿戴工作衣帽、着装整洁，操作行为规范。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</w:rPr>
            </w:pPr>
            <w:r w:rsidRPr="0002092C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45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center"/>
              <w:rPr>
                <w:rFonts w:ascii="宋体" w:eastAsia="楷体_GB2312" w:hAnsi="宋体" w:cs="楷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20.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生熟食品分开存放，冷冻冷藏设施满足需要，标识清楚，避免交叉污染。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434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center"/>
              <w:rPr>
                <w:rFonts w:ascii="宋体" w:eastAsia="楷体_GB2312" w:hAnsi="宋体" w:cs="楷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21.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食品添加剂专人采购、专人领用、专人保管、专账登记、专柜存放等五专规定落实，不违规使用食品添加剂。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344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center"/>
              <w:rPr>
                <w:rFonts w:ascii="宋体" w:eastAsia="楷体_GB2312" w:hAnsi="宋体" w:cs="楷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无违规制作凉菜或使用亚硝酸盐等行为。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434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center"/>
              <w:rPr>
                <w:rFonts w:ascii="宋体" w:eastAsia="楷体_GB2312" w:hAnsi="宋体" w:cs="楷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加工间地面、天花板、灶台及加工器具、四周墙面整洁，下水道通畅，无卫生死角、异味。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434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center"/>
              <w:rPr>
                <w:rFonts w:ascii="宋体" w:eastAsia="楷体_GB2312" w:hAnsi="宋体" w:cs="楷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加工后的食品应与半成品、原料分开存放。用于烹饪的调味料盛放器皿应每天清洁，使用后随即加盖，不得与地面或污垢接触；盛装食品的容器不得直接放置于地面。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</w:rPr>
            </w:pPr>
            <w:r w:rsidRPr="0002092C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434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center"/>
              <w:rPr>
                <w:rFonts w:ascii="宋体" w:eastAsia="楷体_GB2312" w:hAnsi="宋体" w:cs="楷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每份留样食品至少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克，留样容器要密封标明日期，冷藏保存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小时以上，留样记录齐全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管理规范。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45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center"/>
              <w:rPr>
                <w:rFonts w:ascii="宋体" w:eastAsia="楷体_GB2312" w:hAnsi="宋体" w:cs="楷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26.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  <w:lang/>
              </w:rPr>
              <w:t>库房内食品、原辅料应分类存放，无杂物和有毒有害的物品。原辅料符合食品安全要求，有效期、标签、标识齐全。原料库专人保管，应建立入库、验货、出库台帐。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45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center"/>
              <w:rPr>
                <w:rFonts w:ascii="宋体" w:eastAsia="楷体_GB2312" w:hAnsi="宋体" w:cs="楷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27.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食品主原料实行定点采购制并索证，进货渠道正规（定点单位必须具有工商食品卫生管理部门核发的有效证件）。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45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center"/>
              <w:rPr>
                <w:rFonts w:ascii="宋体" w:eastAsia="楷体_GB2312" w:hAnsi="宋体" w:cs="楷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28.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不得采购三无食品或原料，不得存放过期、腐烂原料和有毒物品。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385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jc w:val="center"/>
              <w:rPr>
                <w:rFonts w:ascii="楷体" w:eastAsia="楷体" w:hAnsi="楷体" w:cs="楷体"/>
                <w:b/>
                <w:bCs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企业</w:t>
            </w:r>
          </w:p>
          <w:p w:rsidR="006378C6" w:rsidRDefault="00733423">
            <w:pPr>
              <w:jc w:val="center"/>
              <w:rPr>
                <w:rFonts w:ascii="楷体" w:eastAsia="楷体" w:hAnsi="楷体" w:cs="楷体"/>
                <w:b/>
                <w:bCs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资质</w:t>
            </w:r>
          </w:p>
          <w:p w:rsidR="006378C6" w:rsidRDefault="00733423">
            <w:pPr>
              <w:jc w:val="center"/>
              <w:rPr>
                <w:rFonts w:ascii="楷体" w:eastAsia="楷体" w:hAnsi="楷体" w:cs="楷体"/>
                <w:b/>
                <w:bCs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业绩</w:t>
            </w:r>
          </w:p>
          <w:p w:rsidR="006378C6" w:rsidRDefault="00733423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bCs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信誉</w:t>
            </w:r>
          </w:p>
          <w:p w:rsidR="006378C6" w:rsidRDefault="00733423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bCs/>
                <w:sz w:val="22"/>
                <w:szCs w:val="22"/>
              </w:rPr>
            </w:pPr>
            <w:r>
              <w:rPr>
                <w:rFonts w:ascii="宋体" w:eastAsia="楷体_GB2312" w:hAnsi="宋体" w:cs="楷体" w:hint="eastAsia"/>
                <w:bCs/>
                <w:kern w:val="0"/>
                <w:szCs w:val="21"/>
              </w:rPr>
              <w:t>（</w:t>
            </w:r>
            <w:r>
              <w:rPr>
                <w:rFonts w:ascii="宋体" w:eastAsia="楷体_GB2312" w:hAnsi="宋体" w:cs="楷体" w:hint="eastAsia"/>
                <w:bCs/>
                <w:kern w:val="0"/>
                <w:szCs w:val="21"/>
              </w:rPr>
              <w:t>21</w:t>
            </w:r>
            <w:r>
              <w:rPr>
                <w:rFonts w:ascii="宋体" w:eastAsia="楷体_GB2312" w:hAnsi="宋体" w:cs="楷体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29.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具有工商部门注册的餐饮企业法人营业执照。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spacing w:line="500" w:lineRule="exact"/>
              <w:jc w:val="center"/>
              <w:rPr>
                <w:rFonts w:ascii="宋体" w:eastAsia="黑体" w:hAnsi="宋体"/>
                <w:b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6378C6">
        <w:trPr>
          <w:trHeight w:val="476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30.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公司连续近三年及以上承接学校食堂的。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spacing w:line="500" w:lineRule="exact"/>
              <w:jc w:val="center"/>
              <w:rPr>
                <w:rFonts w:ascii="宋体" w:eastAsia="黑体" w:hAnsi="宋体"/>
                <w:b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6378C6">
        <w:trPr>
          <w:trHeight w:val="476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经营期间学校受市教育局表彰者。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/>
              </w:rPr>
            </w:pPr>
            <w:r w:rsidRPr="0002092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spacing w:line="500" w:lineRule="exact"/>
              <w:jc w:val="center"/>
              <w:rPr>
                <w:rFonts w:ascii="宋体" w:eastAsia="黑体" w:hAnsi="宋体"/>
                <w:b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6378C6">
        <w:trPr>
          <w:trHeight w:val="476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FF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32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经营期间相关管理部门未接到投诉的，得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分；接到投诉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次（包含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次）的，得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分；接到投诉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次（包含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次）的，得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分；超过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次的，不得分。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spacing w:line="500" w:lineRule="exact"/>
              <w:jc w:val="center"/>
              <w:rPr>
                <w:rFonts w:ascii="宋体" w:eastAsia="黑体" w:hAnsi="宋体"/>
                <w:b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6378C6">
        <w:trPr>
          <w:trHeight w:val="476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满意度测评超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80%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的，得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分，超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70%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的，得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分，超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60%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的，得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分，不到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60%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不得分。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1</w:t>
            </w: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spacing w:line="500" w:lineRule="exact"/>
              <w:jc w:val="center"/>
              <w:rPr>
                <w:rFonts w:ascii="宋体" w:eastAsia="黑体" w:hAnsi="宋体"/>
                <w:b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6378C6">
        <w:trPr>
          <w:trHeight w:val="476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jc w:val="center"/>
              <w:rPr>
                <w:rFonts w:ascii="楷体" w:eastAsia="楷体" w:hAnsi="楷体" w:cs="楷体"/>
                <w:b/>
                <w:bCs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经营</w:t>
            </w:r>
          </w:p>
          <w:p w:rsidR="006378C6" w:rsidRDefault="00733423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bCs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管理</w:t>
            </w:r>
          </w:p>
          <w:p w:rsidR="006378C6" w:rsidRDefault="00733423">
            <w:pPr>
              <w:widowControl/>
              <w:snapToGrid w:val="0"/>
              <w:jc w:val="center"/>
              <w:rPr>
                <w:rFonts w:ascii="楷体" w:eastAsia="楷体" w:hAnsi="楷体" w:cs="楷体"/>
                <w:b/>
                <w:bCs/>
                <w:sz w:val="22"/>
                <w:szCs w:val="22"/>
              </w:rPr>
            </w:pPr>
            <w:r>
              <w:rPr>
                <w:rFonts w:ascii="宋体" w:eastAsia="楷体_GB2312" w:hAnsi="宋体" w:cs="楷体" w:hint="eastAsia"/>
                <w:bCs/>
                <w:kern w:val="0"/>
                <w:szCs w:val="21"/>
              </w:rPr>
              <w:t>（</w:t>
            </w:r>
            <w:r>
              <w:rPr>
                <w:rFonts w:ascii="宋体" w:eastAsia="楷体_GB2312" w:hAnsi="宋体" w:cs="楷体" w:hint="eastAsia"/>
                <w:bCs/>
                <w:kern w:val="0"/>
                <w:szCs w:val="21"/>
              </w:rPr>
              <w:t>10</w:t>
            </w:r>
            <w:r>
              <w:rPr>
                <w:rFonts w:ascii="宋体" w:eastAsia="楷体_GB2312" w:hAnsi="宋体" w:cs="楷体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有健全的食堂管理制度和经营管理机构，服务人员配备科学合理，有等级厨师、专兼职营养师、配菜师、食品卫生专管员等。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spacing w:line="500" w:lineRule="exact"/>
              <w:jc w:val="center"/>
              <w:rPr>
                <w:rFonts w:ascii="宋体" w:eastAsia="黑体" w:hAnsi="宋体"/>
                <w:b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6378C6">
        <w:trPr>
          <w:trHeight w:val="476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成本核算确切、利润空间合理，有公示结算清单，财务管理制度规范。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spacing w:line="500" w:lineRule="exact"/>
              <w:jc w:val="center"/>
              <w:rPr>
                <w:rFonts w:ascii="宋体" w:eastAsia="黑体" w:hAnsi="宋体"/>
                <w:b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6378C6">
        <w:trPr>
          <w:trHeight w:val="340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36.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饭菜优质足量、品种多样，定价合理，符合微利要求。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spacing w:line="500" w:lineRule="exact"/>
              <w:jc w:val="center"/>
              <w:rPr>
                <w:rFonts w:ascii="宋体" w:eastAsia="黑体" w:hAnsi="宋体"/>
                <w:b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6378C6">
        <w:trPr>
          <w:trHeight w:val="476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37.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有健全的安全管理职责、措施，突发事件应急预案齐全，程序清楚，保障有力。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spacing w:line="500" w:lineRule="exact"/>
              <w:jc w:val="center"/>
              <w:rPr>
                <w:rFonts w:ascii="宋体" w:eastAsia="黑体" w:hAnsi="宋体"/>
                <w:b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6378C6">
        <w:trPr>
          <w:trHeight w:val="476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38.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食堂及周边环境卫生保洁措施落实到位。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spacing w:line="500" w:lineRule="exact"/>
              <w:jc w:val="center"/>
              <w:rPr>
                <w:rFonts w:ascii="宋体" w:eastAsia="黑体" w:hAnsi="宋体"/>
                <w:b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6378C6">
        <w:trPr>
          <w:trHeight w:val="476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39.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设备设施日常维护措施及相关责任落实到位。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spacing w:line="500" w:lineRule="exact"/>
              <w:jc w:val="center"/>
              <w:rPr>
                <w:rFonts w:ascii="宋体" w:eastAsia="黑体" w:hAnsi="宋体"/>
                <w:b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6378C6">
        <w:trPr>
          <w:trHeight w:val="476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40.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制定有员工服务规范，工作人员遵守校规校纪，统一着装，服务态度良好。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spacing w:line="500" w:lineRule="exact"/>
              <w:jc w:val="center"/>
              <w:rPr>
                <w:rFonts w:ascii="宋体" w:eastAsia="黑体" w:hAnsi="宋体"/>
                <w:b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6378C6">
        <w:trPr>
          <w:trHeight w:val="476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从业人员必须取得健康证和培训合格证。患病从业人员不得上岗。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spacing w:line="500" w:lineRule="exact"/>
              <w:jc w:val="center"/>
              <w:rPr>
                <w:rFonts w:ascii="宋体" w:eastAsia="黑体" w:hAnsi="宋体"/>
                <w:b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6378C6">
        <w:trPr>
          <w:trHeight w:val="476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响应招标文件要求，经营权不私自转包，不委托他人经营。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spacing w:line="500" w:lineRule="exact"/>
              <w:jc w:val="center"/>
              <w:rPr>
                <w:rFonts w:ascii="宋体" w:eastAsia="黑体" w:hAnsi="宋体"/>
                <w:b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6378C6">
        <w:trPr>
          <w:trHeight w:val="476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widowControl/>
              <w:snapToGrid w:val="0"/>
              <w:jc w:val="left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公布投诉电话，有反应意见的多种渠道，有改进方案与反馈流程。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spacing w:line="500" w:lineRule="exact"/>
              <w:jc w:val="center"/>
              <w:rPr>
                <w:rFonts w:ascii="宋体" w:eastAsia="黑体" w:hAnsi="宋体"/>
                <w:b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6378C6">
        <w:trPr>
          <w:trHeight w:val="961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snapToGrid w:val="0"/>
              <w:jc w:val="center"/>
              <w:rPr>
                <w:rFonts w:ascii="楷体" w:eastAsia="楷体" w:hAnsi="楷体" w:cs="楷体"/>
                <w:b/>
                <w:color w:val="FF0000"/>
                <w:kern w:val="0"/>
                <w:sz w:val="22"/>
                <w:szCs w:val="22"/>
              </w:rPr>
            </w:pPr>
          </w:p>
          <w:p w:rsidR="006378C6" w:rsidRDefault="00733423">
            <w:pPr>
              <w:snapToGrid w:val="0"/>
              <w:jc w:val="center"/>
              <w:rPr>
                <w:rFonts w:ascii="楷体" w:eastAsia="楷体" w:hAnsi="楷体" w:cs="楷体"/>
                <w:b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kern w:val="0"/>
                <w:sz w:val="22"/>
                <w:szCs w:val="22"/>
              </w:rPr>
              <w:t>社会</w:t>
            </w:r>
          </w:p>
          <w:p w:rsidR="006378C6" w:rsidRDefault="00733423">
            <w:pPr>
              <w:snapToGrid w:val="0"/>
              <w:jc w:val="center"/>
              <w:rPr>
                <w:rFonts w:ascii="楷体" w:eastAsia="楷体" w:hAnsi="楷体" w:cs="楷体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kern w:val="0"/>
                <w:sz w:val="22"/>
                <w:szCs w:val="22"/>
              </w:rPr>
              <w:t>监督</w:t>
            </w:r>
          </w:p>
          <w:p w:rsidR="006378C6" w:rsidRDefault="00733423">
            <w:pPr>
              <w:snapToGrid w:val="0"/>
              <w:jc w:val="center"/>
              <w:rPr>
                <w:rFonts w:ascii="楷体" w:eastAsia="楷体" w:hAnsi="楷体" w:cs="楷体"/>
                <w:b/>
                <w:color w:val="FF0000"/>
                <w:sz w:val="22"/>
                <w:szCs w:val="22"/>
              </w:rPr>
            </w:pPr>
            <w:r>
              <w:rPr>
                <w:rFonts w:ascii="宋体" w:eastAsia="楷体_GB2312" w:hAnsi="宋体" w:cs="楷体" w:hint="eastAsia"/>
                <w:bCs/>
                <w:kern w:val="0"/>
                <w:szCs w:val="21"/>
              </w:rPr>
              <w:t>（</w:t>
            </w:r>
            <w:r>
              <w:rPr>
                <w:rFonts w:ascii="宋体" w:eastAsia="楷体_GB2312" w:hAnsi="宋体" w:cs="楷体" w:hint="eastAsia"/>
                <w:bCs/>
                <w:kern w:val="0"/>
                <w:szCs w:val="21"/>
              </w:rPr>
              <w:t>8</w:t>
            </w:r>
            <w:r>
              <w:rPr>
                <w:rFonts w:ascii="宋体" w:eastAsia="楷体_GB2312" w:hAnsi="宋体" w:cs="楷体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44.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建立校园食堂社会监督员制度。聘请社会监督员或成立有教工代表、学生家长代表参加的膳食管理委员会，对校园食堂食品安全进行群众监督并检举各种违法违规行为。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  <w:lang/>
              </w:rPr>
            </w:pPr>
            <w:r w:rsidRPr="0002092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  <w:tr w:rsidR="006378C6">
        <w:trPr>
          <w:trHeight w:val="961"/>
          <w:jc w:val="center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6378C6">
            <w:pPr>
              <w:snapToGrid w:val="0"/>
              <w:jc w:val="center"/>
              <w:rPr>
                <w:rFonts w:ascii="楷体" w:eastAsia="楷体" w:hAnsi="楷体" w:cs="楷体"/>
                <w:b/>
                <w:color w:val="FF0000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Default="00733423"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实施校园食堂明厨亮灶建设，将食品加工操作间、洗消间等关键部位和重点环节，通过直观形式或视频传输等方式进行展示。实行“四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D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”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“五常”“六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”“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6S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”等食堂规范管理模式。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 xml:space="preserve">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C6" w:rsidRPr="0002092C" w:rsidRDefault="0073342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2092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C6" w:rsidRDefault="006378C6"/>
        </w:tc>
      </w:tr>
    </w:tbl>
    <w:p w:rsidR="006378C6" w:rsidRDefault="006378C6">
      <w:pPr>
        <w:ind w:leftChars="-200" w:left="-420" w:firstLineChars="3600" w:firstLine="7560"/>
        <w:jc w:val="left"/>
        <w:outlineLvl w:val="0"/>
      </w:pPr>
    </w:p>
    <w:p w:rsidR="006378C6" w:rsidRDefault="00733423">
      <w:pPr>
        <w:ind w:firstLineChars="3300" w:firstLine="6930"/>
        <w:jc w:val="left"/>
        <w:outlineLvl w:val="0"/>
        <w:rPr>
          <w:u w:val="single"/>
        </w:rPr>
      </w:pPr>
      <w:r>
        <w:rPr>
          <w:rFonts w:hint="eastAsia"/>
        </w:rPr>
        <w:t>得分：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分</w:t>
      </w:r>
      <w:r>
        <w:rPr>
          <w:rFonts w:hint="eastAsia"/>
        </w:rPr>
        <w:t xml:space="preserve">                                                                                        </w:t>
      </w:r>
    </w:p>
    <w:p w:rsidR="006378C6" w:rsidRDefault="006378C6">
      <w:pPr>
        <w:ind w:leftChars="-200" w:left="-420"/>
        <w:jc w:val="left"/>
        <w:outlineLvl w:val="0"/>
      </w:pPr>
    </w:p>
    <w:p w:rsidR="006378C6" w:rsidRDefault="006378C6">
      <w:pPr>
        <w:ind w:leftChars="-200" w:left="-420"/>
        <w:jc w:val="left"/>
        <w:outlineLvl w:val="0"/>
      </w:pPr>
    </w:p>
    <w:p w:rsidR="006378C6" w:rsidRDefault="00733423">
      <w:pPr>
        <w:ind w:leftChars="-200" w:left="-420"/>
        <w:jc w:val="left"/>
        <w:outlineLvl w:val="0"/>
        <w:rPr>
          <w:rFonts w:ascii="宋体" w:hAnsi="宋体" w:cs="宋体"/>
          <w:kern w:val="0"/>
          <w:sz w:val="18"/>
          <w:szCs w:val="18"/>
        </w:rPr>
      </w:pPr>
      <w:r>
        <w:rPr>
          <w:rFonts w:hint="eastAsia"/>
        </w:rPr>
        <w:t>说明：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1.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总分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100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分，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90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分以上优秀，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80</w:t>
      </w:r>
      <w:r>
        <w:rPr>
          <w:rFonts w:ascii="微软雅黑" w:eastAsia="微软雅黑" w:hAnsi="微软雅黑" w:cs="微软雅黑"/>
          <w:color w:val="333333"/>
          <w:szCs w:val="21"/>
        </w:rPr>
        <w:t>～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90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分良好，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70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分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以上为合格</w:t>
      </w:r>
      <w:r>
        <w:rPr>
          <w:rFonts w:ascii="宋体" w:hAnsi="宋体" w:cs="宋体" w:hint="eastAsia"/>
          <w:kern w:val="0"/>
          <w:sz w:val="18"/>
          <w:szCs w:val="18"/>
        </w:rPr>
        <w:t>。</w:t>
      </w:r>
    </w:p>
    <w:p w:rsidR="006378C6" w:rsidRDefault="006378C6">
      <w:pPr>
        <w:snapToGrid w:val="0"/>
        <w:spacing w:line="14" w:lineRule="auto"/>
        <w:rPr>
          <w:rFonts w:ascii="仿宋_GB2312" w:eastAsia="仿宋_GB2312"/>
          <w:sz w:val="10"/>
          <w:szCs w:val="10"/>
        </w:rPr>
      </w:pPr>
    </w:p>
    <w:sectPr w:rsidR="006378C6" w:rsidSect="006378C6">
      <w:footerReference w:type="default" r:id="rId8"/>
      <w:pgSz w:w="11906" w:h="16838"/>
      <w:pgMar w:top="850" w:right="1531" w:bottom="850" w:left="1531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23" w:rsidRDefault="00733423" w:rsidP="006378C6">
      <w:r>
        <w:separator/>
      </w:r>
    </w:p>
  </w:endnote>
  <w:endnote w:type="continuationSeparator" w:id="0">
    <w:p w:rsidR="00733423" w:rsidRDefault="00733423" w:rsidP="0063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C6" w:rsidRDefault="006378C6">
    <w:pPr>
      <w:pStyle w:val="a4"/>
      <w:jc w:val="right"/>
    </w:pPr>
    <w:r>
      <w:rPr>
        <w:rFonts w:ascii="宋体" w:hAnsi="宋体"/>
        <w:sz w:val="28"/>
        <w:szCs w:val="28"/>
      </w:rPr>
      <w:fldChar w:fldCharType="begin"/>
    </w:r>
    <w:r w:rsidR="00733423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2092C" w:rsidRPr="0002092C">
      <w:rPr>
        <w:rFonts w:ascii="宋体" w:hAnsi="宋体"/>
        <w:noProof/>
        <w:sz w:val="28"/>
        <w:szCs w:val="28"/>
        <w:lang w:val="zh-CN"/>
      </w:rPr>
      <w:t>-</w:t>
    </w:r>
    <w:r w:rsidR="0002092C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6378C6" w:rsidRDefault="006378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23" w:rsidRDefault="00733423" w:rsidP="006378C6">
      <w:r>
        <w:separator/>
      </w:r>
    </w:p>
  </w:footnote>
  <w:footnote w:type="continuationSeparator" w:id="0">
    <w:p w:rsidR="00733423" w:rsidRDefault="00733423" w:rsidP="00637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0722"/>
    <w:multiLevelType w:val="singleLevel"/>
    <w:tmpl w:val="05A80722"/>
    <w:lvl w:ilvl="0">
      <w:start w:val="4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47FE9"/>
    <w:rsid w:val="0002092C"/>
    <w:rsid w:val="00082468"/>
    <w:rsid w:val="00090DB0"/>
    <w:rsid w:val="00102BCE"/>
    <w:rsid w:val="0013375B"/>
    <w:rsid w:val="001374F9"/>
    <w:rsid w:val="001973E5"/>
    <w:rsid w:val="001F5EAC"/>
    <w:rsid w:val="00282726"/>
    <w:rsid w:val="002A65A9"/>
    <w:rsid w:val="002A6D25"/>
    <w:rsid w:val="002A78C9"/>
    <w:rsid w:val="002F58CA"/>
    <w:rsid w:val="0038394F"/>
    <w:rsid w:val="00396E99"/>
    <w:rsid w:val="003D43AB"/>
    <w:rsid w:val="004301A6"/>
    <w:rsid w:val="0046232E"/>
    <w:rsid w:val="0046526D"/>
    <w:rsid w:val="004B0A66"/>
    <w:rsid w:val="004D0D7A"/>
    <w:rsid w:val="005077DD"/>
    <w:rsid w:val="00511C49"/>
    <w:rsid w:val="00571DB6"/>
    <w:rsid w:val="005944D9"/>
    <w:rsid w:val="00607A8D"/>
    <w:rsid w:val="006152C3"/>
    <w:rsid w:val="00624EFA"/>
    <w:rsid w:val="00635D93"/>
    <w:rsid w:val="006378C6"/>
    <w:rsid w:val="00652658"/>
    <w:rsid w:val="00675100"/>
    <w:rsid w:val="006873A2"/>
    <w:rsid w:val="00687C51"/>
    <w:rsid w:val="006B0F9D"/>
    <w:rsid w:val="006C5D00"/>
    <w:rsid w:val="006C7249"/>
    <w:rsid w:val="00733423"/>
    <w:rsid w:val="00822FF2"/>
    <w:rsid w:val="00824B52"/>
    <w:rsid w:val="008A3775"/>
    <w:rsid w:val="008A7CB6"/>
    <w:rsid w:val="008D7C59"/>
    <w:rsid w:val="00940312"/>
    <w:rsid w:val="00981DE6"/>
    <w:rsid w:val="00987BA1"/>
    <w:rsid w:val="009D4D3D"/>
    <w:rsid w:val="009E0622"/>
    <w:rsid w:val="009E2F7F"/>
    <w:rsid w:val="00A3656D"/>
    <w:rsid w:val="00AD53AD"/>
    <w:rsid w:val="00B033AD"/>
    <w:rsid w:val="00BB45AF"/>
    <w:rsid w:val="00BF7AA7"/>
    <w:rsid w:val="00C11FEB"/>
    <w:rsid w:val="00C31801"/>
    <w:rsid w:val="00C360DF"/>
    <w:rsid w:val="00C47FE9"/>
    <w:rsid w:val="00D10288"/>
    <w:rsid w:val="00D134E4"/>
    <w:rsid w:val="00D369F7"/>
    <w:rsid w:val="00D41660"/>
    <w:rsid w:val="00D849CB"/>
    <w:rsid w:val="00DE011F"/>
    <w:rsid w:val="00E1001B"/>
    <w:rsid w:val="00E37B76"/>
    <w:rsid w:val="00E9281F"/>
    <w:rsid w:val="00EB7C3D"/>
    <w:rsid w:val="00EF29BD"/>
    <w:rsid w:val="00F13486"/>
    <w:rsid w:val="00F32FBB"/>
    <w:rsid w:val="00F77474"/>
    <w:rsid w:val="00FC25CF"/>
    <w:rsid w:val="00FD4492"/>
    <w:rsid w:val="02526853"/>
    <w:rsid w:val="05661CE8"/>
    <w:rsid w:val="06434A1F"/>
    <w:rsid w:val="07743354"/>
    <w:rsid w:val="0E7F5C96"/>
    <w:rsid w:val="13D50529"/>
    <w:rsid w:val="15FE4849"/>
    <w:rsid w:val="16176CC1"/>
    <w:rsid w:val="16E77CE1"/>
    <w:rsid w:val="237C66DF"/>
    <w:rsid w:val="25476113"/>
    <w:rsid w:val="25B26A48"/>
    <w:rsid w:val="288E7106"/>
    <w:rsid w:val="29E63DFC"/>
    <w:rsid w:val="2BD04AFB"/>
    <w:rsid w:val="2C150691"/>
    <w:rsid w:val="2C220ACD"/>
    <w:rsid w:val="33711DE0"/>
    <w:rsid w:val="376631E9"/>
    <w:rsid w:val="3A283A3F"/>
    <w:rsid w:val="4CD21C2F"/>
    <w:rsid w:val="539B7785"/>
    <w:rsid w:val="54BE6D0C"/>
    <w:rsid w:val="615C1A83"/>
    <w:rsid w:val="637A2B72"/>
    <w:rsid w:val="65CC6C9C"/>
    <w:rsid w:val="700560DD"/>
    <w:rsid w:val="7F3D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37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37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3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378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6378C6"/>
    <w:rPr>
      <w:i/>
      <w:iCs/>
    </w:rPr>
  </w:style>
  <w:style w:type="character" w:customStyle="1" w:styleId="Char1">
    <w:name w:val="页眉 Char"/>
    <w:link w:val="a5"/>
    <w:uiPriority w:val="99"/>
    <w:qFormat/>
    <w:rsid w:val="006378C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6378C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6378C6"/>
    <w:rPr>
      <w:kern w:val="2"/>
      <w:sz w:val="18"/>
      <w:szCs w:val="18"/>
    </w:rPr>
  </w:style>
  <w:style w:type="character" w:customStyle="1" w:styleId="font01">
    <w:name w:val="font01"/>
    <w:basedOn w:val="a0"/>
    <w:qFormat/>
    <w:rsid w:val="006378C6"/>
    <w:rPr>
      <w:rFonts w:ascii="仿宋" w:eastAsia="仿宋" w:hAnsi="仿宋" w:cs="仿宋" w:hint="eastAsia"/>
      <w:color w:val="333333"/>
      <w:sz w:val="21"/>
      <w:szCs w:val="21"/>
      <w:u w:val="none"/>
    </w:rPr>
  </w:style>
  <w:style w:type="character" w:customStyle="1" w:styleId="font71">
    <w:name w:val="font71"/>
    <w:basedOn w:val="a0"/>
    <w:qFormat/>
    <w:rsid w:val="006378C6"/>
    <w:rPr>
      <w:rFonts w:ascii="仿宋" w:eastAsia="仿宋" w:hAnsi="仿宋" w:cs="仿宋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2019-12-16T01:49:00Z</cp:lastPrinted>
  <dcterms:created xsi:type="dcterms:W3CDTF">2019-12-03T02:13:00Z</dcterms:created>
  <dcterms:modified xsi:type="dcterms:W3CDTF">2020-01-03T02:36:00Z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