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C4" w:rsidRDefault="00991FC4" w:rsidP="00991FC4">
      <w:pPr>
        <w:spacing w:line="1200" w:lineRule="exact"/>
        <w:jc w:val="center"/>
        <w:rPr>
          <w:rFonts w:ascii="仿宋_GB2312" w:eastAsia="仿宋_GB2312" w:hAnsi="仿宋_GB2312" w:cs="仿宋_GB2312"/>
          <w:sz w:val="32"/>
          <w:szCs w:val="32"/>
        </w:rPr>
      </w:pPr>
      <w:r w:rsidRPr="00E531FF">
        <w:rPr>
          <w:rFonts w:ascii="黑体" w:eastAsia="黑体" w:hAnsi="方正小标宋简体" w:cs="方正小标宋简体" w:hint="eastAsia"/>
          <w:color w:val="FF0000"/>
          <w:sz w:val="96"/>
          <w:szCs w:val="96"/>
        </w:rPr>
        <w:t>河南省电化教育馆</w:t>
      </w:r>
    </w:p>
    <w:p w:rsidR="00991FC4" w:rsidRDefault="00991FC4" w:rsidP="00991FC4">
      <w:pPr>
        <w:spacing w:line="700" w:lineRule="exact"/>
        <w:jc w:val="center"/>
        <w:rPr>
          <w:rFonts w:ascii="方正小标宋简体" w:eastAsia="方正小标宋简体"/>
          <w:sz w:val="44"/>
          <w:szCs w:val="44"/>
        </w:rPr>
      </w:pPr>
    </w:p>
    <w:p w:rsidR="00991FC4" w:rsidRDefault="00991FC4" w:rsidP="00991FC4">
      <w:pPr>
        <w:spacing w:line="700" w:lineRule="exact"/>
        <w:jc w:val="center"/>
        <w:rPr>
          <w:rFonts w:ascii="方正小标宋简体" w:eastAsia="方正小标宋简体"/>
          <w:sz w:val="44"/>
          <w:szCs w:val="44"/>
        </w:rPr>
      </w:pPr>
    </w:p>
    <w:p w:rsidR="00276CEF" w:rsidRDefault="00276CEF" w:rsidP="00991FC4">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河南省电化教育馆</w:t>
      </w:r>
    </w:p>
    <w:tbl>
      <w:tblPr>
        <w:tblpPr w:leftFromText="180" w:rightFromText="180" w:vertAnchor="page" w:horzAnchor="margin" w:tblpY="3961"/>
        <w:tblW w:w="8445" w:type="dxa"/>
        <w:tblBorders>
          <w:top w:val="single" w:sz="4" w:space="0" w:color="FF0000"/>
        </w:tblBorders>
        <w:tblLayout w:type="fixed"/>
        <w:tblLook w:val="00A0"/>
      </w:tblPr>
      <w:tblGrid>
        <w:gridCol w:w="8445"/>
      </w:tblGrid>
      <w:tr w:rsidR="00991FC4" w:rsidTr="001724A0">
        <w:trPr>
          <w:trHeight w:val="287"/>
        </w:trPr>
        <w:tc>
          <w:tcPr>
            <w:tcW w:w="8445" w:type="dxa"/>
            <w:tcBorders>
              <w:top w:val="nil"/>
              <w:bottom w:val="single" w:sz="12" w:space="0" w:color="FF0000"/>
              <w:right w:val="nil"/>
            </w:tcBorders>
          </w:tcPr>
          <w:p w:rsidR="00991FC4" w:rsidRPr="00D958C7" w:rsidRDefault="00991FC4" w:rsidP="009E22BC">
            <w:pPr>
              <w:jc w:val="center"/>
              <w:rPr>
                <w:rFonts w:ascii="仿宋_GB2312" w:eastAsia="仿宋_GB2312" w:hAnsi="方正小标宋简体" w:cs="方正小标宋简体"/>
                <w:color w:val="FF0000"/>
                <w:sz w:val="96"/>
                <w:szCs w:val="96"/>
              </w:rPr>
            </w:pPr>
            <w:r w:rsidRPr="00D958C7">
              <w:rPr>
                <w:rFonts w:ascii="仿宋_GB2312" w:eastAsia="仿宋_GB2312" w:hint="eastAsia"/>
                <w:sz w:val="32"/>
              </w:rPr>
              <w:t>豫电教馆</w:t>
            </w:r>
            <w:r w:rsidRPr="00D958C7">
              <w:rPr>
                <w:rFonts w:ascii="仿宋_GB2312" w:eastAsia="仿宋_GB2312" w:hAnsi="Times New Roman" w:cs="Times New Roman" w:hint="eastAsia"/>
                <w:sz w:val="32"/>
              </w:rPr>
              <w:t>〔2018〕</w:t>
            </w:r>
            <w:r w:rsidR="00D958C7" w:rsidRPr="00D958C7">
              <w:rPr>
                <w:rFonts w:ascii="仿宋_GB2312" w:eastAsia="仿宋_GB2312" w:hAnsi="Times New Roman" w:cs="Times New Roman" w:hint="eastAsia"/>
                <w:sz w:val="32"/>
              </w:rPr>
              <w:t>11</w:t>
            </w:r>
            <w:r w:rsidR="009E22BC">
              <w:rPr>
                <w:rFonts w:ascii="仿宋_GB2312" w:eastAsia="仿宋_GB2312" w:hAnsi="Times New Roman" w:cs="Times New Roman" w:hint="eastAsia"/>
                <w:sz w:val="32"/>
              </w:rPr>
              <w:t>4</w:t>
            </w:r>
            <w:r w:rsidRPr="00D958C7">
              <w:rPr>
                <w:rFonts w:ascii="仿宋_GB2312" w:eastAsia="仿宋_GB2312" w:hint="eastAsia"/>
                <w:sz w:val="32"/>
              </w:rPr>
              <w:t>号</w:t>
            </w:r>
          </w:p>
        </w:tc>
      </w:tr>
    </w:tbl>
    <w:p w:rsidR="009E22BC" w:rsidRDefault="009E22BC" w:rsidP="009E22BC">
      <w:pPr>
        <w:pStyle w:val="ae"/>
        <w:spacing w:line="240" w:lineRule="auto"/>
        <w:ind w:firstLine="0"/>
        <w:jc w:val="center"/>
        <w:rPr>
          <w:rFonts w:ascii="方正小标宋简体" w:eastAsia="方正小标宋简体" w:hAnsi="方正小标宋简体" w:cs="方正小标宋简体"/>
          <w:spacing w:val="-11"/>
          <w:kern w:val="1"/>
          <w:sz w:val="44"/>
          <w:szCs w:val="44"/>
        </w:rPr>
      </w:pPr>
      <w:bookmarkStart w:id="0" w:name="_GoBack"/>
      <w:bookmarkEnd w:id="0"/>
      <w:r>
        <w:rPr>
          <w:rFonts w:ascii="方正小标宋简体" w:eastAsia="方正小标宋简体" w:hAnsi="方正小标宋简体" w:cs="方正小标宋简体" w:hint="eastAsia"/>
          <w:spacing w:val="-11"/>
          <w:kern w:val="1"/>
          <w:sz w:val="44"/>
          <w:szCs w:val="44"/>
        </w:rPr>
        <w:t>关于推进全省基础教育资源公共服务平台</w:t>
      </w:r>
    </w:p>
    <w:p w:rsidR="009E22BC" w:rsidRDefault="009E22BC" w:rsidP="009E22BC">
      <w:pPr>
        <w:pStyle w:val="ae"/>
        <w:spacing w:line="240" w:lineRule="auto"/>
        <w:ind w:firstLine="0"/>
        <w:jc w:val="center"/>
        <w:rPr>
          <w:rFonts w:ascii="方正小标宋简体" w:eastAsia="方正小标宋简体" w:hAnsi="方正小标宋简体" w:cs="方正小标宋简体"/>
          <w:spacing w:val="-11"/>
          <w:kern w:val="1"/>
          <w:sz w:val="44"/>
          <w:szCs w:val="44"/>
        </w:rPr>
      </w:pPr>
      <w:r>
        <w:rPr>
          <w:rFonts w:ascii="方正小标宋简体" w:eastAsia="方正小标宋简体" w:hAnsi="方正小标宋简体" w:cs="方正小标宋简体" w:hint="eastAsia"/>
          <w:spacing w:val="-11"/>
          <w:kern w:val="1"/>
          <w:sz w:val="44"/>
          <w:szCs w:val="44"/>
        </w:rPr>
        <w:t>建设与互联互通工作的通知</w:t>
      </w:r>
    </w:p>
    <w:p w:rsidR="009E22BC" w:rsidRDefault="009E22BC" w:rsidP="009E22BC">
      <w:pPr>
        <w:pStyle w:val="ae"/>
        <w:spacing w:line="240" w:lineRule="auto"/>
        <w:ind w:firstLine="0"/>
        <w:jc w:val="center"/>
        <w:rPr>
          <w:rFonts w:ascii="方正小标宋简体" w:eastAsia="方正小标宋简体" w:hAnsi="方正小标宋简体" w:cs="方正小标宋简体"/>
          <w:spacing w:val="-11"/>
          <w:kern w:val="1"/>
          <w:sz w:val="44"/>
          <w:szCs w:val="44"/>
        </w:rPr>
      </w:pPr>
    </w:p>
    <w:p w:rsidR="009E22BC" w:rsidRDefault="009E22BC" w:rsidP="009E22BC">
      <w:pPr>
        <w:pStyle w:val="a7"/>
        <w:shd w:val="clear" w:color="000000" w:fill="FFFFFF"/>
        <w:spacing w:before="0" w:beforeAutospacing="0" w:after="0" w:afterAutospacing="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各省辖市、省直管县（市）电教馆（中心）：</w:t>
      </w:r>
    </w:p>
    <w:p w:rsidR="009E22BC" w:rsidRDefault="009E22BC" w:rsidP="009E22BC">
      <w:pPr>
        <w:widowControl/>
        <w:spacing w:line="360" w:lineRule="auto"/>
        <w:ind w:firstLineChars="221" w:firstLine="707"/>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贯彻落实《教育部关于数字教育资源公共服务体系建设与应用的指导意见》（教技〔2017〕7号）精神，现依据《河南省教育厅关于基础教育资源公共服务体系建设与应用工作的意见》（教科技〔2018〕784号）的要求，就加快推进全省基础教育资源公共服务平台建设与互联互通工作有关事宜通知如下。</w:t>
      </w:r>
    </w:p>
    <w:p w:rsidR="009E22BC" w:rsidRDefault="009E22BC" w:rsidP="009E22BC">
      <w:pPr>
        <w:widowControl/>
        <w:spacing w:line="360" w:lineRule="auto"/>
        <w:ind w:firstLineChars="202" w:firstLine="646"/>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一、工作目标和任务</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2019年，通过已建平台接入上级平台和国家体系、未建平台在上级平台开通虚拟平台等模式，快速实现全省基础教育资源公共服务平台全覆盖，并实现互联互通。2019年3月，</w:t>
      </w:r>
      <w:r>
        <w:rPr>
          <w:rFonts w:ascii="仿宋_GB2312" w:eastAsia="仿宋_GB2312" w:hAnsi="仿宋_GB2312" w:cs="仿宋_GB2312" w:hint="eastAsia"/>
          <w:kern w:val="0"/>
          <w:sz w:val="32"/>
          <w:szCs w:val="32"/>
        </w:rPr>
        <w:lastRenderedPageBreak/>
        <w:t>完成第一批市县（区）平台的接入和虚拟平台开通建设工作；2019年8月，完成剩余市县（区）平台的接入和虚拟平台开通建设工作。</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年，基本建成覆盖全省、互联互通、逻辑统一、共治共享、协同服务的基础教育资源公共服务体系，基本实现“全省一体系、资源体系通、一人一空间、应用促教学”，为提高教育教学质量、促进教育均衡提供有效支撑。</w:t>
      </w:r>
    </w:p>
    <w:p w:rsidR="009E22BC" w:rsidRDefault="009E22BC" w:rsidP="009E22BC">
      <w:pPr>
        <w:widowControl/>
        <w:spacing w:line="360" w:lineRule="auto"/>
        <w:ind w:firstLineChars="202" w:firstLine="646"/>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二、省辖市（直管县）级平台建设模式</w:t>
      </w:r>
    </w:p>
    <w:p w:rsidR="009E22BC" w:rsidRDefault="009E22BC" w:rsidP="009E22BC">
      <w:pPr>
        <w:pStyle w:val="ad"/>
        <w:widowControl/>
        <w:ind w:firstLineChars="202" w:firstLine="649"/>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模式一：接入省级平台</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建平台，且同时具备下列3个条件的省辖市（直管县），必须接入省平台和国家体系：一是具备较好的平台基础环境（拥有自建或托管的机房、足够的相关设备和互联网出口带宽、独立域名等）；二是部署有资源平台软件系统，且具有本地统一的用户、门户、资源管理等主要功能和服务；三是有专业的软硬件技术人员进行日常运维。</w:t>
      </w:r>
    </w:p>
    <w:p w:rsidR="009E22BC" w:rsidRDefault="009E22BC" w:rsidP="009E22BC">
      <w:pPr>
        <w:pStyle w:val="ad"/>
        <w:widowControl/>
        <w:ind w:firstLineChars="202" w:firstLine="649"/>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模式二：开通虚拟平台</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未建平台或不具备模式一接入条件的省辖市（直管县），原则上不再另行建设新平台，更不宜自建IDC机房，应利用省级平台云基础环境，申请开通省辖市（直管县）虚拟平台。</w:t>
      </w:r>
    </w:p>
    <w:p w:rsidR="009E22BC" w:rsidRDefault="009E22BC" w:rsidP="009E22BC">
      <w:pPr>
        <w:widowControl/>
        <w:spacing w:line="360" w:lineRule="auto"/>
        <w:ind w:firstLineChars="202" w:firstLine="646"/>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三、县（市、区）级平台建设模式</w:t>
      </w:r>
    </w:p>
    <w:p w:rsidR="009E22BC" w:rsidRDefault="009E22BC" w:rsidP="009E22BC">
      <w:pPr>
        <w:pStyle w:val="ad"/>
        <w:widowControl/>
        <w:ind w:firstLineChars="202" w:firstLine="649"/>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模式一：接入上级平台</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已建平台且同时具备上述3个接入条件的县（市、区），如果所在省辖市已建有平台，必须接入省辖市平台和国家体系；如果所在省辖市未建平台，应接入省平台（或省辖市在省平台开通的虚拟平台）。</w:t>
      </w:r>
    </w:p>
    <w:p w:rsidR="009E22BC" w:rsidRDefault="009E22BC" w:rsidP="009E22BC">
      <w:pPr>
        <w:pStyle w:val="ad"/>
        <w:widowControl/>
        <w:ind w:firstLineChars="202" w:firstLine="649"/>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模式二：开通虚拟平台</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未建平台或不具备上述3个接入条件的县（市、区），原则上不再另行建设新平台，更不宜自建IDC机房，且如果所在省辖市平台具备开通虚拟平台的条件，可申请开通本县（市、区）的虚拟平台；如果所在省辖市平台不具备开通虚拟平台的条件，应直接向省平台申请开通虚拟平台。</w:t>
      </w:r>
    </w:p>
    <w:p w:rsidR="009E22BC" w:rsidRDefault="009E22BC" w:rsidP="009E22BC">
      <w:pPr>
        <w:widowControl/>
        <w:spacing w:line="360" w:lineRule="auto"/>
        <w:ind w:firstLineChars="202" w:firstLine="646"/>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四、实施步骤和要求</w:t>
      </w:r>
    </w:p>
    <w:p w:rsidR="009E22BC" w:rsidRDefault="009E22BC" w:rsidP="009E22BC">
      <w:pPr>
        <w:widowControl/>
        <w:spacing w:line="360" w:lineRule="auto"/>
        <w:ind w:firstLineChars="202" w:firstLine="646"/>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各地根据上述要求，结合本地条件，选择建设模式并填写《河南省基础教育资源公共服务平台虚拟开通或接入申请表》（见附表），加盖公章后，由省辖市统一汇总后，于2018年12月28日前将电子稿和纸质文件报送省电教馆。县（市、区）平台的建设模式选择和确定，应与省辖市进行充分的沟通并征得省辖市的同意。</w:t>
      </w:r>
    </w:p>
    <w:p w:rsidR="009E22BC" w:rsidRDefault="009E22BC" w:rsidP="009E22BC">
      <w:pPr>
        <w:widowControl/>
        <w:spacing w:line="360" w:lineRule="auto"/>
        <w:ind w:firstLineChars="202" w:firstLine="646"/>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2.省电教馆按照申请批次和建设模式，分批组织各地平台技术人员进行专项培训，并和省平台技术支持单位一起，开展“一对一”服务，实施相关工作。</w:t>
      </w:r>
    </w:p>
    <w:p w:rsidR="009E22BC" w:rsidRDefault="009E22BC" w:rsidP="009E22BC">
      <w:pPr>
        <w:widowControl/>
        <w:spacing w:line="360" w:lineRule="auto"/>
        <w:ind w:firstLineChars="202" w:firstLine="646"/>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五、网络学习空间建设</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重点要求完成网络学习空间的对接。具体按以下情况实施：</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网络学习空间功能符合教育部的《网络学习空间建设与应用指南》中相关要求的，应完成与省平台的对接，实现体系内“一人一空间，资源体系通”。省辖市所辖各县区原则上依托本市平台开展空间应用工作，用户原则上就近选择上级空间注册使用。</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空间功能不符合教育部《网络学习空间建设与应用指南》中相关要求的，应对现有学习空间进行技术改造，以达到符合教育部《网络学习空间建设与应用指南》的要求。或者，也可直接使用省平台空间功能开展空间应用工作。</w:t>
      </w:r>
    </w:p>
    <w:p w:rsidR="009E22BC" w:rsidRDefault="009E22BC" w:rsidP="009E22BC">
      <w:pPr>
        <w:widowControl/>
        <w:spacing w:line="360" w:lineRule="auto"/>
        <w:ind w:firstLineChars="202" w:firstLine="646"/>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六、组织保障</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平台建设和互联互通工作，是建设“互联网+教育”大平台和实施教育信息化2.0行动计划的重要举措，是区域教育信息化整体推进的重要支撑和基本保证。因此，各地要高度重视，统筹规划，制定可行方案，安排得力人员，按时完成各项工作。</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明确更新维护与安全保障责任。市县（区）平台的主办单位是市县（区）平台信息安全责任主体，要对本地平台内发布的内容不限于文本、图片、音频、视频、动画、用户言论等信息安全负责。各地要依据本地的实际情况，统筹规</w:t>
      </w:r>
      <w:r>
        <w:rPr>
          <w:rFonts w:ascii="仿宋_GB2312" w:eastAsia="仿宋_GB2312" w:hAnsi="仿宋_GB2312" w:cs="仿宋_GB2312" w:hint="eastAsia"/>
          <w:kern w:val="0"/>
          <w:sz w:val="32"/>
          <w:szCs w:val="32"/>
        </w:rPr>
        <w:lastRenderedPageBreak/>
        <w:t>划好本地平台的建设管理、应用服务和推广发展；制定相关制度、建立管理队伍，确保本地平台安全稳定地运行和服务；通过组织培训、开展活动等方式，推动本地平台的应用和发展。</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3.平台建设和互联互通工作，是一项复杂的系统性工程，实施过程中必定会遇到很多新的问题，请各地在推进工作中注意发现问题，及时反馈。</w:t>
      </w:r>
    </w:p>
    <w:p w:rsidR="009E22BC" w:rsidRDefault="009E22BC" w:rsidP="009E22BC">
      <w:pPr>
        <w:pStyle w:val="ad"/>
        <w:widowControl/>
        <w:ind w:firstLineChars="202" w:firstLine="64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联系人：网络技术部 左新文、苏合伟，电话：0371-66317909。</w:t>
      </w:r>
    </w:p>
    <w:p w:rsidR="009E22BC" w:rsidRDefault="009E22BC" w:rsidP="009E22BC">
      <w:pPr>
        <w:pStyle w:val="ad"/>
        <w:widowControl/>
        <w:ind w:firstLineChars="202" w:firstLine="646"/>
        <w:rPr>
          <w:rFonts w:ascii="仿宋_GB2312" w:eastAsia="仿宋_GB2312" w:hAnsi="仿宋_GB2312" w:cs="仿宋_GB2312"/>
          <w:kern w:val="0"/>
          <w:sz w:val="32"/>
          <w:szCs w:val="32"/>
        </w:rPr>
      </w:pPr>
    </w:p>
    <w:p w:rsidR="009E22BC" w:rsidRDefault="009E22BC" w:rsidP="009E22BC">
      <w:pPr>
        <w:widowControl/>
        <w:spacing w:line="360" w:lineRule="auto"/>
        <w:ind w:firstLineChars="202" w:firstLine="649"/>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附表：</w:t>
      </w:r>
      <w:r>
        <w:rPr>
          <w:rFonts w:ascii="仿宋_GB2312" w:eastAsia="仿宋_GB2312" w:hAnsi="仿宋_GB2312" w:cs="仿宋_GB2312" w:hint="eastAsia"/>
          <w:kern w:val="0"/>
          <w:sz w:val="32"/>
          <w:szCs w:val="32"/>
        </w:rPr>
        <w:t>河南省基础教育资源公共服务平台接入或开通虚拟平台申请表</w:t>
      </w:r>
    </w:p>
    <w:p w:rsidR="009E22BC" w:rsidRDefault="009E22BC" w:rsidP="009E22BC">
      <w:pPr>
        <w:widowControl/>
        <w:spacing w:line="360" w:lineRule="auto"/>
        <w:ind w:firstLineChars="202" w:firstLine="646"/>
        <w:rPr>
          <w:rStyle w:val="normaltextrun1"/>
          <w:rFonts w:ascii="仿宋_GB2312" w:eastAsia="仿宋_GB2312" w:hAnsi="仿宋_GB2312" w:cs="仿宋_GB2312"/>
          <w:sz w:val="32"/>
          <w:szCs w:val="32"/>
          <w:shd w:val="clear" w:color="auto" w:fill="FFFFFF"/>
        </w:rPr>
      </w:pPr>
    </w:p>
    <w:p w:rsidR="009E22BC" w:rsidRDefault="009E22BC" w:rsidP="009E22BC">
      <w:pPr>
        <w:widowControl/>
        <w:spacing w:line="360" w:lineRule="auto"/>
        <w:ind w:firstLineChars="202" w:firstLine="646"/>
        <w:rPr>
          <w:rStyle w:val="normaltextrun1"/>
          <w:rFonts w:ascii="仿宋_GB2312" w:eastAsia="仿宋_GB2312" w:hAnsi="仿宋_GB2312" w:cs="仿宋_GB2312"/>
          <w:sz w:val="32"/>
          <w:szCs w:val="32"/>
          <w:shd w:val="clear" w:color="auto" w:fill="FFFFFF"/>
        </w:rPr>
      </w:pPr>
    </w:p>
    <w:p w:rsidR="009E22BC" w:rsidRDefault="009E22BC" w:rsidP="009E22BC">
      <w:pPr>
        <w:widowControl/>
        <w:spacing w:line="360" w:lineRule="auto"/>
        <w:ind w:firstLineChars="202" w:firstLine="646"/>
        <w:rPr>
          <w:rFonts w:ascii="仿宋_GB2312" w:eastAsia="仿宋_GB2312" w:hAnsi="仿宋_GB2312" w:cs="仿宋_GB2312"/>
          <w:sz w:val="32"/>
          <w:szCs w:val="32"/>
        </w:rPr>
      </w:pPr>
    </w:p>
    <w:p w:rsidR="009E22BC" w:rsidRDefault="009E22BC" w:rsidP="009E22BC">
      <w:pPr>
        <w:pStyle w:val="paragraph"/>
        <w:shd w:val="clear" w:color="auto" w:fill="FFFFFF"/>
        <w:spacing w:line="360" w:lineRule="auto"/>
        <w:ind w:firstLine="645"/>
        <w:jc w:val="center"/>
        <w:textAlignment w:val="baseline"/>
        <w:rPr>
          <w:rStyle w:val="normaltextrun1"/>
          <w:rFonts w:ascii="仿宋_GB2312" w:eastAsia="仿宋_GB2312" w:hAnsi="仿宋_GB2312" w:cs="仿宋_GB2312"/>
          <w:sz w:val="32"/>
          <w:szCs w:val="32"/>
          <w:shd w:val="clear" w:color="auto" w:fill="FFFFFF"/>
        </w:rPr>
      </w:pPr>
      <w:r>
        <w:rPr>
          <w:rStyle w:val="normaltextrun1"/>
          <w:rFonts w:ascii="仿宋_GB2312" w:eastAsia="仿宋_GB2312" w:hAnsi="仿宋_GB2312" w:cs="仿宋_GB2312" w:hint="eastAsia"/>
          <w:sz w:val="32"/>
          <w:szCs w:val="32"/>
          <w:shd w:val="clear" w:color="auto" w:fill="FFFFFF"/>
        </w:rPr>
        <w:t>                     2018年12月17日</w:t>
      </w:r>
    </w:p>
    <w:p w:rsidR="009E22BC" w:rsidRDefault="009E22BC" w:rsidP="009E22BC">
      <w:pPr>
        <w:pStyle w:val="paragraph"/>
        <w:shd w:val="clear" w:color="auto" w:fill="FFFFFF"/>
        <w:spacing w:line="360" w:lineRule="auto"/>
        <w:ind w:firstLine="645"/>
        <w:jc w:val="center"/>
        <w:textAlignment w:val="baseline"/>
        <w:rPr>
          <w:rStyle w:val="normaltextrun1"/>
          <w:rFonts w:ascii="仿宋_GB2312" w:eastAsia="仿宋_GB2312" w:hAnsi="仿宋_GB2312" w:cs="仿宋_GB2312"/>
          <w:sz w:val="32"/>
          <w:szCs w:val="32"/>
          <w:shd w:val="clear" w:color="auto" w:fill="FFFFFF"/>
        </w:rPr>
      </w:pPr>
    </w:p>
    <w:p w:rsidR="009E22BC" w:rsidRDefault="009E22BC" w:rsidP="009E22BC">
      <w:pPr>
        <w:pStyle w:val="paragraph"/>
        <w:shd w:val="clear" w:color="auto" w:fill="FFFFFF"/>
        <w:spacing w:line="360" w:lineRule="auto"/>
        <w:ind w:firstLine="645"/>
        <w:jc w:val="center"/>
        <w:textAlignment w:val="baseline"/>
        <w:rPr>
          <w:rStyle w:val="normaltextrun1"/>
          <w:rFonts w:ascii="仿宋_GB2312" w:eastAsia="仿宋_GB2312" w:hAnsi="仿宋_GB2312" w:cs="仿宋_GB2312"/>
          <w:sz w:val="32"/>
          <w:szCs w:val="32"/>
          <w:shd w:val="clear" w:color="auto" w:fill="FFFFFF"/>
        </w:rPr>
      </w:pPr>
    </w:p>
    <w:p w:rsidR="009E22BC" w:rsidRDefault="009E22BC" w:rsidP="009E22BC">
      <w:pPr>
        <w:pStyle w:val="paragraph"/>
        <w:shd w:val="clear" w:color="auto" w:fill="FFFFFF"/>
        <w:spacing w:line="360" w:lineRule="auto"/>
        <w:ind w:firstLine="645"/>
        <w:jc w:val="center"/>
        <w:textAlignment w:val="baseline"/>
        <w:rPr>
          <w:rStyle w:val="normaltextrun1"/>
          <w:rFonts w:ascii="仿宋_GB2312" w:eastAsia="仿宋_GB2312" w:hAnsi="仿宋_GB2312" w:cs="仿宋_GB2312"/>
          <w:sz w:val="32"/>
          <w:szCs w:val="32"/>
          <w:shd w:val="clear" w:color="auto" w:fill="FFFFFF"/>
        </w:rPr>
      </w:pPr>
    </w:p>
    <w:p w:rsidR="009E22BC" w:rsidRDefault="009E22BC" w:rsidP="009E22BC">
      <w:pPr>
        <w:pStyle w:val="paragraph"/>
        <w:shd w:val="clear" w:color="auto" w:fill="FFFFFF"/>
        <w:spacing w:line="360" w:lineRule="auto"/>
        <w:ind w:firstLine="645"/>
        <w:jc w:val="center"/>
        <w:textAlignment w:val="baseline"/>
        <w:rPr>
          <w:rStyle w:val="normaltextrun1"/>
          <w:rFonts w:ascii="仿宋_GB2312" w:eastAsia="仿宋_GB2312" w:hAnsi="仿宋_GB2312" w:cs="仿宋_GB2312"/>
          <w:sz w:val="32"/>
          <w:szCs w:val="32"/>
          <w:shd w:val="clear" w:color="auto" w:fill="FFFFFF"/>
        </w:rPr>
      </w:pPr>
    </w:p>
    <w:p w:rsidR="009E22BC" w:rsidRDefault="009E22BC" w:rsidP="009E22BC">
      <w:pPr>
        <w:pStyle w:val="paragraph"/>
        <w:shd w:val="clear" w:color="auto" w:fill="FFFFFF"/>
        <w:spacing w:line="360" w:lineRule="auto"/>
        <w:ind w:firstLine="645"/>
        <w:jc w:val="center"/>
        <w:textAlignment w:val="baseline"/>
        <w:rPr>
          <w:rStyle w:val="normaltextrun1"/>
          <w:rFonts w:ascii="仿宋_GB2312" w:eastAsia="仿宋_GB2312" w:hAnsi="仿宋_GB2312" w:cs="仿宋_GB2312"/>
          <w:sz w:val="32"/>
          <w:szCs w:val="32"/>
          <w:shd w:val="clear" w:color="auto" w:fill="FFFFFF"/>
        </w:rPr>
      </w:pPr>
    </w:p>
    <w:p w:rsidR="009E22BC" w:rsidRDefault="009E22BC" w:rsidP="009E22BC">
      <w:pP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附表：</w:t>
      </w:r>
    </w:p>
    <w:p w:rsidR="009E22BC" w:rsidRDefault="009E22BC" w:rsidP="009E22BC">
      <w:pPr>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河南省基础教育资源公共服务平台接入或开通虚拟平台申请表</w:t>
      </w:r>
    </w:p>
    <w:p w:rsidR="009E22BC" w:rsidRDefault="009E22BC" w:rsidP="009E22BC">
      <w:pPr>
        <w:jc w:val="left"/>
        <w:rPr>
          <w:rFonts w:ascii="仿宋_GB2312" w:eastAsia="仿宋_GB2312" w:hAnsi="仿宋_GB2312" w:cs="仿宋_GB2312"/>
          <w:sz w:val="24"/>
          <w:u w:val="single"/>
        </w:rPr>
      </w:pPr>
    </w:p>
    <w:p w:rsidR="009E22BC" w:rsidRDefault="009E22BC" w:rsidP="009E22BC">
      <w:pPr>
        <w:jc w:val="left"/>
        <w:rPr>
          <w:rFonts w:ascii="仿宋_GB2312" w:eastAsia="仿宋_GB2312" w:hAnsi="仿宋_GB2312" w:cs="仿宋_GB2312"/>
          <w:sz w:val="24"/>
          <w:szCs w:val="24"/>
        </w:rPr>
      </w:pPr>
      <w:r>
        <w:rPr>
          <w:rFonts w:ascii="仿宋_GB2312" w:eastAsia="仿宋_GB2312" w:hAnsi="仿宋_GB2312" w:cs="仿宋_GB2312" w:hint="eastAsia"/>
          <w:b/>
          <w:sz w:val="24"/>
          <w:szCs w:val="24"/>
        </w:rPr>
        <w:t>省辖市县 (市、区)</w:t>
      </w:r>
      <w:r>
        <w:rPr>
          <w:rFonts w:ascii="仿宋_GB2312" w:eastAsia="仿宋_GB2312" w:hAnsi="仿宋_GB2312" w:cs="仿宋_GB2312" w:hint="eastAsia"/>
          <w:sz w:val="24"/>
          <w:szCs w:val="24"/>
        </w:rPr>
        <w:t>（盖章）   填表日期：年月日</w:t>
      </w:r>
    </w:p>
    <w:p w:rsidR="009E22BC" w:rsidRDefault="009E22BC" w:rsidP="009E22BC">
      <w:pPr>
        <w:jc w:val="left"/>
        <w:rPr>
          <w:rFonts w:ascii="仿宋_GB2312" w:eastAsia="仿宋_GB2312" w:hAnsi="仿宋_GB2312" w:cs="仿宋_GB2312"/>
          <w:sz w:val="24"/>
          <w:u w:val="single"/>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1526"/>
        <w:gridCol w:w="833"/>
        <w:gridCol w:w="1901"/>
        <w:gridCol w:w="100"/>
        <w:gridCol w:w="850"/>
        <w:gridCol w:w="567"/>
        <w:gridCol w:w="2743"/>
      </w:tblGrid>
      <w:tr w:rsidR="009E22BC" w:rsidTr="00DB0E85">
        <w:trPr>
          <w:trHeight w:val="338"/>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1.0</w:t>
            </w:r>
          </w:p>
        </w:tc>
        <w:tc>
          <w:tcPr>
            <w:tcW w:w="8520" w:type="dxa"/>
            <w:gridSpan w:val="7"/>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b/>
                <w:sz w:val="30"/>
                <w:szCs w:val="21"/>
              </w:rPr>
            </w:pPr>
            <w:r>
              <w:rPr>
                <w:rFonts w:ascii="仿宋_GB2312" w:eastAsia="仿宋_GB2312" w:hAnsi="仿宋_GB2312" w:cs="仿宋_GB2312" w:hint="eastAsia"/>
                <w:b/>
                <w:sz w:val="24"/>
                <w:szCs w:val="24"/>
              </w:rPr>
              <w:t>申请单位基本信息</w:t>
            </w:r>
          </w:p>
        </w:tc>
      </w:tr>
      <w:tr w:rsidR="009E22BC" w:rsidTr="00DB0E85">
        <w:trPr>
          <w:trHeight w:val="338"/>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单位名称</w:t>
            </w:r>
          </w:p>
        </w:tc>
        <w:tc>
          <w:tcPr>
            <w:tcW w:w="6161" w:type="dxa"/>
            <w:gridSpan w:val="5"/>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p>
        </w:tc>
      </w:tr>
      <w:tr w:rsidR="009E22BC" w:rsidTr="00DB0E85">
        <w:trPr>
          <w:trHeight w:val="314"/>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地址</w:t>
            </w:r>
          </w:p>
        </w:tc>
        <w:tc>
          <w:tcPr>
            <w:tcW w:w="6161" w:type="dxa"/>
            <w:gridSpan w:val="5"/>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p>
        </w:tc>
      </w:tr>
      <w:tr w:rsidR="009E22BC" w:rsidTr="00DB0E85">
        <w:trPr>
          <w:trHeight w:val="338"/>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单位负责人姓名</w:t>
            </w:r>
          </w:p>
        </w:tc>
        <w:tc>
          <w:tcPr>
            <w:tcW w:w="1901"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3310"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9E22BC" w:rsidTr="00DB0E85">
        <w:trPr>
          <w:trHeight w:val="337"/>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手机</w:t>
            </w:r>
          </w:p>
        </w:tc>
        <w:tc>
          <w:tcPr>
            <w:tcW w:w="1901"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邮箱</w:t>
            </w:r>
          </w:p>
        </w:tc>
        <w:tc>
          <w:tcPr>
            <w:tcW w:w="3310"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9E22BC" w:rsidTr="00DB0E85">
        <w:trPr>
          <w:trHeight w:val="338"/>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技术负责人姓名</w:t>
            </w:r>
          </w:p>
        </w:tc>
        <w:tc>
          <w:tcPr>
            <w:tcW w:w="1901"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3310"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9E22BC" w:rsidTr="00DB0E85">
        <w:trPr>
          <w:trHeight w:val="337"/>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手机</w:t>
            </w:r>
          </w:p>
        </w:tc>
        <w:tc>
          <w:tcPr>
            <w:tcW w:w="1901"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邮箱</w:t>
            </w:r>
          </w:p>
        </w:tc>
        <w:tc>
          <w:tcPr>
            <w:tcW w:w="3310"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9E22BC" w:rsidTr="00DB0E85">
        <w:trPr>
          <w:trHeight w:val="438"/>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2.0</w:t>
            </w:r>
          </w:p>
        </w:tc>
        <w:tc>
          <w:tcPr>
            <w:tcW w:w="8520" w:type="dxa"/>
            <w:gridSpan w:val="7"/>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b/>
                <w:color w:val="FF0000"/>
                <w:sz w:val="30"/>
                <w:szCs w:val="21"/>
              </w:rPr>
            </w:pPr>
            <w:r>
              <w:rPr>
                <w:rFonts w:ascii="仿宋_GB2312" w:eastAsia="仿宋_GB2312" w:hAnsi="仿宋_GB2312" w:cs="仿宋_GB2312" w:hint="eastAsia"/>
                <w:b/>
                <w:sz w:val="24"/>
                <w:szCs w:val="24"/>
              </w:rPr>
              <w:t>平台建设计划</w:t>
            </w:r>
          </w:p>
        </w:tc>
      </w:tr>
      <w:tr w:rsidR="009E22BC" w:rsidTr="00DB0E85">
        <w:trPr>
          <w:trHeight w:hRule="exact" w:val="725"/>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2.1</w:t>
            </w:r>
          </w:p>
        </w:tc>
        <w:tc>
          <w:tcPr>
            <w:tcW w:w="8520" w:type="dxa"/>
            <w:gridSpan w:val="7"/>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left"/>
              <w:rPr>
                <w:rFonts w:ascii="仿宋_GB2312" w:eastAsia="仿宋_GB2312" w:hAnsi="仿宋_GB2312" w:cs="仿宋_GB2312"/>
                <w:sz w:val="30"/>
                <w:szCs w:val="21"/>
              </w:rPr>
            </w:pPr>
            <w:r>
              <w:rPr>
                <w:rFonts w:ascii="仿宋_GB2312" w:eastAsia="仿宋_GB2312" w:hAnsi="仿宋_GB2312" w:cs="仿宋_GB2312" w:hint="eastAsia"/>
                <w:szCs w:val="21"/>
              </w:rPr>
              <w:t xml:space="preserve">建设模式选择：□ 接入模式   □ 虚拟开通模式 （若勾选，3.0-3.3行不需填写） </w:t>
            </w:r>
            <w:r>
              <w:rPr>
                <w:rFonts w:ascii="仿宋_GB2312" w:eastAsia="仿宋_GB2312" w:hAnsi="仿宋_GB2312" w:cs="仿宋_GB2312" w:hint="eastAsia"/>
                <w:szCs w:val="21"/>
              </w:rPr>
              <w:br/>
              <w:t>计划实施批次： □第一批（2019年1-3月）    □ 第二批（2019年4-8月）</w:t>
            </w:r>
          </w:p>
        </w:tc>
      </w:tr>
      <w:tr w:rsidR="009E22BC" w:rsidTr="00DB0E85">
        <w:trPr>
          <w:trHeight w:hRule="exact" w:val="725"/>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w:t>
            </w:r>
          </w:p>
        </w:tc>
        <w:tc>
          <w:tcPr>
            <w:tcW w:w="8520" w:type="dxa"/>
            <w:gridSpan w:val="7"/>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left"/>
              <w:rPr>
                <w:rFonts w:ascii="仿宋_GB2312" w:eastAsia="仿宋_GB2312" w:hAnsi="仿宋_GB2312" w:cs="仿宋_GB2312"/>
                <w:szCs w:val="21"/>
              </w:rPr>
            </w:pPr>
            <w:r>
              <w:rPr>
                <w:rFonts w:ascii="仿宋_GB2312" w:eastAsia="仿宋_GB2312" w:hAnsi="仿宋_GB2312" w:cs="仿宋_GB2312" w:hint="eastAsia"/>
                <w:szCs w:val="21"/>
              </w:rPr>
              <w:t>空间建设依托：□ 本级平台   □ 上级平台  □其它</w:t>
            </w:r>
          </w:p>
        </w:tc>
      </w:tr>
      <w:tr w:rsidR="009E22BC" w:rsidTr="00DB0E85">
        <w:trPr>
          <w:trHeight w:hRule="exact" w:val="506"/>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3.0</w:t>
            </w:r>
          </w:p>
        </w:tc>
        <w:tc>
          <w:tcPr>
            <w:tcW w:w="8520" w:type="dxa"/>
            <w:gridSpan w:val="7"/>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b/>
                <w:color w:val="FF0000"/>
                <w:sz w:val="30"/>
                <w:szCs w:val="21"/>
              </w:rPr>
            </w:pPr>
            <w:r>
              <w:rPr>
                <w:rFonts w:ascii="仿宋_GB2312" w:eastAsia="仿宋_GB2312" w:hAnsi="仿宋_GB2312" w:cs="仿宋_GB2312" w:hint="eastAsia"/>
                <w:b/>
                <w:szCs w:val="21"/>
              </w:rPr>
              <w:t>已有平台信息</w:t>
            </w:r>
          </w:p>
        </w:tc>
      </w:tr>
      <w:tr w:rsidR="009E22BC" w:rsidTr="00DB0E85">
        <w:trPr>
          <w:trHeight w:hRule="exact" w:val="567"/>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3.1</w:t>
            </w:r>
          </w:p>
        </w:tc>
        <w:tc>
          <w:tcPr>
            <w:tcW w:w="1526"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30"/>
                <w:szCs w:val="21"/>
              </w:rPr>
            </w:pPr>
            <w:r>
              <w:rPr>
                <w:rFonts w:ascii="仿宋_GB2312" w:eastAsia="仿宋_GB2312" w:hAnsi="仿宋_GB2312" w:cs="仿宋_GB2312" w:hint="eastAsia"/>
                <w:szCs w:val="21"/>
              </w:rPr>
              <w:t>平台名称：</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30"/>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30"/>
                <w:szCs w:val="21"/>
              </w:rPr>
            </w:pPr>
            <w:r>
              <w:rPr>
                <w:rFonts w:ascii="仿宋_GB2312" w:eastAsia="仿宋_GB2312" w:hAnsi="仿宋_GB2312" w:cs="仿宋_GB2312" w:hint="eastAsia"/>
                <w:szCs w:val="21"/>
              </w:rPr>
              <w:t>平台网址：</w:t>
            </w:r>
          </w:p>
        </w:tc>
        <w:tc>
          <w:tcPr>
            <w:tcW w:w="2743"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30"/>
                <w:szCs w:val="21"/>
              </w:rPr>
            </w:pPr>
          </w:p>
        </w:tc>
      </w:tr>
      <w:tr w:rsidR="009E22BC" w:rsidTr="00DB0E85">
        <w:trPr>
          <w:trHeight w:hRule="exact" w:val="567"/>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3.2</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30"/>
                <w:szCs w:val="21"/>
              </w:rPr>
            </w:pPr>
            <w:r>
              <w:rPr>
                <w:rFonts w:ascii="仿宋_GB2312" w:eastAsia="仿宋_GB2312" w:hAnsi="仿宋_GB2312" w:cs="仿宋_GB2312" w:hint="eastAsia"/>
                <w:szCs w:val="21"/>
              </w:rPr>
              <w:t>平台注册用户数</w:t>
            </w:r>
          </w:p>
        </w:tc>
        <w:tc>
          <w:tcPr>
            <w:tcW w:w="6161" w:type="dxa"/>
            <w:gridSpan w:val="5"/>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30"/>
                <w:szCs w:val="21"/>
              </w:rPr>
            </w:pPr>
            <w:r>
              <w:rPr>
                <w:rFonts w:ascii="仿宋_GB2312" w:eastAsia="仿宋_GB2312" w:hAnsi="仿宋_GB2312" w:cs="仿宋_GB2312" w:hint="eastAsia"/>
                <w:szCs w:val="21"/>
              </w:rPr>
              <w:t>总数人，其中：教师人，学生人，家长人</w:t>
            </w:r>
          </w:p>
        </w:tc>
      </w:tr>
      <w:tr w:rsidR="009E22BC" w:rsidTr="00DB0E85">
        <w:trPr>
          <w:trHeight w:hRule="exact" w:val="897"/>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3.3</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left"/>
              <w:rPr>
                <w:rFonts w:ascii="仿宋_GB2312" w:eastAsia="仿宋_GB2312" w:hAnsi="仿宋_GB2312" w:cs="仿宋_GB2312"/>
                <w:sz w:val="30"/>
                <w:szCs w:val="21"/>
              </w:rPr>
            </w:pPr>
            <w:r>
              <w:rPr>
                <w:rFonts w:ascii="仿宋_GB2312" w:eastAsia="仿宋_GB2312" w:hAnsi="仿宋_GB2312" w:cs="仿宋_GB2312" w:hint="eastAsia"/>
                <w:szCs w:val="21"/>
              </w:rPr>
              <w:t>平台软件技术服务单位（可填写多家）</w:t>
            </w:r>
          </w:p>
        </w:tc>
        <w:tc>
          <w:tcPr>
            <w:tcW w:w="6161" w:type="dxa"/>
            <w:gridSpan w:val="5"/>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30"/>
                <w:szCs w:val="21"/>
              </w:rPr>
            </w:pPr>
          </w:p>
        </w:tc>
      </w:tr>
      <w:tr w:rsidR="009E22BC" w:rsidTr="00DB0E85">
        <w:trPr>
          <w:trHeight w:hRule="exact" w:val="1830"/>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4.0</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Cs w:val="21"/>
              </w:rPr>
            </w:pPr>
            <w:r>
              <w:rPr>
                <w:rFonts w:ascii="仿宋_GB2312" w:eastAsia="仿宋_GB2312" w:hAnsi="仿宋_GB2312" w:cs="仿宋_GB2312" w:hint="eastAsia"/>
                <w:szCs w:val="21"/>
              </w:rPr>
              <w:t>平台基础环境</w:t>
            </w:r>
          </w:p>
          <w:p w:rsidR="009E22BC" w:rsidRDefault="009E22BC" w:rsidP="00DB0E85">
            <w:pPr>
              <w:rPr>
                <w:rFonts w:ascii="仿宋_GB2312" w:eastAsia="仿宋_GB2312" w:hAnsi="仿宋_GB2312" w:cs="仿宋_GB2312"/>
                <w:sz w:val="30"/>
                <w:szCs w:val="21"/>
              </w:rPr>
            </w:pPr>
            <w:r>
              <w:rPr>
                <w:rFonts w:ascii="仿宋_GB2312" w:eastAsia="仿宋_GB2312" w:hAnsi="仿宋_GB2312" w:cs="仿宋_GB2312" w:hint="eastAsia"/>
                <w:szCs w:val="21"/>
              </w:rPr>
              <w:t>（无则不填）</w:t>
            </w:r>
          </w:p>
        </w:tc>
        <w:tc>
          <w:tcPr>
            <w:tcW w:w="6161" w:type="dxa"/>
            <w:gridSpan w:val="5"/>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30"/>
                <w:szCs w:val="21"/>
              </w:rPr>
            </w:pPr>
            <w:r>
              <w:rPr>
                <w:rFonts w:ascii="仿宋_GB2312" w:eastAsia="仿宋_GB2312" w:hAnsi="仿宋_GB2312" w:cs="仿宋_GB2312" w:hint="eastAsia"/>
                <w:szCs w:val="21"/>
              </w:rPr>
              <w:t>□自有机房    □托管机房     □购买云服务</w:t>
            </w:r>
          </w:p>
          <w:p w:rsidR="009E22BC" w:rsidRDefault="009E22BC" w:rsidP="00DB0E85">
            <w:pPr>
              <w:rPr>
                <w:rFonts w:ascii="仿宋_GB2312" w:eastAsia="仿宋_GB2312" w:hAnsi="仿宋_GB2312" w:cs="仿宋_GB2312"/>
                <w:szCs w:val="21"/>
              </w:rPr>
            </w:pPr>
            <w:r>
              <w:rPr>
                <w:rFonts w:ascii="仿宋_GB2312" w:eastAsia="仿宋_GB2312" w:hAnsi="仿宋_GB2312" w:cs="仿宋_GB2312" w:hint="eastAsia"/>
                <w:szCs w:val="21"/>
              </w:rPr>
              <w:t>□网络设备台，物理服务器台；存储 TB，备份 TB</w:t>
            </w:r>
          </w:p>
          <w:p w:rsidR="009E22BC" w:rsidRDefault="009E22BC" w:rsidP="00DB0E85">
            <w:pPr>
              <w:rPr>
                <w:rFonts w:ascii="仿宋_GB2312" w:eastAsia="仿宋_GB2312" w:hAnsi="仿宋_GB2312" w:cs="仿宋_GB2312"/>
                <w:szCs w:val="21"/>
              </w:rPr>
            </w:pPr>
            <w:r>
              <w:rPr>
                <w:rFonts w:ascii="仿宋_GB2312" w:eastAsia="仿宋_GB2312" w:hAnsi="仿宋_GB2312" w:cs="仿宋_GB2312" w:hint="eastAsia"/>
                <w:szCs w:val="21"/>
              </w:rPr>
              <w:t>接入运营商出口带宽：</w:t>
            </w:r>
          </w:p>
          <w:p w:rsidR="009E22BC" w:rsidRDefault="009E22BC" w:rsidP="00DB0E85">
            <w:pPr>
              <w:rPr>
                <w:rFonts w:ascii="仿宋_GB2312" w:eastAsia="仿宋_GB2312" w:hAnsi="仿宋_GB2312" w:cs="仿宋_GB2312"/>
                <w:szCs w:val="21"/>
              </w:rPr>
            </w:pPr>
            <w:r>
              <w:rPr>
                <w:rFonts w:ascii="仿宋_GB2312" w:eastAsia="仿宋_GB2312" w:hAnsi="仿宋_GB2312" w:cs="仿宋_GB2312" w:hint="eastAsia"/>
                <w:szCs w:val="21"/>
              </w:rPr>
              <w:t>□联通（Mbps）  □电信（Mbps）</w:t>
            </w:r>
          </w:p>
          <w:p w:rsidR="009E22BC" w:rsidRDefault="009E22BC" w:rsidP="00DB0E85">
            <w:pPr>
              <w:rPr>
                <w:rFonts w:ascii="仿宋_GB2312" w:eastAsia="仿宋_GB2312" w:hAnsi="仿宋_GB2312" w:cs="仿宋_GB2312"/>
                <w:sz w:val="30"/>
                <w:szCs w:val="21"/>
              </w:rPr>
            </w:pPr>
            <w:r>
              <w:rPr>
                <w:rFonts w:ascii="仿宋_GB2312" w:eastAsia="仿宋_GB2312" w:hAnsi="仿宋_GB2312" w:cs="仿宋_GB2312" w:hint="eastAsia"/>
                <w:szCs w:val="21"/>
              </w:rPr>
              <w:t>□移动（Mbps）  □其他（Mbps）</w:t>
            </w:r>
          </w:p>
        </w:tc>
      </w:tr>
      <w:tr w:rsidR="009E22BC" w:rsidTr="00DB0E85">
        <w:trPr>
          <w:trHeight w:hRule="exact" w:val="567"/>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4.1</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30"/>
                <w:szCs w:val="21"/>
              </w:rPr>
            </w:pPr>
            <w:r>
              <w:rPr>
                <w:rFonts w:ascii="仿宋_GB2312" w:eastAsia="仿宋_GB2312" w:hAnsi="仿宋_GB2312" w:cs="仿宋_GB2312" w:hint="eastAsia"/>
                <w:szCs w:val="21"/>
              </w:rPr>
              <w:t>平台运维技术人员</w:t>
            </w:r>
          </w:p>
        </w:tc>
        <w:tc>
          <w:tcPr>
            <w:tcW w:w="6161" w:type="dxa"/>
            <w:gridSpan w:val="5"/>
            <w:tcBorders>
              <w:top w:val="single" w:sz="4" w:space="0" w:color="auto"/>
              <w:left w:val="single" w:sz="4" w:space="0" w:color="auto"/>
              <w:bottom w:val="single" w:sz="4" w:space="0" w:color="auto"/>
              <w:right w:val="single" w:sz="4" w:space="0" w:color="auto"/>
            </w:tcBorders>
            <w:vAlign w:val="center"/>
          </w:tcPr>
          <w:p w:rsidR="009E22BC" w:rsidRDefault="009E22BC" w:rsidP="00DB0E85">
            <w:pPr>
              <w:ind w:leftChars="-1" w:hangingChars="1" w:hanging="2"/>
              <w:rPr>
                <w:rFonts w:ascii="仿宋_GB2312" w:eastAsia="仿宋_GB2312" w:hAnsi="仿宋_GB2312" w:cs="仿宋_GB2312"/>
                <w:sz w:val="30"/>
                <w:szCs w:val="21"/>
              </w:rPr>
            </w:pPr>
            <w:r>
              <w:rPr>
                <w:rFonts w:ascii="仿宋_GB2312" w:eastAsia="仿宋_GB2312" w:hAnsi="仿宋_GB2312" w:cs="仿宋_GB2312" w:hint="eastAsia"/>
                <w:szCs w:val="21"/>
              </w:rPr>
              <w:t>共人， 其中专职人员：人    兼职人员：人</w:t>
            </w:r>
          </w:p>
        </w:tc>
      </w:tr>
      <w:tr w:rsidR="009E22BC" w:rsidTr="00DB0E85">
        <w:trPr>
          <w:trHeight w:hRule="exact" w:val="567"/>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4.2</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Cs w:val="21"/>
              </w:rPr>
            </w:pPr>
            <w:r>
              <w:rPr>
                <w:rFonts w:ascii="仿宋_GB2312" w:eastAsia="仿宋_GB2312" w:hAnsi="仿宋_GB2312" w:cs="仿宋_GB2312" w:hint="eastAsia"/>
                <w:szCs w:val="21"/>
              </w:rPr>
              <w:t>区域基础教育概况</w:t>
            </w:r>
          </w:p>
        </w:tc>
        <w:tc>
          <w:tcPr>
            <w:tcW w:w="6161" w:type="dxa"/>
            <w:gridSpan w:val="5"/>
            <w:tcBorders>
              <w:top w:val="single" w:sz="4" w:space="0" w:color="auto"/>
              <w:left w:val="single" w:sz="4" w:space="0" w:color="auto"/>
              <w:bottom w:val="single" w:sz="4" w:space="0" w:color="auto"/>
              <w:right w:val="single" w:sz="4" w:space="0" w:color="auto"/>
            </w:tcBorders>
            <w:vAlign w:val="center"/>
          </w:tcPr>
          <w:p w:rsidR="009E22BC" w:rsidRDefault="009E22BC" w:rsidP="00DB0E85">
            <w:pPr>
              <w:ind w:leftChars="-1" w:hangingChars="1" w:hanging="2"/>
              <w:rPr>
                <w:rFonts w:ascii="仿宋_GB2312" w:eastAsia="仿宋_GB2312" w:hAnsi="仿宋_GB2312" w:cs="仿宋_GB2312"/>
                <w:szCs w:val="21"/>
              </w:rPr>
            </w:pPr>
            <w:r>
              <w:rPr>
                <w:rFonts w:ascii="仿宋_GB2312" w:eastAsia="仿宋_GB2312" w:hAnsi="仿宋_GB2312" w:cs="仿宋_GB2312" w:hint="eastAsia"/>
                <w:szCs w:val="21"/>
              </w:rPr>
              <w:t xml:space="preserve">学校所，教师人，学生人 </w:t>
            </w:r>
          </w:p>
        </w:tc>
      </w:tr>
      <w:tr w:rsidR="009E22BC" w:rsidTr="00DB0E85">
        <w:trPr>
          <w:trHeight w:hRule="exact" w:val="828"/>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5.0</w:t>
            </w: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b/>
                <w:sz w:val="30"/>
                <w:szCs w:val="21"/>
              </w:rPr>
            </w:pPr>
            <w:r>
              <w:rPr>
                <w:rFonts w:ascii="仿宋_GB2312" w:eastAsia="仿宋_GB2312" w:hAnsi="仿宋_GB2312" w:cs="仿宋_GB2312" w:hint="eastAsia"/>
                <w:b/>
                <w:szCs w:val="21"/>
              </w:rPr>
              <w:t>平台建设及运维经费</w:t>
            </w:r>
          </w:p>
        </w:tc>
        <w:tc>
          <w:tcPr>
            <w:tcW w:w="6161" w:type="dxa"/>
            <w:gridSpan w:val="5"/>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Cs w:val="21"/>
              </w:rPr>
            </w:pPr>
            <w:r>
              <w:rPr>
                <w:rFonts w:ascii="仿宋_GB2312" w:eastAsia="仿宋_GB2312" w:hAnsi="仿宋_GB2312" w:cs="仿宋_GB2312" w:hint="eastAsia"/>
                <w:szCs w:val="21"/>
              </w:rPr>
              <w:t>2017年实际万元  2018年实际万元</w:t>
            </w:r>
          </w:p>
          <w:p w:rsidR="009E22BC" w:rsidRDefault="009E22BC" w:rsidP="00DB0E85">
            <w:pPr>
              <w:rPr>
                <w:rFonts w:ascii="仿宋_GB2312" w:eastAsia="仿宋_GB2312" w:hAnsi="仿宋_GB2312" w:cs="仿宋_GB2312"/>
                <w:sz w:val="30"/>
                <w:szCs w:val="21"/>
              </w:rPr>
            </w:pPr>
            <w:r>
              <w:rPr>
                <w:rFonts w:ascii="仿宋_GB2312" w:eastAsia="仿宋_GB2312" w:hAnsi="仿宋_GB2312" w:cs="仿宋_GB2312" w:hint="eastAsia"/>
                <w:szCs w:val="21"/>
              </w:rPr>
              <w:t>2019年计划万元  2020年计划万元</w:t>
            </w:r>
          </w:p>
        </w:tc>
      </w:tr>
      <w:tr w:rsidR="009E22BC" w:rsidTr="00DB0E85">
        <w:trPr>
          <w:trHeight w:hRule="exact" w:val="2279"/>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lastRenderedPageBreak/>
              <w:t>6.0</w:t>
            </w:r>
          </w:p>
        </w:tc>
        <w:tc>
          <w:tcPr>
            <w:tcW w:w="8520" w:type="dxa"/>
            <w:gridSpan w:val="7"/>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省辖市电教馆（中心）意见：</w:t>
            </w:r>
          </w:p>
          <w:p w:rsidR="009E22BC" w:rsidRDefault="009E22BC" w:rsidP="00DB0E85">
            <w:pPr>
              <w:rPr>
                <w:rFonts w:ascii="仿宋_GB2312" w:eastAsia="仿宋_GB2312" w:hAnsi="仿宋_GB2312" w:cs="仿宋_GB2312"/>
                <w:sz w:val="24"/>
                <w:szCs w:val="24"/>
              </w:rPr>
            </w:pPr>
          </w:p>
          <w:p w:rsidR="009E22BC" w:rsidRDefault="009E22BC" w:rsidP="00DB0E85">
            <w:pPr>
              <w:rPr>
                <w:rFonts w:ascii="仿宋_GB2312" w:eastAsia="仿宋_GB2312" w:hAnsi="仿宋_GB2312" w:cs="仿宋_GB2312"/>
                <w:sz w:val="24"/>
                <w:szCs w:val="24"/>
              </w:rPr>
            </w:pPr>
          </w:p>
          <w:p w:rsidR="009E22BC" w:rsidRDefault="009E22BC" w:rsidP="00DB0E85">
            <w:pPr>
              <w:rPr>
                <w:rFonts w:ascii="仿宋_GB2312" w:eastAsia="仿宋_GB2312" w:hAnsi="仿宋_GB2312" w:cs="仿宋_GB2312"/>
                <w:sz w:val="24"/>
                <w:szCs w:val="24"/>
              </w:rPr>
            </w:pPr>
          </w:p>
          <w:p w:rsidR="009E22BC" w:rsidRDefault="009E22BC" w:rsidP="00DB0E85">
            <w:pPr>
              <w:rPr>
                <w:rFonts w:ascii="仿宋_GB2312" w:eastAsia="仿宋_GB2312" w:hAnsi="仿宋_GB2312" w:cs="仿宋_GB2312"/>
                <w:sz w:val="24"/>
                <w:szCs w:val="24"/>
              </w:rPr>
            </w:pPr>
          </w:p>
          <w:p w:rsidR="009E22BC" w:rsidRDefault="009E22BC" w:rsidP="00DB0E85">
            <w:pPr>
              <w:rPr>
                <w:rFonts w:ascii="仿宋_GB2312" w:eastAsia="仿宋_GB2312" w:hAnsi="仿宋_GB2312" w:cs="仿宋_GB2312"/>
                <w:sz w:val="24"/>
                <w:szCs w:val="24"/>
              </w:rPr>
            </w:pPr>
          </w:p>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单位（盖章）</w:t>
            </w:r>
          </w:p>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年月日</w:t>
            </w:r>
          </w:p>
        </w:tc>
      </w:tr>
      <w:tr w:rsidR="009E22BC" w:rsidTr="00DB0E85">
        <w:trPr>
          <w:trHeight w:hRule="exact" w:val="3262"/>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7.0</w:t>
            </w:r>
          </w:p>
        </w:tc>
        <w:tc>
          <w:tcPr>
            <w:tcW w:w="8520" w:type="dxa"/>
            <w:gridSpan w:val="7"/>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省电化教育馆意见：</w:t>
            </w:r>
          </w:p>
          <w:p w:rsidR="009E22BC" w:rsidRDefault="009E22BC" w:rsidP="00DB0E85">
            <w:pPr>
              <w:rPr>
                <w:rFonts w:ascii="仿宋_GB2312" w:eastAsia="仿宋_GB2312" w:hAnsi="仿宋_GB2312" w:cs="仿宋_GB2312"/>
                <w:sz w:val="24"/>
                <w:szCs w:val="24"/>
              </w:rPr>
            </w:pPr>
          </w:p>
          <w:p w:rsidR="009E22BC" w:rsidRDefault="009E22BC" w:rsidP="00DB0E85">
            <w:pPr>
              <w:rPr>
                <w:rFonts w:ascii="仿宋_GB2312" w:eastAsia="仿宋_GB2312" w:hAnsi="仿宋_GB2312" w:cs="仿宋_GB2312"/>
                <w:sz w:val="24"/>
                <w:szCs w:val="24"/>
              </w:rPr>
            </w:pPr>
          </w:p>
          <w:p w:rsidR="009E22BC" w:rsidRDefault="009E22BC" w:rsidP="00DB0E85">
            <w:pPr>
              <w:rPr>
                <w:rFonts w:ascii="仿宋_GB2312" w:eastAsia="仿宋_GB2312" w:hAnsi="仿宋_GB2312" w:cs="仿宋_GB2312"/>
                <w:sz w:val="24"/>
                <w:szCs w:val="24"/>
              </w:rPr>
            </w:pPr>
          </w:p>
          <w:p w:rsidR="009E22BC" w:rsidRDefault="009E22BC" w:rsidP="00DB0E85">
            <w:pPr>
              <w:rPr>
                <w:rFonts w:ascii="仿宋_GB2312" w:eastAsia="仿宋_GB2312" w:hAnsi="仿宋_GB2312" w:cs="仿宋_GB2312"/>
                <w:sz w:val="24"/>
                <w:szCs w:val="24"/>
              </w:rPr>
            </w:pPr>
          </w:p>
          <w:p w:rsidR="009E22BC" w:rsidRDefault="009E22BC" w:rsidP="00DB0E85">
            <w:pPr>
              <w:rPr>
                <w:rFonts w:ascii="仿宋_GB2312" w:eastAsia="仿宋_GB2312" w:hAnsi="仿宋_GB2312" w:cs="仿宋_GB2312"/>
                <w:sz w:val="24"/>
                <w:szCs w:val="24"/>
              </w:rPr>
            </w:pPr>
          </w:p>
          <w:p w:rsidR="009E22BC" w:rsidRDefault="009E22BC" w:rsidP="00DB0E85">
            <w:pPr>
              <w:rPr>
                <w:rFonts w:ascii="仿宋_GB2312" w:eastAsia="仿宋_GB2312" w:hAnsi="仿宋_GB2312" w:cs="仿宋_GB2312"/>
                <w:sz w:val="24"/>
                <w:szCs w:val="24"/>
              </w:rPr>
            </w:pPr>
          </w:p>
          <w:p w:rsidR="009E22BC" w:rsidRDefault="009E22BC" w:rsidP="00DB0E85">
            <w:pPr>
              <w:ind w:firstLineChars="2000" w:firstLine="4800"/>
              <w:rPr>
                <w:rFonts w:ascii="仿宋_GB2312" w:eastAsia="仿宋_GB2312" w:hAnsi="仿宋_GB2312" w:cs="仿宋_GB2312"/>
                <w:sz w:val="24"/>
                <w:szCs w:val="24"/>
              </w:rPr>
            </w:pPr>
            <w:r>
              <w:rPr>
                <w:rFonts w:ascii="仿宋_GB2312" w:eastAsia="仿宋_GB2312" w:hAnsi="仿宋_GB2312" w:cs="仿宋_GB2312" w:hint="eastAsia"/>
                <w:sz w:val="24"/>
                <w:szCs w:val="24"/>
              </w:rPr>
              <w:t>单位（盖章）：</w:t>
            </w:r>
          </w:p>
          <w:p w:rsidR="009E22BC" w:rsidRDefault="009E22BC" w:rsidP="00DB0E85">
            <w:pPr>
              <w:rPr>
                <w:rFonts w:ascii="仿宋_GB2312" w:eastAsia="仿宋_GB2312" w:hAnsi="仿宋_GB2312" w:cs="仿宋_GB2312"/>
                <w:sz w:val="30"/>
                <w:szCs w:val="21"/>
              </w:rPr>
            </w:pPr>
            <w:r>
              <w:rPr>
                <w:rFonts w:ascii="仿宋_GB2312" w:eastAsia="仿宋_GB2312" w:hAnsi="仿宋_GB2312" w:cs="仿宋_GB2312" w:hint="eastAsia"/>
                <w:sz w:val="24"/>
                <w:szCs w:val="24"/>
              </w:rPr>
              <w:t xml:space="preserve">　　　　　　　　　　　　　　　　　   　年月日</w:t>
            </w:r>
          </w:p>
        </w:tc>
      </w:tr>
      <w:tr w:rsidR="009E22BC" w:rsidTr="00DB0E85">
        <w:trPr>
          <w:trHeight w:hRule="exact" w:val="1147"/>
          <w:jc w:val="center"/>
        </w:trPr>
        <w:tc>
          <w:tcPr>
            <w:tcW w:w="600" w:type="dxa"/>
            <w:tcBorders>
              <w:top w:val="single" w:sz="4" w:space="0" w:color="auto"/>
              <w:left w:val="single" w:sz="4" w:space="0" w:color="auto"/>
              <w:bottom w:val="single" w:sz="4" w:space="0" w:color="auto"/>
              <w:right w:val="single" w:sz="4" w:space="0" w:color="auto"/>
            </w:tcBorders>
            <w:vAlign w:val="center"/>
          </w:tcPr>
          <w:p w:rsidR="009E22BC" w:rsidRDefault="009E22BC" w:rsidP="00DB0E85">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8.0</w:t>
            </w:r>
          </w:p>
        </w:tc>
        <w:tc>
          <w:tcPr>
            <w:tcW w:w="8520" w:type="dxa"/>
            <w:gridSpan w:val="7"/>
            <w:tcBorders>
              <w:top w:val="single" w:sz="4" w:space="0" w:color="auto"/>
              <w:left w:val="single" w:sz="4" w:space="0" w:color="auto"/>
              <w:bottom w:val="single" w:sz="4" w:space="0" w:color="auto"/>
              <w:right w:val="single" w:sz="4" w:space="0" w:color="auto"/>
            </w:tcBorders>
            <w:vAlign w:val="center"/>
          </w:tcPr>
          <w:p w:rsidR="009E22BC" w:rsidRDefault="009E22BC" w:rsidP="00DB0E85">
            <w:pP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r>
    </w:tbl>
    <w:p w:rsidR="009E22BC" w:rsidRDefault="009E22BC" w:rsidP="009E22BC">
      <w:pPr>
        <w:rPr>
          <w:rFonts w:ascii="仿宋_GB2312" w:eastAsia="仿宋_GB2312" w:hAnsi="仿宋_GB2312" w:cs="仿宋_GB2312"/>
          <w:b/>
          <w:sz w:val="24"/>
          <w:szCs w:val="24"/>
        </w:rPr>
      </w:pPr>
      <w:r>
        <w:rPr>
          <w:rFonts w:ascii="仿宋_GB2312" w:eastAsia="仿宋_GB2312" w:hAnsi="仿宋_GB2312" w:cs="仿宋_GB2312" w:hint="eastAsia"/>
          <w:b/>
          <w:sz w:val="24"/>
          <w:szCs w:val="24"/>
        </w:rPr>
        <w:t>填表说明：</w:t>
      </w:r>
    </w:p>
    <w:p w:rsidR="009E22BC" w:rsidRDefault="009E22BC" w:rsidP="009E22BC">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各省辖市、县（市、区）按要求填写此表，后由省辖市统一汇总，同时将纸质和电子稿报送到河南省电化教育馆。直管县直接上报。</w:t>
      </w:r>
    </w:p>
    <w:p w:rsidR="009E22BC" w:rsidRDefault="009E22BC" w:rsidP="009E22BC">
      <w:pPr>
        <w:widowControl/>
        <w:numPr>
          <w:ilvl w:val="0"/>
          <w:numId w:val="1"/>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联系人：左新文、苏合伟   联系电话：0371-66317909  </w:t>
      </w:r>
    </w:p>
    <w:p w:rsidR="009E22BC" w:rsidRDefault="009E22BC" w:rsidP="009E22BC">
      <w:pPr>
        <w:widowControl/>
        <w:numPr>
          <w:ilvl w:val="0"/>
          <w:numId w:val="1"/>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地址：河南省郑州市顺河路11号河南省电化教育馆</w:t>
      </w:r>
    </w:p>
    <w:p w:rsidR="009E22BC" w:rsidRDefault="009E22BC" w:rsidP="009E22BC">
      <w:pPr>
        <w:spacing w:line="360" w:lineRule="auto"/>
        <w:ind w:firstLine="360"/>
        <w:rPr>
          <w:rFonts w:ascii="仿宋_GB2312" w:eastAsia="仿宋_GB2312" w:hAnsi="仿宋_GB2312" w:cs="仿宋_GB2312"/>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hint="eastAsia"/>
          <w:color w:val="000000"/>
          <w:sz w:val="28"/>
          <w:szCs w:val="28"/>
        </w:rPr>
      </w:pPr>
    </w:p>
    <w:p w:rsidR="009E22BC" w:rsidRDefault="009E22BC" w:rsidP="009E22BC">
      <w:pPr>
        <w:spacing w:line="560" w:lineRule="exact"/>
        <w:rPr>
          <w:rFonts w:ascii="仿宋_GB2312" w:eastAsia="仿宋_GB2312" w:hAnsi="仿宋_GB2312" w:cs="仿宋_GB2312" w:hint="eastAsia"/>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9E22BC" w:rsidRDefault="009E22BC" w:rsidP="009E22BC">
      <w:pPr>
        <w:spacing w:line="560" w:lineRule="exact"/>
        <w:rPr>
          <w:rFonts w:ascii="仿宋_GB2312" w:eastAsia="仿宋_GB2312" w:hAnsi="仿宋_GB2312" w:cs="仿宋_GB2312"/>
          <w:color w:val="000000"/>
          <w:sz w:val="28"/>
          <w:szCs w:val="28"/>
        </w:rPr>
      </w:pPr>
    </w:p>
    <w:p w:rsidR="00C214A5" w:rsidRPr="00C214A5" w:rsidRDefault="009E22BC" w:rsidP="009E22BC">
      <w:pPr>
        <w:widowControl/>
        <w:adjustRightInd w:val="0"/>
        <w:snapToGrid w:val="0"/>
        <w:spacing w:after="200" w:line="500" w:lineRule="exact"/>
        <w:jc w:val="left"/>
        <w:rPr>
          <w:rFonts w:ascii="仿宋_GB2312" w:eastAsia="仿宋_GB2312"/>
          <w:sz w:val="28"/>
          <w:szCs w:val="28"/>
        </w:rPr>
      </w:pPr>
      <w:r w:rsidRPr="00DC17BB">
        <w:rPr>
          <w:rFonts w:ascii="Calibri" w:hAnsi="Calibri"/>
          <w:sz w:val="28"/>
          <w:szCs w:val="28"/>
        </w:rPr>
        <w:pict>
          <v:shapetype id="_x0000_t32" coordsize="21600,21600" o:spt="32" o:oned="t" path="m,l21600,21600e" filled="f">
            <v:path arrowok="t" fillok="f" o:connecttype="none"/>
            <o:lock v:ext="edit" shapetype="t"/>
          </v:shapetype>
          <v:shape id="_x0000_s1026" type="#_x0000_t32" style="position:absolute;margin-left:-11.7pt;margin-top:-.45pt;width:448.85pt;height:1.95pt;z-index:251660288" o:gfxdata="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2viT7&#10;1gAAAAcBAAAPAAAAAAAAAAEAIAAAACIAAABkcnMvZG93bnJldi54bWxQSwECFAAUAAAACACHTuJA&#10;lgGKIeoBAACwAwAADgAAAAAAAAABACAAAAAlAQAAZHJzL2Uyb0RvYy54bWxQSwUGAAAAAAYABgBZ&#10;AQAAgQUAAAAA&#10;"/>
        </w:pict>
      </w:r>
      <w:r w:rsidRPr="00DC17BB">
        <w:rPr>
          <w:rFonts w:ascii="Calibri" w:hAnsi="Calibri"/>
          <w:sz w:val="28"/>
          <w:szCs w:val="28"/>
        </w:rPr>
        <w:pict>
          <v:shape id="_x0000_s1027" type="#_x0000_t32" style="position:absolute;margin-left:-12.45pt;margin-top:29.7pt;width:450.35pt;height:.7pt;z-index:251661312" o:gfxdata="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ZD8U2QAAAAkBAAAPAAAAAAAAAAEAIAAAACIAAABkcnMvZG93bnJldi54bWxQSwECFAAUAAAACACH&#10;TuJA47LtMuoBAACvAwAADgAAAAAAAAABACAAAAAoAQAAZHJzL2Uyb0RvYy54bWxQSwUGAAAAAAYA&#10;BgBZAQAAhAUAAAAA&#10;"/>
        </w:pict>
      </w:r>
      <w:r>
        <w:rPr>
          <w:rFonts w:ascii="仿宋_GB2312" w:eastAsia="仿宋_GB2312" w:hint="eastAsia"/>
          <w:sz w:val="28"/>
          <w:szCs w:val="28"/>
        </w:rPr>
        <w:t xml:space="preserve">河南省电化教育馆                       </w:t>
      </w:r>
      <w:r>
        <w:rPr>
          <w:rFonts w:ascii="仿宋_GB2312" w:eastAsia="仿宋_GB2312"/>
          <w:sz w:val="28"/>
          <w:szCs w:val="28"/>
        </w:rPr>
        <w:t>2018</w:t>
      </w:r>
      <w:r>
        <w:rPr>
          <w:rFonts w:ascii="仿宋_GB2312" w:eastAsia="仿宋_GB2312" w:hint="eastAsia"/>
          <w:sz w:val="28"/>
          <w:szCs w:val="28"/>
        </w:rPr>
        <w:t>年12月17日印发</w:t>
      </w:r>
    </w:p>
    <w:sectPr w:rsidR="00C214A5" w:rsidRPr="00C214A5" w:rsidSect="009E22BC">
      <w:footerReference w:type="even" r:id="rId8"/>
      <w:footerReference w:type="default" r:id="rId9"/>
      <w:pgSz w:w="11906" w:h="16838"/>
      <w:pgMar w:top="1667"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9B5" w:rsidRDefault="008A69B5" w:rsidP="005F7DD0">
      <w:r>
        <w:separator/>
      </w:r>
    </w:p>
  </w:endnote>
  <w:endnote w:type="continuationSeparator" w:id="1">
    <w:p w:rsidR="008A69B5" w:rsidRDefault="008A69B5" w:rsidP="005F7DD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等线 Light">
    <w:altName w:val="宋体"/>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93"/>
      <w:docPartObj>
        <w:docPartGallery w:val="Page Numbers (Bottom of Page)"/>
        <w:docPartUnique/>
      </w:docPartObj>
    </w:sdtPr>
    <w:sdtEndPr>
      <w:rPr>
        <w:rFonts w:ascii="宋体" w:eastAsia="宋体" w:hAnsi="宋体"/>
        <w:sz w:val="28"/>
        <w:szCs w:val="28"/>
      </w:rPr>
    </w:sdtEndPr>
    <w:sdtContent>
      <w:p w:rsidR="005F7DD0" w:rsidRPr="005F7DD0" w:rsidRDefault="005F7DD0" w:rsidP="005F7DD0">
        <w:pPr>
          <w:pStyle w:val="a3"/>
          <w:rPr>
            <w:rFonts w:ascii="宋体" w:eastAsia="宋体" w:hAnsi="宋体"/>
            <w:sz w:val="28"/>
            <w:szCs w:val="28"/>
          </w:rPr>
        </w:pPr>
        <w:r>
          <w:rPr>
            <w:rFonts w:ascii="宋体" w:eastAsia="宋体" w:hAnsi="宋体" w:hint="eastAsia"/>
          </w:rPr>
          <w:t>―</w:t>
        </w:r>
        <w:r w:rsidR="00163DAB" w:rsidRPr="005F7DD0">
          <w:rPr>
            <w:rFonts w:ascii="宋体" w:eastAsia="宋体" w:hAnsi="宋体"/>
            <w:sz w:val="28"/>
            <w:szCs w:val="28"/>
          </w:rPr>
          <w:fldChar w:fldCharType="begin"/>
        </w:r>
        <w:r w:rsidRPr="005F7DD0">
          <w:rPr>
            <w:rFonts w:ascii="宋体" w:eastAsia="宋体" w:hAnsi="宋体"/>
            <w:sz w:val="28"/>
            <w:szCs w:val="28"/>
          </w:rPr>
          <w:instrText xml:space="preserve"> PAGE   \* MERGEFORMAT </w:instrText>
        </w:r>
        <w:r w:rsidR="00163DAB" w:rsidRPr="005F7DD0">
          <w:rPr>
            <w:rFonts w:ascii="宋体" w:eastAsia="宋体" w:hAnsi="宋体"/>
            <w:sz w:val="28"/>
            <w:szCs w:val="28"/>
          </w:rPr>
          <w:fldChar w:fldCharType="separate"/>
        </w:r>
        <w:r w:rsidR="009E22BC" w:rsidRPr="009E22BC">
          <w:rPr>
            <w:rFonts w:ascii="宋体" w:eastAsia="宋体" w:hAnsi="宋体"/>
            <w:noProof/>
            <w:sz w:val="28"/>
            <w:szCs w:val="28"/>
            <w:lang w:val="zh-CN"/>
          </w:rPr>
          <w:t>-</w:t>
        </w:r>
        <w:r w:rsidR="009E22BC">
          <w:rPr>
            <w:rFonts w:ascii="宋体" w:eastAsia="宋体" w:hAnsi="宋体"/>
            <w:noProof/>
            <w:sz w:val="28"/>
            <w:szCs w:val="28"/>
          </w:rPr>
          <w:t xml:space="preserve"> 2 -</w:t>
        </w:r>
        <w:r w:rsidR="00163DAB" w:rsidRPr="005F7DD0">
          <w:rPr>
            <w:rFonts w:ascii="宋体" w:eastAsia="宋体" w:hAnsi="宋体"/>
            <w:sz w:val="28"/>
            <w:szCs w:val="28"/>
          </w:rPr>
          <w:fldChar w:fldCharType="end"/>
        </w:r>
        <w:r>
          <w:rPr>
            <w:rFonts w:ascii="宋体" w:eastAsia="宋体" w:hAnsi="宋体" w:hint="eastAsia"/>
          </w:rPr>
          <w:t>―</w:t>
        </w:r>
      </w:p>
    </w:sdtContent>
  </w:sdt>
  <w:p w:rsidR="005F7DD0" w:rsidRDefault="005F7D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D0" w:rsidRDefault="00163DAB">
    <w:pPr>
      <w:pStyle w:val="a3"/>
      <w:jc w:val="right"/>
    </w:pPr>
    <w:sdt>
      <w:sdtPr>
        <w:id w:val="681491"/>
        <w:docPartObj>
          <w:docPartGallery w:val="Page Numbers (Bottom of Page)"/>
          <w:docPartUnique/>
        </w:docPartObj>
      </w:sdtPr>
      <w:sdtEndPr>
        <w:rPr>
          <w:rFonts w:ascii="宋体" w:eastAsia="宋体" w:hAnsi="宋体"/>
          <w:sz w:val="28"/>
          <w:szCs w:val="28"/>
        </w:rPr>
      </w:sdtEndPr>
      <w:sdtContent>
        <w:r w:rsidR="005F7DD0">
          <w:rPr>
            <w:rFonts w:ascii="宋体" w:eastAsia="宋体" w:hAnsi="宋体" w:hint="eastAsia"/>
          </w:rPr>
          <w:t>―</w:t>
        </w:r>
        <w:r w:rsidRPr="005F7DD0">
          <w:rPr>
            <w:rFonts w:ascii="宋体" w:eastAsia="宋体" w:hAnsi="宋体"/>
            <w:sz w:val="28"/>
            <w:szCs w:val="28"/>
          </w:rPr>
          <w:fldChar w:fldCharType="begin"/>
        </w:r>
        <w:r w:rsidR="005F7DD0" w:rsidRPr="005F7DD0">
          <w:rPr>
            <w:rFonts w:ascii="宋体" w:eastAsia="宋体" w:hAnsi="宋体"/>
            <w:sz w:val="28"/>
            <w:szCs w:val="28"/>
          </w:rPr>
          <w:instrText xml:space="preserve"> PAGE   \* MERGEFORMAT </w:instrText>
        </w:r>
        <w:r w:rsidRPr="005F7DD0">
          <w:rPr>
            <w:rFonts w:ascii="宋体" w:eastAsia="宋体" w:hAnsi="宋体"/>
            <w:sz w:val="28"/>
            <w:szCs w:val="28"/>
          </w:rPr>
          <w:fldChar w:fldCharType="separate"/>
        </w:r>
        <w:r w:rsidR="009E22BC" w:rsidRPr="009E22BC">
          <w:rPr>
            <w:rFonts w:ascii="宋体" w:eastAsia="宋体" w:hAnsi="宋体"/>
            <w:noProof/>
            <w:sz w:val="28"/>
            <w:szCs w:val="28"/>
            <w:lang w:val="zh-CN"/>
          </w:rPr>
          <w:t>-</w:t>
        </w:r>
        <w:r w:rsidR="009E22BC">
          <w:rPr>
            <w:rFonts w:ascii="宋体" w:eastAsia="宋体" w:hAnsi="宋体"/>
            <w:noProof/>
            <w:sz w:val="28"/>
            <w:szCs w:val="28"/>
          </w:rPr>
          <w:t xml:space="preserve"> 1 -</w:t>
        </w:r>
        <w:r w:rsidRPr="005F7DD0">
          <w:rPr>
            <w:rFonts w:ascii="宋体" w:eastAsia="宋体" w:hAnsi="宋体"/>
            <w:sz w:val="28"/>
            <w:szCs w:val="28"/>
          </w:rPr>
          <w:fldChar w:fldCharType="end"/>
        </w:r>
      </w:sdtContent>
    </w:sdt>
    <w:r w:rsidR="005F7DD0">
      <w:rPr>
        <w:rFonts w:ascii="宋体" w:eastAsia="宋体" w:hAnsi="宋体" w:hint="eastAsia"/>
      </w:rPr>
      <w:t>―</w:t>
    </w:r>
  </w:p>
  <w:p w:rsidR="005F7DD0" w:rsidRDefault="005F7D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9B5" w:rsidRDefault="008A69B5" w:rsidP="005F7DD0">
      <w:r>
        <w:separator/>
      </w:r>
    </w:p>
  </w:footnote>
  <w:footnote w:type="continuationSeparator" w:id="1">
    <w:p w:rsidR="008A69B5" w:rsidRDefault="008A69B5" w:rsidP="005F7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5382D"/>
    <w:multiLevelType w:val="multilevel"/>
    <w:tmpl w:val="3425382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B5D"/>
    <w:rsid w:val="000D64F3"/>
    <w:rsid w:val="000E082E"/>
    <w:rsid w:val="000F0B5E"/>
    <w:rsid w:val="0010762A"/>
    <w:rsid w:val="00116B5D"/>
    <w:rsid w:val="001323A4"/>
    <w:rsid w:val="00142147"/>
    <w:rsid w:val="00163DAB"/>
    <w:rsid w:val="0018064D"/>
    <w:rsid w:val="001815C1"/>
    <w:rsid w:val="001962DE"/>
    <w:rsid w:val="001A2BFD"/>
    <w:rsid w:val="001B15AC"/>
    <w:rsid w:val="001B2914"/>
    <w:rsid w:val="00246B21"/>
    <w:rsid w:val="00276CEF"/>
    <w:rsid w:val="002B4973"/>
    <w:rsid w:val="002F54D1"/>
    <w:rsid w:val="00321CD1"/>
    <w:rsid w:val="00351998"/>
    <w:rsid w:val="003833ED"/>
    <w:rsid w:val="003A1B7B"/>
    <w:rsid w:val="003B05CF"/>
    <w:rsid w:val="0045539C"/>
    <w:rsid w:val="00480587"/>
    <w:rsid w:val="00483DD0"/>
    <w:rsid w:val="004B135D"/>
    <w:rsid w:val="004E4417"/>
    <w:rsid w:val="00537D5F"/>
    <w:rsid w:val="00545E17"/>
    <w:rsid w:val="00551BE0"/>
    <w:rsid w:val="005729F1"/>
    <w:rsid w:val="00574729"/>
    <w:rsid w:val="005C0521"/>
    <w:rsid w:val="005E6F11"/>
    <w:rsid w:val="005F7DD0"/>
    <w:rsid w:val="00612608"/>
    <w:rsid w:val="006A3C74"/>
    <w:rsid w:val="006D6458"/>
    <w:rsid w:val="006D78A3"/>
    <w:rsid w:val="007D2ECA"/>
    <w:rsid w:val="007E539C"/>
    <w:rsid w:val="00875E41"/>
    <w:rsid w:val="00896949"/>
    <w:rsid w:val="008A69B5"/>
    <w:rsid w:val="008B26B0"/>
    <w:rsid w:val="008D2E23"/>
    <w:rsid w:val="00946024"/>
    <w:rsid w:val="00991FC4"/>
    <w:rsid w:val="009E22BC"/>
    <w:rsid w:val="00A263E7"/>
    <w:rsid w:val="00A70EFC"/>
    <w:rsid w:val="00A85EB3"/>
    <w:rsid w:val="00B10CE5"/>
    <w:rsid w:val="00B52BB2"/>
    <w:rsid w:val="00B565FB"/>
    <w:rsid w:val="00BB4F87"/>
    <w:rsid w:val="00C214A5"/>
    <w:rsid w:val="00C61052"/>
    <w:rsid w:val="00C84378"/>
    <w:rsid w:val="00D13D5B"/>
    <w:rsid w:val="00D6750C"/>
    <w:rsid w:val="00D958C7"/>
    <w:rsid w:val="00DB23DB"/>
    <w:rsid w:val="00DC797C"/>
    <w:rsid w:val="00DE24FB"/>
    <w:rsid w:val="00DE57CD"/>
    <w:rsid w:val="00DE68CF"/>
    <w:rsid w:val="00E1262D"/>
    <w:rsid w:val="00E460BE"/>
    <w:rsid w:val="00E50183"/>
    <w:rsid w:val="00E6141B"/>
    <w:rsid w:val="00E70054"/>
    <w:rsid w:val="00E87FEA"/>
    <w:rsid w:val="00EA18F7"/>
    <w:rsid w:val="00EC0FEE"/>
    <w:rsid w:val="00ED30E6"/>
    <w:rsid w:val="00F325E5"/>
    <w:rsid w:val="00F420C8"/>
    <w:rsid w:val="00FA7C78"/>
    <w:rsid w:val="00FC31E3"/>
    <w:rsid w:val="00FD0B32"/>
    <w:rsid w:val="00FE059C"/>
    <w:rsid w:val="00FF1AA8"/>
    <w:rsid w:val="52A242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6"/>
    <w:lsdException w:name="footer" w:semiHidden="0" w:uiPriority="0" w:qFormat="1"/>
    <w:lsdException w:name="caption" w:uiPriority="35" w:qFormat="1"/>
    <w:lsdException w:name="page number"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lsdException w:name="Hyperlink" w:uiPriority="7"/>
    <w:lsdException w:name="Strong" w:semiHidden="0" w:uiPriority="22" w:unhideWhenUsed="0" w:qFormat="1"/>
    <w:lsdException w:name="Emphasis" w:semiHidden="0" w:uiPriority="20" w:unhideWhenUsed="0" w:qFormat="1"/>
    <w:lsdException w:name="Normal (Web)" w:qFormat="1"/>
    <w:lsdException w:name="Balloon Text" w:uiPriority="6"/>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7C"/>
    <w:pPr>
      <w:widowControl w:val="0"/>
      <w:jc w:val="both"/>
    </w:pPr>
    <w:rPr>
      <w:kern w:val="2"/>
      <w:sz w:val="21"/>
      <w:szCs w:val="22"/>
    </w:rPr>
  </w:style>
  <w:style w:type="paragraph" w:styleId="1">
    <w:name w:val="heading 1"/>
    <w:basedOn w:val="a"/>
    <w:next w:val="a"/>
    <w:link w:val="1Char"/>
    <w:uiPriority w:val="6"/>
    <w:qFormat/>
    <w:rsid w:val="00DE57CD"/>
    <w:pPr>
      <w:spacing w:beforeAutospacing="1" w:afterAutospacing="1"/>
      <w:jc w:val="left"/>
      <w:outlineLvl w:val="0"/>
    </w:pPr>
    <w:rPr>
      <w:rFonts w:ascii="宋体" w:eastAsia="宋体" w:hAnsi="宋体" w:cs="宋体"/>
      <w:b/>
      <w:color w:val="000000"/>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DC797C"/>
    <w:pPr>
      <w:tabs>
        <w:tab w:val="center" w:pos="4153"/>
        <w:tab w:val="right" w:pos="8306"/>
      </w:tabs>
      <w:snapToGrid w:val="0"/>
      <w:jc w:val="left"/>
    </w:pPr>
    <w:rPr>
      <w:sz w:val="18"/>
      <w:szCs w:val="18"/>
    </w:rPr>
  </w:style>
  <w:style w:type="paragraph" w:styleId="a4">
    <w:name w:val="header"/>
    <w:basedOn w:val="a"/>
    <w:link w:val="Char0"/>
    <w:uiPriority w:val="6"/>
    <w:unhideWhenUsed/>
    <w:rsid w:val="00DC79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C797C"/>
    <w:rPr>
      <w:sz w:val="18"/>
      <w:szCs w:val="18"/>
    </w:rPr>
  </w:style>
  <w:style w:type="character" w:customStyle="1" w:styleId="Char">
    <w:name w:val="页脚 Char"/>
    <w:basedOn w:val="a0"/>
    <w:link w:val="a3"/>
    <w:uiPriority w:val="99"/>
    <w:qFormat/>
    <w:rsid w:val="00DC797C"/>
    <w:rPr>
      <w:sz w:val="18"/>
      <w:szCs w:val="18"/>
    </w:rPr>
  </w:style>
  <w:style w:type="paragraph" w:styleId="a5">
    <w:name w:val="Balloon Text"/>
    <w:basedOn w:val="a"/>
    <w:link w:val="Char1"/>
    <w:uiPriority w:val="6"/>
    <w:unhideWhenUsed/>
    <w:rsid w:val="00551BE0"/>
    <w:rPr>
      <w:sz w:val="18"/>
      <w:szCs w:val="18"/>
    </w:rPr>
  </w:style>
  <w:style w:type="character" w:customStyle="1" w:styleId="Char1">
    <w:name w:val="批注框文本 Char"/>
    <w:basedOn w:val="a0"/>
    <w:link w:val="a5"/>
    <w:uiPriority w:val="99"/>
    <w:semiHidden/>
    <w:rsid w:val="00551BE0"/>
    <w:rPr>
      <w:kern w:val="2"/>
      <w:sz w:val="18"/>
      <w:szCs w:val="18"/>
    </w:rPr>
  </w:style>
  <w:style w:type="paragraph" w:styleId="a6">
    <w:name w:val="Date"/>
    <w:basedOn w:val="a"/>
    <w:next w:val="a"/>
    <w:link w:val="Char2"/>
    <w:unhideWhenUsed/>
    <w:rsid w:val="00875E41"/>
    <w:pPr>
      <w:ind w:leftChars="2500" w:left="100"/>
    </w:pPr>
  </w:style>
  <w:style w:type="character" w:customStyle="1" w:styleId="Char2">
    <w:name w:val="日期 Char"/>
    <w:basedOn w:val="a0"/>
    <w:link w:val="a6"/>
    <w:rsid w:val="00875E41"/>
    <w:rPr>
      <w:kern w:val="2"/>
      <w:sz w:val="21"/>
      <w:szCs w:val="22"/>
    </w:rPr>
  </w:style>
  <w:style w:type="paragraph" w:styleId="a7">
    <w:name w:val="Normal (Web)"/>
    <w:basedOn w:val="a"/>
    <w:uiPriority w:val="99"/>
    <w:qFormat/>
    <w:rsid w:val="00276CEF"/>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uiPriority w:val="99"/>
    <w:qFormat/>
    <w:rsid w:val="00C214A5"/>
  </w:style>
  <w:style w:type="character" w:styleId="a9">
    <w:name w:val="Strong"/>
    <w:basedOn w:val="a0"/>
    <w:uiPriority w:val="22"/>
    <w:qFormat/>
    <w:rsid w:val="00C214A5"/>
    <w:rPr>
      <w:b/>
      <w:bCs/>
    </w:rPr>
  </w:style>
  <w:style w:type="character" w:styleId="aa">
    <w:name w:val="Emphasis"/>
    <w:basedOn w:val="a0"/>
    <w:uiPriority w:val="20"/>
    <w:qFormat/>
    <w:rsid w:val="00C214A5"/>
    <w:rPr>
      <w:i/>
      <w:iCs/>
    </w:rPr>
  </w:style>
  <w:style w:type="character" w:customStyle="1" w:styleId="1Char">
    <w:name w:val="标题 1 Char"/>
    <w:basedOn w:val="a0"/>
    <w:link w:val="1"/>
    <w:uiPriority w:val="6"/>
    <w:rsid w:val="00DE57CD"/>
    <w:rPr>
      <w:rFonts w:ascii="宋体" w:eastAsia="宋体" w:hAnsi="宋体" w:cs="宋体"/>
      <w:b/>
      <w:color w:val="000000"/>
      <w:sz w:val="48"/>
      <w:szCs w:val="48"/>
    </w:rPr>
  </w:style>
  <w:style w:type="character" w:styleId="ab">
    <w:name w:val="Hyperlink"/>
    <w:basedOn w:val="a0"/>
    <w:uiPriority w:val="7"/>
    <w:rsid w:val="00DE57CD"/>
    <w:rPr>
      <w:color w:val="0000FF"/>
      <w:u w:val="single"/>
    </w:rPr>
  </w:style>
  <w:style w:type="character" w:customStyle="1" w:styleId="BodyTextIndentChar">
    <w:name w:val="Body Text Indent Char"/>
    <w:basedOn w:val="a0"/>
    <w:uiPriority w:val="6"/>
    <w:rsid w:val="00DE57CD"/>
    <w:rPr>
      <w:rFonts w:ascii="Times New Roman" w:hAnsi="Times New Roman"/>
      <w:b/>
      <w:bCs w:val="0"/>
      <w:kern w:val="1"/>
    </w:rPr>
  </w:style>
  <w:style w:type="character" w:customStyle="1" w:styleId="ac">
    <w:name w:val="批注框文本 字符"/>
    <w:basedOn w:val="a0"/>
    <w:rsid w:val="00DE57CD"/>
    <w:rPr>
      <w:rFonts w:ascii="Calibri" w:hAnsi="Calibri"/>
      <w:kern w:val="1"/>
      <w:sz w:val="18"/>
      <w:szCs w:val="18"/>
    </w:rPr>
  </w:style>
  <w:style w:type="character" w:customStyle="1" w:styleId="Char3">
    <w:name w:val="普通(网站) Char"/>
    <w:basedOn w:val="a0"/>
    <w:uiPriority w:val="2"/>
    <w:rsid w:val="00DE57CD"/>
    <w:rPr>
      <w:kern w:val="0"/>
      <w:sz w:val="24"/>
      <w:lang w:val="en-US" w:eastAsia="zh-CN"/>
    </w:rPr>
  </w:style>
  <w:style w:type="paragraph" w:customStyle="1" w:styleId="BodyTextIndent">
    <w:name w:val="Body Text Indent*"/>
    <w:basedOn w:val="a"/>
    <w:uiPriority w:val="6"/>
    <w:rsid w:val="00DE57CD"/>
    <w:pPr>
      <w:ind w:left="1758" w:hanging="1758"/>
    </w:pPr>
    <w:rPr>
      <w:rFonts w:ascii="Times New Roman" w:eastAsia="宋体" w:hAnsi="Times New Roman" w:cs="Times New Roman"/>
      <w:b/>
      <w:color w:val="000000"/>
      <w:kern w:val="1"/>
      <w:sz w:val="28"/>
      <w:szCs w:val="28"/>
    </w:rPr>
  </w:style>
  <w:style w:type="paragraph" w:styleId="ad">
    <w:name w:val="Body Text Indent"/>
    <w:basedOn w:val="a"/>
    <w:link w:val="Char4"/>
    <w:qFormat/>
    <w:rsid w:val="009E22BC"/>
    <w:pPr>
      <w:spacing w:line="360" w:lineRule="auto"/>
      <w:ind w:firstLineChars="240" w:firstLine="720"/>
    </w:pPr>
    <w:rPr>
      <w:rFonts w:ascii="Times New Roman" w:eastAsia="宋体" w:hAnsi="Times New Roman" w:cs="Times New Roman"/>
      <w:sz w:val="30"/>
      <w:szCs w:val="24"/>
    </w:rPr>
  </w:style>
  <w:style w:type="character" w:customStyle="1" w:styleId="Char4">
    <w:name w:val="正文文本缩进 Char"/>
    <w:basedOn w:val="a0"/>
    <w:link w:val="ad"/>
    <w:rsid w:val="009E22BC"/>
    <w:rPr>
      <w:rFonts w:ascii="Times New Roman" w:eastAsia="宋体" w:hAnsi="Times New Roman" w:cs="Times New Roman"/>
      <w:kern w:val="2"/>
      <w:sz w:val="30"/>
      <w:szCs w:val="24"/>
    </w:rPr>
  </w:style>
  <w:style w:type="paragraph" w:customStyle="1" w:styleId="ae">
    <w:name w:val="本正文"/>
    <w:basedOn w:val="a"/>
    <w:qFormat/>
    <w:rsid w:val="009E22BC"/>
    <w:pPr>
      <w:tabs>
        <w:tab w:val="left" w:pos="7307"/>
      </w:tabs>
      <w:adjustRightInd w:val="0"/>
      <w:snapToGrid w:val="0"/>
      <w:spacing w:line="360" w:lineRule="auto"/>
      <w:ind w:firstLine="567"/>
      <w:jc w:val="left"/>
    </w:pPr>
    <w:rPr>
      <w:rFonts w:ascii="仿宋_GB2312" w:eastAsia="仿宋" w:hAnsi="Arial" w:cs="宋体"/>
      <w:color w:val="000000"/>
      <w:spacing w:val="10"/>
      <w:kern w:val="0"/>
      <w:sz w:val="28"/>
      <w:szCs w:val="20"/>
    </w:rPr>
  </w:style>
  <w:style w:type="character" w:customStyle="1" w:styleId="normaltextrun1">
    <w:name w:val="normaltextrun1"/>
    <w:basedOn w:val="a0"/>
    <w:qFormat/>
    <w:rsid w:val="009E22BC"/>
  </w:style>
  <w:style w:type="paragraph" w:customStyle="1" w:styleId="paragraph">
    <w:name w:val="paragraph"/>
    <w:basedOn w:val="a"/>
    <w:qFormat/>
    <w:rsid w:val="009E22BC"/>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436</Words>
  <Characters>2489</Characters>
  <Application>Microsoft Office Word</Application>
  <DocSecurity>0</DocSecurity>
  <Lines>20</Lines>
  <Paragraphs>5</Paragraphs>
  <ScaleCrop>false</ScaleCrop>
  <Company>Microsoft</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郭文凯</cp:lastModifiedBy>
  <cp:revision>2</cp:revision>
  <dcterms:created xsi:type="dcterms:W3CDTF">2018-12-20T02:19:00Z</dcterms:created>
  <dcterms:modified xsi:type="dcterms:W3CDTF">2018-12-20T02:19:00Z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