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pict>
          <v:shape id="图片框 1026" o:spid="_x0000_s1026" type="#_x0000_t75" style="height:594.6pt;width:420.2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pict>
          <v:shape id="图片框 1027" o:spid="_x0000_s1027" type="#_x0000_t75" style="height:624.1pt;width:441.0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ectPr>
          <w:footerReference r:id="rId4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/>
        </w:sect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框 1028" o:spid="_x0000_s1028" type="#_x0000_t75" style="height:625.25pt;width:441.9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/>
        </w:sect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框 1029" o:spid="_x0000_s1029" type="#_x0000_t75" style="height:625.25pt;width:441.9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tbl>
      <w:tblPr>
        <w:tblpPr w:leftFromText="180" w:rightFromText="180" w:vertAnchor="text" w:horzAnchor="page" w:tblpX="1645" w:tblpY="12069"/>
        <w:tblOverlap w:val="never"/>
        <w:tblW w:w="9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c>
          <w:tcPr>
            <w:tcW w:w="9060" w:type="dxa"/>
            <w:tcBorders>
              <w:left w:val="nil"/>
              <w:right w:val="nil"/>
            </w:tcBorders>
            <w:vAlign w:val="top"/>
          </w:tcPr>
          <w:p>
            <w:pPr>
              <w:adjustRightInd w:val="0"/>
              <w:snapToGrid w:val="0"/>
              <w:spacing w:line="580" w:lineRule="atLeast"/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平顶山市教育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  <w:r>
              <w:rPr>
                <w:rFonts w:hint="eastAsia" w:ascii="仿宋_GB2312" w:eastAsia="仿宋_GB2312"/>
                <w:sz w:val="28"/>
                <w:szCs w:val="28"/>
              </w:rPr>
              <w:t>局办公室                   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-14.95pt;height:33.6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2020-02-18T17:07:00Z</dcterms:created>
  <dc:creator>咩咩儿羊</dc:creator>
  <dcterms:modified xsi:type="dcterms:W3CDTF">2020-02-18T19:32:00Z</dcterms:modified>
  <dc:title>咩咩儿羊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