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1</w:t>
      </w:r>
    </w:p>
    <w:p>
      <w:pPr>
        <w:snapToGrid w:val="0"/>
        <w:jc w:val="center"/>
        <w:rPr>
          <w:rFonts w:hint="eastAsia" w:ascii="方正小标宋_GBK" w:eastAsia="方正小标宋_GBK"/>
          <w:spacing w:val="-10"/>
          <w:kern w:val="0"/>
          <w:sz w:val="44"/>
          <w:szCs w:val="44"/>
        </w:rPr>
      </w:pPr>
      <w:r>
        <w:rPr>
          <w:rFonts w:hint="eastAsia" w:ascii="方正小标宋_GBK" w:eastAsia="方正小标宋_GBK"/>
          <w:spacing w:val="-10"/>
          <w:kern w:val="0"/>
          <w:sz w:val="44"/>
          <w:szCs w:val="44"/>
        </w:rPr>
        <w:t>全省消防安全示范课征集评选活动方案</w:t>
      </w:r>
    </w:p>
    <w:p>
      <w:pPr>
        <w:ind w:firstLine="380" w:firstLineChars="200"/>
        <w:rPr>
          <w:rFonts w:hint="eastAsia" w:ascii="方正仿宋_GBK" w:eastAsia="方正仿宋_GBK"/>
          <w:spacing w:val="-1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bCs/>
          <w:color w:val="000000"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通过开展消防安全示范课征集评选活动，进一步推动消防宣传进学校工作，鼓励和引导各地中小学、幼儿园师生学习消防安全知识，掌握基本的火灾预防、报警、疏散、逃生技能，增强学生的消防安全意识和自防自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bCs/>
          <w:color w:val="000000"/>
          <w:sz w:val="32"/>
          <w:szCs w:val="32"/>
        </w:rPr>
        <w:t>二、活动组织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即日起至</w:t>
      </w:r>
      <w:r>
        <w:rPr>
          <w:rFonts w:hint="eastAsia" w:eastAsia="方正仿宋_GBK"/>
          <w:color w:val="000000"/>
          <w:sz w:val="32"/>
          <w:szCs w:val="32"/>
        </w:rPr>
        <w:t>7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日，分四个阶段进行。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（一）</w:t>
      </w:r>
      <w:r>
        <w:rPr>
          <w:rFonts w:hint="eastAsia" w:eastAsia="方正仿宋_GBK"/>
          <w:color w:val="000000"/>
          <w:sz w:val="32"/>
          <w:szCs w:val="32"/>
        </w:rPr>
        <w:t>5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日前，各县(市、区）教体局、高新区农社局、局属各学校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及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各县(市、区）消防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救援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大队组织开展征集活动。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（二）</w:t>
      </w:r>
      <w:r>
        <w:rPr>
          <w:rFonts w:hint="eastAsia" w:eastAsia="方正仿宋_GBK"/>
          <w:color w:val="000000"/>
          <w:sz w:val="32"/>
          <w:szCs w:val="32"/>
        </w:rPr>
        <w:t>5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日前，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各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县(市、区）教体局、高新区农社局、局属各学校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及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各县(市、区）消防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救援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大队从中学类、小学类、幼儿园类中各选报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套（含课件及录像），一式两份，刻盘邮寄至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平顶山市消防救援支队综合指导科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（地址：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平顶山市新城区未来路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，邮编：</w:t>
      </w:r>
      <w:r>
        <w:rPr>
          <w:rFonts w:hint="eastAsia" w:eastAsia="方正仿宋_GBK"/>
          <w:color w:val="000000"/>
          <w:sz w:val="32"/>
          <w:szCs w:val="32"/>
        </w:rPr>
        <w:t>4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67300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（三）</w:t>
      </w:r>
      <w:r>
        <w:rPr>
          <w:rFonts w:hint="eastAsia" w:eastAsia="方正仿宋_GBK"/>
          <w:color w:val="000000"/>
          <w:sz w:val="32"/>
          <w:szCs w:val="32"/>
        </w:rPr>
        <w:t>6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</w:rPr>
        <w:t>20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日前，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市级将推荐作品推荐参加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省教育厅、省消防救援总队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评选，将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评选出中学类、小学类、幼儿园类</w:t>
      </w:r>
      <w:r>
        <w:rPr>
          <w:rFonts w:hint="eastAsia" w:ascii="方正仿宋_GBK" w:eastAsia="方正仿宋_GBK"/>
          <w:color w:val="000000"/>
          <w:sz w:val="32"/>
          <w:szCs w:val="32"/>
        </w:rPr>
        <w:t>“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消防安全示范课</w:t>
      </w:r>
      <w:r>
        <w:rPr>
          <w:rFonts w:hint="eastAsia" w:ascii="方正仿宋_GBK" w:eastAsia="方正仿宋_GBK"/>
          <w:color w:val="000000"/>
          <w:sz w:val="32"/>
          <w:szCs w:val="32"/>
        </w:rPr>
        <w:t>”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一、二、三等奖若干，颁发获奖证书。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（四）</w:t>
      </w:r>
      <w:r>
        <w:rPr>
          <w:rFonts w:hint="eastAsia" w:eastAsia="方正仿宋_GBK"/>
          <w:color w:val="000000"/>
          <w:sz w:val="32"/>
          <w:szCs w:val="32"/>
        </w:rPr>
        <w:t>7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日起，消防安全示范课课件和授课录像将在学生安全教育平台、河南消防网网站上线，供全省各中小学、幼儿园教学选用。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bCs/>
          <w:color w:val="000000"/>
          <w:sz w:val="32"/>
          <w:szCs w:val="32"/>
        </w:rPr>
        <w:t>三、征集要求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hAnsi="仿宋_GB2312" w:eastAsia="方正仿宋_GBK"/>
          <w:kern w:val="0"/>
          <w:sz w:val="32"/>
          <w:szCs w:val="32"/>
        </w:rPr>
        <w:t>（一）消防安全示范课课件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、授课时间</w:t>
      </w:r>
      <w:r>
        <w:rPr>
          <w:rFonts w:hint="eastAsia" w:eastAsia="方正仿宋_GBK"/>
          <w:color w:val="000000"/>
          <w:sz w:val="32"/>
          <w:szCs w:val="32"/>
        </w:rPr>
        <w:t>20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分钟；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、内容贴近教学、贴近生活、贴近实际；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、消防知识点准确，切入角度好；</w:t>
      </w:r>
      <w:r>
        <w:rPr>
          <w:rFonts w:hint="eastAsia" w:eastAsia="方正仿宋_GBK"/>
          <w:color w:val="000000"/>
          <w:sz w:val="32"/>
          <w:szCs w:val="32"/>
        </w:rPr>
        <w:t>4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、多媒体课件表现形式丰富、辅助作用强。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hAnsi="仿宋_GB2312" w:eastAsia="方正仿宋_GBK"/>
          <w:kern w:val="0"/>
          <w:sz w:val="32"/>
          <w:szCs w:val="32"/>
        </w:rPr>
        <w:t>（二）消防安全示范课授课教师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、根据不同年龄段的学生心理，开展针对性授课；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、准确讲授消防知识，选取角度好；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、灵活运用授课技巧，善于营造寓教于乐的课堂氛围；</w:t>
      </w:r>
      <w:r>
        <w:rPr>
          <w:rFonts w:hint="eastAsia" w:eastAsia="方正仿宋_GBK"/>
          <w:color w:val="000000"/>
          <w:sz w:val="32"/>
          <w:szCs w:val="32"/>
        </w:rPr>
        <w:t>4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、授课声情并茂，感染力强。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bCs/>
          <w:color w:val="000000"/>
          <w:sz w:val="32"/>
          <w:szCs w:val="32"/>
        </w:rPr>
        <w:t>四、报送方式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ascii="方正仿宋_GBK" w:hAnsi="仿宋_GB2312" w:eastAsia="方正仿宋_GBK"/>
          <w:color w:val="000000"/>
          <w:sz w:val="32"/>
          <w:szCs w:val="32"/>
        </w:rPr>
        <w:t>采取各地层层征集、推荐上报方式，每个</w:t>
      </w:r>
      <w:r>
        <w:rPr>
          <w:rFonts w:hint="eastAsia" w:ascii="方正仿宋_GBK" w:hAnsi="仿宋_GB2312" w:eastAsia="方正仿宋_GBK"/>
          <w:color w:val="000000"/>
          <w:sz w:val="32"/>
          <w:szCs w:val="32"/>
          <w:lang w:eastAsia="zh-CN"/>
        </w:rPr>
        <w:t>县（市、区）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限推荐上报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个</w:t>
      </w:r>
      <w:r>
        <w:rPr>
          <w:rFonts w:hint="eastAsia" w:ascii="方正仿宋_GBK" w:eastAsia="方正仿宋_GBK"/>
          <w:color w:val="000000"/>
          <w:sz w:val="32"/>
          <w:szCs w:val="32"/>
        </w:rPr>
        <w:t>“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消防安全示范课</w:t>
      </w:r>
      <w:r>
        <w:rPr>
          <w:rFonts w:hint="eastAsia" w:ascii="方正仿宋_GBK" w:eastAsia="方正仿宋_GBK"/>
          <w:color w:val="000000"/>
          <w:sz w:val="32"/>
          <w:szCs w:val="32"/>
        </w:rPr>
        <w:t>”</w:t>
      </w:r>
      <w:r>
        <w:rPr>
          <w:rFonts w:hint="eastAsia" w:ascii="方正仿宋_GBK" w:hAnsi="仿宋_GB2312" w:eastAsia="方正仿宋_GBK"/>
          <w:color w:val="000000"/>
          <w:sz w:val="32"/>
          <w:szCs w:val="32"/>
        </w:rPr>
        <w:t>。所有报送课件必须为今年制作、录制，不得重复报送往年资料。报送资料时请附上参评课件信息表，以便评选使用。表格式样：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消防安全示范课参评信息表</w:t>
      </w:r>
    </w:p>
    <w:tbl>
      <w:tblPr>
        <w:tblStyle w:val="7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09"/>
        <w:gridCol w:w="1851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eastAsia" w:ascii="方正仿宋_GBK" w:hAnsi="Calibri" w:eastAsia="方正仿宋_GBK" w:cs="Times New Roman"/>
                <w:szCs w:val="22"/>
              </w:rPr>
            </w:pP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课件名称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Calibri" w:eastAsia="方正仿宋_GBK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eastAsia" w:ascii="方正仿宋_GBK" w:hAnsi="Calibri" w:eastAsia="方正仿宋_GBK" w:cs="Times New Roman"/>
                <w:szCs w:val="22"/>
              </w:rPr>
            </w:pP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授课教师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 w:firstLine="420" w:firstLineChars="200"/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</w:pP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授课年级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 w:firstLine="420" w:firstLineChars="200"/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eastAsia" w:ascii="方正仿宋_GBK" w:hAnsi="Calibri" w:eastAsia="方正仿宋_GBK" w:cs="Times New Roman"/>
                <w:szCs w:val="22"/>
              </w:rPr>
            </w:pP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联系电话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 w:firstLine="420" w:firstLineChars="200"/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</w:pP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学</w:t>
            </w:r>
            <w:r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  <w:t xml:space="preserve">  </w:t>
            </w: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校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eastAsia" w:ascii="方正仿宋_GBK" w:hAnsi="Calibri" w:eastAsia="方正仿宋_GBK" w:cs="Times New Roman"/>
                <w:color w:val="000000"/>
                <w:szCs w:val="22"/>
              </w:rPr>
            </w:pPr>
            <w:r>
              <w:rPr>
                <w:rFonts w:hint="eastAsia" w:ascii="Calibri" w:hAnsi="Calibri" w:eastAsia="方正仿宋_GBK" w:cs="Times New Roman"/>
                <w:color w:val="000000"/>
                <w:szCs w:val="22"/>
              </w:rPr>
              <w:t>XX</w:t>
            </w: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市</w:t>
            </w:r>
            <w:r>
              <w:rPr>
                <w:rFonts w:hint="eastAsia" w:ascii="Calibri" w:hAnsi="Calibri" w:eastAsia="方正仿宋_GBK" w:cs="Times New Roman"/>
                <w:color w:val="000000"/>
                <w:szCs w:val="22"/>
              </w:rPr>
              <w:t>XX</w:t>
            </w: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区（县）第</w:t>
            </w:r>
            <w:r>
              <w:rPr>
                <w:rFonts w:hint="eastAsia" w:ascii="Calibri" w:hAnsi="Calibri" w:eastAsia="方正仿宋_GBK" w:cs="Times New Roman"/>
                <w:color w:val="000000"/>
                <w:szCs w:val="22"/>
              </w:rPr>
              <w:t>x</w:t>
            </w:r>
            <w:r>
              <w:rPr>
                <w:rFonts w:hint="eastAsia" w:ascii="方正仿宋_GBK" w:hAnsi="仿宋_GB2312" w:eastAsia="方正仿宋_GBK" w:cs="Times New Roman"/>
                <w:color w:val="000000"/>
                <w:szCs w:val="22"/>
              </w:rPr>
              <w:t>中（小）学、幼儿园</w:t>
            </w:r>
          </w:p>
        </w:tc>
      </w:tr>
    </w:tbl>
    <w:p>
      <w:pPr>
        <w:pStyle w:val="8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hAnsi="仿宋_GB2312" w:cs="仿宋_GB2312"/>
          <w:color w:val="auto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5994400" cy="0"/>
                <wp:effectExtent l="0" t="0" r="0" b="0"/>
                <wp:wrapNone/>
                <wp:docPr id="2" name="Lin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6" o:spid="_x0000_s1026" o:spt="20" style="position:absolute;left:0pt;margin-left:-8pt;margin-top:0pt;height:0pt;width:472pt;z-index:251660288;mso-width-relative:page;mso-height-relative:page;" filled="f" stroked="t" coordsize="21600,21600" o:gfxdata="UEsDBAoAAAAAAIdO4kAAAAAAAAAAAAAAAAAEAAAAZHJzL1BLAwQUAAAACACHTuJANxPGudQAAAAF&#10;AQAADwAAAGRycy9kb3ducmV2LnhtbE2PT0/DMAzF70h8h8hIXKYtaZGmUZruAPTGhTHE1WtMW9E4&#10;XZP9gU+Pd4KL5adnPf9euT77QR1pin1gC9nCgCJuguu5tbB9q+crUDEhOxwCk4VvirCurq9KLFw4&#10;8SsdN6lVEsKxQAtdSmOhdWw68hgXYSQW7zNMHpPIqdVuwpOE+0Hnxiy1x57lQ4cjPXbUfG0O3kKs&#10;32lf/8yamfm4awPl+6eXZ7T29iYzD6ASndPfMVzwBR0qYdqFA7uoBgvzbCldkgWZYt/nK1l2F6mr&#10;Uv+nr34BUEsDBBQAAAAIAIdO4kBlH9d/wgEAAIwDAAAOAAAAZHJzL2Uyb0RvYy54bWytU01v2zAM&#10;vQ/YfxB0X+wETdEYcXpo1l2KLcC2H8DowxagL4hqnPz7UUqarttlGOqDTInU4+Mjtb4/OssOKqEJ&#10;vufzWcuZ8iJI44ee//zx+OmOM8zgJdjgVc9PCvn95uOH9RQ7tQhjsFIlRiAeuyn2fMw5dk2DYlQO&#10;cBai8uTUITnItE1DIxNMhO5ss2jb22YKScYUhEKk0+3ZyTcVX2sl8jetUWVme07ccl1TXfdlbTZr&#10;6IYEcTTiQgP+g4UD4ynpFWoLGdhzMn9BOSNSwKDzTATXBK2NULUGqmbe/lHN9xGiqrWQOBivMuH7&#10;wYqvh11iRvZ8wZkHRy16Ml6xu9sizRSxo4gHv0uXHcZdKnUedXLlTxWwY5XzdJVTHTMTdLhcrW5u&#10;WlJdvPia14sxYf6igmPF6LmlpFVAODxhpmQU+hJS8ljPpp6vloslwQENiraQyXSRqKMf6l0M1shH&#10;Y225gWnYP9jEDlBaX79SEuG+CStJtoDjOa66zkMxKpCfvWT5FEkUT9PLCwWnJGdW0bAXiwChy2Ds&#10;v0RSauuJQVH1rGOx9kGeqAXPMZlhJCXmlWXxUMsr38t4lpn6fV+RXh/R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3E8a51AAAAAUBAAAPAAAAAAAAAAEAIAAAACIAAABkcnMvZG93bnJldi54bWxQ&#10;SwECFAAUAAAACACHTuJAZR/Xf8IBAACMAwAADgAAAAAAAAABACAAAAAj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720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0"/>
        <w:szCs w:val="30"/>
      </w:rPr>
    </w:pPr>
    <w:r>
      <w:rPr>
        <w:rStyle w:val="6"/>
        <w:rFonts w:hint="eastAsia" w:ascii="仿宋_GB2312" w:eastAsia="仿宋_GB2312"/>
        <w:sz w:val="30"/>
        <w:szCs w:val="30"/>
      </w:rPr>
      <w:t xml:space="preserve">— 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 PAGE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hint="eastAsia" w:ascii="仿宋_GB2312" w:eastAsia="仿宋_GB2312"/>
        <w:sz w:val="30"/>
        <w:szCs w:val="30"/>
      </w:rPr>
      <w:t>1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6"/>
        <w:rFonts w:hint="eastAsia" w:ascii="仿宋_GB2312" w:eastAsia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D"/>
    <w:rsid w:val="00027E65"/>
    <w:rsid w:val="000576CE"/>
    <w:rsid w:val="0007648A"/>
    <w:rsid w:val="00076855"/>
    <w:rsid w:val="00086215"/>
    <w:rsid w:val="000E34BB"/>
    <w:rsid w:val="000F78B9"/>
    <w:rsid w:val="00144A51"/>
    <w:rsid w:val="00183510"/>
    <w:rsid w:val="001843D7"/>
    <w:rsid w:val="001A27D5"/>
    <w:rsid w:val="001C035D"/>
    <w:rsid w:val="001F22B2"/>
    <w:rsid w:val="0020304A"/>
    <w:rsid w:val="00203FD2"/>
    <w:rsid w:val="00211BBC"/>
    <w:rsid w:val="0023332F"/>
    <w:rsid w:val="00277189"/>
    <w:rsid w:val="002C4F2F"/>
    <w:rsid w:val="002D2EB9"/>
    <w:rsid w:val="002D55A9"/>
    <w:rsid w:val="002F36CC"/>
    <w:rsid w:val="00310063"/>
    <w:rsid w:val="00336E4E"/>
    <w:rsid w:val="00344B39"/>
    <w:rsid w:val="00371F38"/>
    <w:rsid w:val="003957DD"/>
    <w:rsid w:val="003A3249"/>
    <w:rsid w:val="003A3F96"/>
    <w:rsid w:val="003C4B5E"/>
    <w:rsid w:val="003D094A"/>
    <w:rsid w:val="003F602B"/>
    <w:rsid w:val="00437CFF"/>
    <w:rsid w:val="004425A7"/>
    <w:rsid w:val="004755D5"/>
    <w:rsid w:val="004902A3"/>
    <w:rsid w:val="004A5637"/>
    <w:rsid w:val="004D75C1"/>
    <w:rsid w:val="004E5579"/>
    <w:rsid w:val="004F21BB"/>
    <w:rsid w:val="00500FC9"/>
    <w:rsid w:val="0054333D"/>
    <w:rsid w:val="0055529D"/>
    <w:rsid w:val="00565F47"/>
    <w:rsid w:val="005C2E9A"/>
    <w:rsid w:val="0061762B"/>
    <w:rsid w:val="0061765D"/>
    <w:rsid w:val="00672413"/>
    <w:rsid w:val="006A4465"/>
    <w:rsid w:val="006C44E9"/>
    <w:rsid w:val="00715E2F"/>
    <w:rsid w:val="00735A13"/>
    <w:rsid w:val="00741041"/>
    <w:rsid w:val="00841BBD"/>
    <w:rsid w:val="00844E60"/>
    <w:rsid w:val="00845C68"/>
    <w:rsid w:val="008B286F"/>
    <w:rsid w:val="008D4C58"/>
    <w:rsid w:val="008E066A"/>
    <w:rsid w:val="008F2AEE"/>
    <w:rsid w:val="008F4D53"/>
    <w:rsid w:val="008F7197"/>
    <w:rsid w:val="009B4E59"/>
    <w:rsid w:val="009E7A39"/>
    <w:rsid w:val="00A93F94"/>
    <w:rsid w:val="00AD06F4"/>
    <w:rsid w:val="00AE5384"/>
    <w:rsid w:val="00AE6B13"/>
    <w:rsid w:val="00B45450"/>
    <w:rsid w:val="00B473C4"/>
    <w:rsid w:val="00B56299"/>
    <w:rsid w:val="00B95720"/>
    <w:rsid w:val="00BB601C"/>
    <w:rsid w:val="00BC5C64"/>
    <w:rsid w:val="00C65508"/>
    <w:rsid w:val="00C74494"/>
    <w:rsid w:val="00C75734"/>
    <w:rsid w:val="00CA1C55"/>
    <w:rsid w:val="00CA341D"/>
    <w:rsid w:val="00CF44A6"/>
    <w:rsid w:val="00D553DF"/>
    <w:rsid w:val="00DB6421"/>
    <w:rsid w:val="00DC334C"/>
    <w:rsid w:val="00DD6CC0"/>
    <w:rsid w:val="00DF6F6C"/>
    <w:rsid w:val="00E22E0D"/>
    <w:rsid w:val="00E272A7"/>
    <w:rsid w:val="00E56AF6"/>
    <w:rsid w:val="00F12A05"/>
    <w:rsid w:val="00F147B8"/>
    <w:rsid w:val="00F202C9"/>
    <w:rsid w:val="00F56077"/>
    <w:rsid w:val="00F66974"/>
    <w:rsid w:val="00F678C7"/>
    <w:rsid w:val="00F75BC1"/>
    <w:rsid w:val="00FD2410"/>
    <w:rsid w:val="03F34163"/>
    <w:rsid w:val="08CA4074"/>
    <w:rsid w:val="0A7140AF"/>
    <w:rsid w:val="0B890E8E"/>
    <w:rsid w:val="0EF2505A"/>
    <w:rsid w:val="12E53C14"/>
    <w:rsid w:val="27A33AF0"/>
    <w:rsid w:val="27C47FCA"/>
    <w:rsid w:val="2A3D14ED"/>
    <w:rsid w:val="2C401128"/>
    <w:rsid w:val="2C8B24A1"/>
    <w:rsid w:val="2EA0410A"/>
    <w:rsid w:val="38845FC5"/>
    <w:rsid w:val="38C115E8"/>
    <w:rsid w:val="3C6E1192"/>
    <w:rsid w:val="44DA5705"/>
    <w:rsid w:val="471C65BD"/>
    <w:rsid w:val="48441E9E"/>
    <w:rsid w:val="55283553"/>
    <w:rsid w:val="56862083"/>
    <w:rsid w:val="60297B71"/>
    <w:rsid w:val="656565DD"/>
    <w:rsid w:val="6C552134"/>
    <w:rsid w:val="77293162"/>
    <w:rsid w:val="7DAE41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方正小标宋简体"/>
      <w:color w:val="000000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341</Words>
  <Characters>1950</Characters>
  <Lines>16</Lines>
  <Paragraphs>4</Paragraphs>
  <ScaleCrop>false</ScaleCrop>
  <LinksUpToDate>false</LinksUpToDate>
  <CharactersWithSpaces>2287</CharactersWithSpaces>
  <Application>WPS Office_10.8.0.5391_F1E327BC-269C-435d-A152-05C5408002CA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2019-06-04T09:28:00Z</dcterms:created>
  <dc:creator>翟森林</dc:creator>
  <cp:lastModifiedBy>张俊芳</cp:lastModifiedBy>
  <cp:lastPrinted>2020-03-26T03:03:00Z</cp:lastPrinted>
  <dcterms:modified xsi:type="dcterms:W3CDTF">2020-03-30T01:02:01Z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