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hint="eastAsia" w:ascii="方正小标宋简体" w:hAnsi="方正小标宋简体" w:eastAsia="方正小标宋简体" w:cs="方正小标宋简体"/>
          <w:b w:val="0"/>
          <w:bCs w:val="0"/>
          <w:color w:val="auto"/>
          <w:kern w:val="0"/>
          <w:sz w:val="36"/>
          <w:szCs w:val="36"/>
        </w:rPr>
      </w:pPr>
      <w:bookmarkStart w:id="0" w:name="_GoBack"/>
      <w:bookmarkEnd w:id="0"/>
      <w:r>
        <w:rPr>
          <w:rFonts w:hint="eastAsia" w:ascii="黑体" w:hAnsi="黑体" w:eastAsia="黑体" w:cs="黑体"/>
          <w:color w:val="auto"/>
          <w:kern w:val="0"/>
          <w:sz w:val="32"/>
          <w:szCs w:val="32"/>
        </w:rPr>
        <w:t>附</w:t>
      </w:r>
      <w:r>
        <w:rPr>
          <w:rFonts w:hint="eastAsia" w:ascii="黑体" w:hAnsi="黑体" w:eastAsia="黑体" w:cs="黑体"/>
          <w:color w:val="auto"/>
          <w:kern w:val="0"/>
          <w:sz w:val="32"/>
          <w:szCs w:val="32"/>
          <w:lang w:val="en-US" w:eastAsia="zh-CN"/>
        </w:rPr>
        <w:t xml:space="preserve">  </w:t>
      </w:r>
      <w:r>
        <w:rPr>
          <w:rFonts w:hint="eastAsia" w:ascii="黑体" w:hAnsi="黑体" w:eastAsia="黑体" w:cs="黑体"/>
          <w:color w:val="auto"/>
          <w:kern w:val="0"/>
          <w:sz w:val="32"/>
          <w:szCs w:val="32"/>
        </w:rPr>
        <w:t>件</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方正小标宋简体" w:hAnsi="方正小标宋简体" w:eastAsia="方正小标宋简体" w:cs="方正小标宋简体"/>
          <w:b w:val="0"/>
          <w:bCs w:val="0"/>
          <w:color w:val="auto"/>
          <w:kern w:val="0"/>
          <w:sz w:val="36"/>
          <w:szCs w:val="36"/>
        </w:rPr>
      </w:pPr>
      <w:r>
        <w:rPr>
          <w:rFonts w:hint="eastAsia" w:ascii="方正小标宋简体" w:hAnsi="方正小标宋简体" w:eastAsia="方正小标宋简体" w:cs="方正小标宋简体"/>
          <w:b w:val="0"/>
          <w:bCs w:val="0"/>
          <w:color w:val="auto"/>
          <w:kern w:val="0"/>
          <w:sz w:val="36"/>
          <w:szCs w:val="36"/>
        </w:rPr>
        <w:t>平顶山市城区</w:t>
      </w:r>
      <w:r>
        <w:rPr>
          <w:rFonts w:hint="eastAsia" w:ascii="方正小标宋简体" w:hAnsi="方正小标宋简体" w:eastAsia="方正小标宋简体" w:cs="方正小标宋简体"/>
          <w:b w:val="0"/>
          <w:bCs w:val="0"/>
          <w:color w:val="auto"/>
          <w:kern w:val="0"/>
          <w:sz w:val="36"/>
          <w:szCs w:val="36"/>
          <w:lang w:val="en-US" w:eastAsia="zh-CN"/>
        </w:rPr>
        <w:t>民办</w:t>
      </w:r>
      <w:r>
        <w:rPr>
          <w:rFonts w:hint="eastAsia" w:ascii="方正小标宋简体" w:hAnsi="方正小标宋简体" w:eastAsia="方正小标宋简体" w:cs="方正小标宋简体"/>
          <w:b w:val="0"/>
          <w:bCs w:val="0"/>
          <w:color w:val="auto"/>
          <w:kern w:val="0"/>
          <w:sz w:val="36"/>
          <w:szCs w:val="36"/>
        </w:rPr>
        <w:t>初中</w:t>
      </w:r>
      <w:r>
        <w:rPr>
          <w:rFonts w:hint="eastAsia" w:ascii="方正小标宋简体" w:hAnsi="方正小标宋简体" w:eastAsia="方正小标宋简体" w:cs="方正小标宋简体"/>
          <w:b w:val="0"/>
          <w:bCs w:val="0"/>
          <w:color w:val="auto"/>
          <w:kern w:val="0"/>
          <w:sz w:val="36"/>
          <w:szCs w:val="36"/>
          <w:lang w:val="en-US" w:eastAsia="zh-CN"/>
        </w:rPr>
        <w:t>学校</w:t>
      </w:r>
      <w:r>
        <w:rPr>
          <w:rFonts w:hint="eastAsia" w:ascii="方正小标宋简体" w:hAnsi="方正小标宋简体" w:eastAsia="方正小标宋简体" w:cs="方正小标宋简体"/>
          <w:b w:val="0"/>
          <w:bCs w:val="0"/>
          <w:color w:val="auto"/>
          <w:kern w:val="0"/>
          <w:sz w:val="36"/>
          <w:szCs w:val="36"/>
        </w:rPr>
        <w:t>招生报名表</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住址区域编号：              毕业生学籍号：  </w:t>
      </w:r>
    </w:p>
    <w:tbl>
      <w:tblPr>
        <w:tblStyle w:val="4"/>
        <w:tblpPr w:leftFromText="180" w:rightFromText="180" w:vertAnchor="text" w:horzAnchor="page" w:tblpXSpec="center" w:tblpY="84"/>
        <w:tblOverlap w:val="never"/>
        <w:tblW w:w="909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3"/>
        <w:gridCol w:w="714"/>
        <w:gridCol w:w="325"/>
        <w:gridCol w:w="778"/>
        <w:gridCol w:w="443"/>
        <w:gridCol w:w="832"/>
        <w:gridCol w:w="443"/>
        <w:gridCol w:w="1346"/>
        <w:gridCol w:w="490"/>
        <w:gridCol w:w="287"/>
        <w:gridCol w:w="816"/>
        <w:gridCol w:w="13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0" w:hRule="atLeast"/>
          <w:jc w:val="center"/>
        </w:trPr>
        <w:tc>
          <w:tcPr>
            <w:tcW w:w="1243" w:type="dxa"/>
            <w:vAlign w:val="center"/>
          </w:tcPr>
          <w:p>
            <w:pPr>
              <w:widowControl/>
              <w:adjustRightInd w:val="0"/>
              <w:snapToGrid w:val="0"/>
              <w:spacing w:line="240" w:lineRule="atLeas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  名</w:t>
            </w:r>
          </w:p>
        </w:tc>
        <w:tc>
          <w:tcPr>
            <w:tcW w:w="1039" w:type="dxa"/>
            <w:gridSpan w:val="2"/>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778" w:type="dxa"/>
            <w:vAlign w:val="center"/>
          </w:tcPr>
          <w:p>
            <w:pPr>
              <w:widowControl/>
              <w:adjustRightInd w:val="0"/>
              <w:snapToGrid w:val="0"/>
              <w:spacing w:line="240" w:lineRule="atLeas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性别</w:t>
            </w:r>
          </w:p>
        </w:tc>
        <w:tc>
          <w:tcPr>
            <w:tcW w:w="443" w:type="dxa"/>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1275" w:type="dxa"/>
            <w:gridSpan w:val="2"/>
            <w:vAlign w:val="center"/>
          </w:tcPr>
          <w:p>
            <w:pPr>
              <w:widowControl/>
              <w:adjustRightInd w:val="0"/>
              <w:snapToGrid w:val="0"/>
              <w:spacing w:line="240" w:lineRule="atLeas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出生年月</w:t>
            </w:r>
          </w:p>
        </w:tc>
        <w:tc>
          <w:tcPr>
            <w:tcW w:w="1346" w:type="dxa"/>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777" w:type="dxa"/>
            <w:gridSpan w:val="2"/>
            <w:vAlign w:val="center"/>
          </w:tcPr>
          <w:p>
            <w:pPr>
              <w:widowControl/>
              <w:adjustRightInd w:val="0"/>
              <w:snapToGrid w:val="0"/>
              <w:spacing w:line="240" w:lineRule="atLeas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民族</w:t>
            </w:r>
          </w:p>
        </w:tc>
        <w:tc>
          <w:tcPr>
            <w:tcW w:w="816" w:type="dxa"/>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1375" w:type="dxa"/>
            <w:vMerge w:val="restart"/>
            <w:vAlign w:val="center"/>
          </w:tcPr>
          <w:p>
            <w:pPr>
              <w:widowControl/>
              <w:adjustRightInd w:val="0"/>
              <w:snapToGrid w:val="0"/>
              <w:spacing w:line="240" w:lineRule="atLeast"/>
              <w:ind w:firstLine="240" w:firstLineChars="10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jc w:val="center"/>
        </w:trPr>
        <w:tc>
          <w:tcPr>
            <w:tcW w:w="1243" w:type="dxa"/>
            <w:vAlign w:val="center"/>
          </w:tcPr>
          <w:p>
            <w:pPr>
              <w:widowControl/>
              <w:adjustRightInd w:val="0"/>
              <w:snapToGrid w:val="0"/>
              <w:spacing w:line="240" w:lineRule="atLeas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毕业</w:t>
            </w:r>
          </w:p>
          <w:p>
            <w:pPr>
              <w:widowControl/>
              <w:adjustRightInd w:val="0"/>
              <w:snapToGrid w:val="0"/>
              <w:spacing w:line="240" w:lineRule="atLeas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学校</w:t>
            </w:r>
          </w:p>
        </w:tc>
        <w:tc>
          <w:tcPr>
            <w:tcW w:w="2260" w:type="dxa"/>
            <w:gridSpan w:val="4"/>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1275" w:type="dxa"/>
            <w:gridSpan w:val="2"/>
            <w:vAlign w:val="center"/>
          </w:tcPr>
          <w:p>
            <w:pPr>
              <w:widowControl/>
              <w:adjustRightInd w:val="0"/>
              <w:snapToGrid w:val="0"/>
              <w:spacing w:line="240" w:lineRule="atLeas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身份证号</w:t>
            </w:r>
          </w:p>
        </w:tc>
        <w:tc>
          <w:tcPr>
            <w:tcW w:w="2939" w:type="dxa"/>
            <w:gridSpan w:val="4"/>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1375" w:type="dxa"/>
            <w:vMerge w:val="continue"/>
            <w:vAlign w:val="center"/>
          </w:tcPr>
          <w:p>
            <w:pPr>
              <w:widowControl/>
              <w:jc w:val="left"/>
              <w:rPr>
                <w:rFonts w:hint="eastAsia" w:ascii="仿宋_GB2312" w:hAnsi="仿宋_GB2312" w:eastAsia="仿宋_GB2312" w:cs="仿宋_GB2312"/>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9" w:hRule="atLeast"/>
          <w:jc w:val="center"/>
        </w:trPr>
        <w:tc>
          <w:tcPr>
            <w:tcW w:w="1243" w:type="dxa"/>
            <w:vAlign w:val="center"/>
          </w:tcPr>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家庭详细地址  </w:t>
            </w:r>
          </w:p>
        </w:tc>
        <w:tc>
          <w:tcPr>
            <w:tcW w:w="6474" w:type="dxa"/>
            <w:gridSpan w:val="10"/>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1375" w:type="dxa"/>
            <w:vMerge w:val="continue"/>
            <w:vAlign w:val="center"/>
          </w:tcPr>
          <w:p>
            <w:pPr>
              <w:widowControl/>
              <w:jc w:val="left"/>
              <w:rPr>
                <w:rFonts w:hint="eastAsia" w:ascii="仿宋_GB2312" w:hAnsi="仿宋_GB2312" w:eastAsia="仿宋_GB2312" w:cs="仿宋_GB2312"/>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9" w:hRule="atLeast"/>
          <w:jc w:val="center"/>
        </w:trPr>
        <w:tc>
          <w:tcPr>
            <w:tcW w:w="1243" w:type="dxa"/>
            <w:vMerge w:val="restart"/>
            <w:vAlign w:val="center"/>
          </w:tcPr>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民</w:t>
            </w:r>
            <w:r>
              <w:rPr>
                <w:rFonts w:hint="eastAsia" w:ascii="仿宋_GB2312" w:hAnsi="仿宋_GB2312" w:eastAsia="仿宋_GB2312" w:cs="仿宋_GB2312"/>
                <w:color w:val="auto"/>
                <w:kern w:val="0"/>
                <w:sz w:val="24"/>
                <w:szCs w:val="24"/>
              </w:rPr>
              <w:t>　</w:t>
            </w:r>
            <w:r>
              <w:rPr>
                <w:rFonts w:hint="eastAsia" w:ascii="仿宋_GB2312" w:hAnsi="仿宋_GB2312" w:eastAsia="仿宋_GB2312" w:cs="仿宋_GB2312"/>
                <w:color w:val="auto"/>
                <w:kern w:val="0"/>
                <w:sz w:val="24"/>
                <w:szCs w:val="24"/>
                <w:lang w:val="en-US" w:eastAsia="zh-CN"/>
              </w:rPr>
              <w:t>学</w:t>
            </w:r>
          </w:p>
          <w:p>
            <w:pPr>
              <w:widowControl/>
              <w:adjustRightInd w:val="0"/>
              <w:snapToGrid w:val="0"/>
              <w:spacing w:line="240" w:lineRule="atLeas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办</w:t>
            </w:r>
            <w:r>
              <w:rPr>
                <w:rFonts w:hint="eastAsia" w:ascii="仿宋_GB2312" w:hAnsi="仿宋_GB2312" w:eastAsia="仿宋_GB2312" w:cs="仿宋_GB2312"/>
                <w:color w:val="auto"/>
                <w:kern w:val="0"/>
                <w:sz w:val="24"/>
                <w:szCs w:val="24"/>
              </w:rPr>
              <w:t>　</w:t>
            </w:r>
            <w:r>
              <w:rPr>
                <w:rFonts w:hint="eastAsia" w:ascii="仿宋_GB2312" w:hAnsi="仿宋_GB2312" w:eastAsia="仿宋_GB2312" w:cs="仿宋_GB2312"/>
                <w:color w:val="auto"/>
                <w:kern w:val="0"/>
                <w:sz w:val="24"/>
                <w:szCs w:val="24"/>
                <w:lang w:val="en-US" w:eastAsia="zh-CN"/>
              </w:rPr>
              <w:t>校</w:t>
            </w: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初</w:t>
            </w:r>
            <w:r>
              <w:rPr>
                <w:rFonts w:hint="eastAsia" w:ascii="仿宋_GB2312" w:hAnsi="仿宋_GB2312" w:eastAsia="仿宋_GB2312" w:cs="仿宋_GB2312"/>
                <w:color w:val="auto"/>
                <w:kern w:val="0"/>
                <w:sz w:val="24"/>
                <w:szCs w:val="24"/>
              </w:rPr>
              <w:t>　志</w:t>
            </w: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中</w:t>
            </w:r>
            <w:r>
              <w:rPr>
                <w:rFonts w:hint="eastAsia" w:ascii="仿宋_GB2312" w:hAnsi="仿宋_GB2312" w:eastAsia="仿宋_GB2312" w:cs="仿宋_GB2312"/>
                <w:color w:val="auto"/>
                <w:kern w:val="0"/>
                <w:sz w:val="24"/>
                <w:szCs w:val="24"/>
              </w:rPr>
              <w:t>　愿</w:t>
            </w:r>
          </w:p>
          <w:p>
            <w:pPr>
              <w:widowControl/>
              <w:adjustRightInd w:val="0"/>
              <w:snapToGrid w:val="0"/>
              <w:spacing w:line="240" w:lineRule="atLeast"/>
              <w:ind w:firstLine="240" w:firstLineChars="10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3092" w:type="dxa"/>
            <w:gridSpan w:val="5"/>
            <w:vAlign w:val="center"/>
          </w:tcPr>
          <w:p>
            <w:pPr>
              <w:widowControl/>
              <w:adjustRightInd w:val="0"/>
              <w:snapToGrid w:val="0"/>
              <w:spacing w:line="240" w:lineRule="atLeas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报 名 学 校</w:t>
            </w:r>
          </w:p>
        </w:tc>
        <w:tc>
          <w:tcPr>
            <w:tcW w:w="2279" w:type="dxa"/>
            <w:gridSpan w:val="3"/>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是否同意调剂其他</w:t>
            </w:r>
            <w:r>
              <w:rPr>
                <w:rFonts w:hint="eastAsia" w:ascii="仿宋_GB2312" w:hAnsi="仿宋_GB2312" w:eastAsia="仿宋_GB2312" w:cs="仿宋_GB2312"/>
                <w:color w:val="auto"/>
                <w:kern w:val="0"/>
                <w:sz w:val="24"/>
                <w:szCs w:val="24"/>
                <w:lang w:val="en-US" w:eastAsia="zh-CN"/>
              </w:rPr>
              <w:t>民办初中</w:t>
            </w:r>
            <w:r>
              <w:rPr>
                <w:rFonts w:hint="eastAsia" w:ascii="仿宋_GB2312" w:hAnsi="仿宋_GB2312" w:eastAsia="仿宋_GB2312" w:cs="仿宋_GB2312"/>
                <w:color w:val="auto"/>
                <w:kern w:val="0"/>
                <w:sz w:val="24"/>
                <w:szCs w:val="24"/>
              </w:rPr>
              <w:t>学校</w:t>
            </w:r>
          </w:p>
        </w:tc>
        <w:tc>
          <w:tcPr>
            <w:tcW w:w="2478" w:type="dxa"/>
            <w:gridSpan w:val="3"/>
            <w:vAlign w:val="center"/>
          </w:tcPr>
          <w:p>
            <w:pPr>
              <w:widowControl/>
              <w:adjustRightInd w:val="0"/>
              <w:snapToGrid w:val="0"/>
              <w:spacing w:line="240" w:lineRule="atLeas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家 长 签 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1243" w:type="dxa"/>
            <w:vMerge w:val="continue"/>
            <w:vAlign w:val="center"/>
          </w:tcPr>
          <w:p>
            <w:pPr>
              <w:widowControl/>
              <w:jc w:val="left"/>
              <w:rPr>
                <w:rFonts w:hint="eastAsia" w:ascii="仿宋_GB2312" w:hAnsi="仿宋_GB2312" w:eastAsia="仿宋_GB2312" w:cs="仿宋_GB2312"/>
                <w:color w:val="auto"/>
                <w:kern w:val="0"/>
                <w:sz w:val="24"/>
                <w:szCs w:val="24"/>
              </w:rPr>
            </w:pPr>
          </w:p>
        </w:tc>
        <w:tc>
          <w:tcPr>
            <w:tcW w:w="714" w:type="dxa"/>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一</w:t>
            </w:r>
          </w:p>
        </w:tc>
        <w:tc>
          <w:tcPr>
            <w:tcW w:w="2378" w:type="dxa"/>
            <w:gridSpan w:val="4"/>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2279" w:type="dxa"/>
            <w:gridSpan w:val="3"/>
            <w:vMerge w:val="restart"/>
            <w:vAlign w:val="center"/>
          </w:tcPr>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2478" w:type="dxa"/>
            <w:gridSpan w:val="3"/>
            <w:vMerge w:val="restart"/>
            <w:vAlign w:val="center"/>
          </w:tcPr>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1" w:hRule="atLeast"/>
          <w:jc w:val="center"/>
        </w:trPr>
        <w:tc>
          <w:tcPr>
            <w:tcW w:w="1243" w:type="dxa"/>
            <w:vMerge w:val="continue"/>
            <w:vAlign w:val="center"/>
          </w:tcPr>
          <w:p>
            <w:pPr>
              <w:widowControl/>
              <w:jc w:val="left"/>
              <w:rPr>
                <w:rFonts w:hint="eastAsia" w:ascii="仿宋_GB2312" w:hAnsi="仿宋_GB2312" w:eastAsia="仿宋_GB2312" w:cs="仿宋_GB2312"/>
                <w:color w:val="auto"/>
                <w:kern w:val="0"/>
                <w:sz w:val="24"/>
                <w:szCs w:val="24"/>
              </w:rPr>
            </w:pPr>
          </w:p>
        </w:tc>
        <w:tc>
          <w:tcPr>
            <w:tcW w:w="714" w:type="dxa"/>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二</w:t>
            </w:r>
          </w:p>
        </w:tc>
        <w:tc>
          <w:tcPr>
            <w:tcW w:w="2378" w:type="dxa"/>
            <w:gridSpan w:val="4"/>
            <w:vAlign w:val="center"/>
          </w:tcPr>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tc>
        <w:tc>
          <w:tcPr>
            <w:tcW w:w="2279" w:type="dxa"/>
            <w:gridSpan w:val="3"/>
            <w:vMerge w:val="continue"/>
            <w:vAlign w:val="center"/>
          </w:tcPr>
          <w:p>
            <w:pPr>
              <w:widowControl/>
              <w:jc w:val="left"/>
              <w:rPr>
                <w:rFonts w:hint="eastAsia" w:ascii="仿宋_GB2312" w:hAnsi="仿宋_GB2312" w:eastAsia="仿宋_GB2312" w:cs="仿宋_GB2312"/>
                <w:color w:val="auto"/>
                <w:kern w:val="0"/>
                <w:sz w:val="24"/>
                <w:szCs w:val="24"/>
              </w:rPr>
            </w:pPr>
          </w:p>
        </w:tc>
        <w:tc>
          <w:tcPr>
            <w:tcW w:w="2478" w:type="dxa"/>
            <w:gridSpan w:val="3"/>
            <w:vMerge w:val="continue"/>
            <w:vAlign w:val="center"/>
          </w:tcPr>
          <w:p>
            <w:pPr>
              <w:widowControl/>
              <w:jc w:val="left"/>
              <w:rPr>
                <w:rFonts w:hint="eastAsia" w:ascii="仿宋_GB2312" w:hAnsi="仿宋_GB2312" w:eastAsia="仿宋_GB2312" w:cs="仿宋_GB2312"/>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89" w:hRule="atLeast"/>
          <w:jc w:val="center"/>
        </w:trPr>
        <w:tc>
          <w:tcPr>
            <w:tcW w:w="4335" w:type="dxa"/>
            <w:gridSpan w:val="6"/>
            <w:vAlign w:val="center"/>
          </w:tcPr>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区教体局盖章</w:t>
            </w: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ind w:firstLine="1080" w:firstLineChars="450"/>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ind w:firstLine="1080" w:firstLineChars="450"/>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ind w:firstLine="1080" w:firstLineChars="450"/>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ind w:firstLine="2280" w:firstLineChars="95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c>
          <w:tcPr>
            <w:tcW w:w="4757" w:type="dxa"/>
            <w:gridSpan w:val="6"/>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市教育</w:t>
            </w:r>
            <w:r>
              <w:rPr>
                <w:rFonts w:hint="eastAsia" w:ascii="仿宋_GB2312" w:hAnsi="仿宋_GB2312" w:eastAsia="仿宋_GB2312" w:cs="仿宋_GB2312"/>
                <w:color w:val="auto"/>
                <w:kern w:val="0"/>
                <w:sz w:val="24"/>
                <w:szCs w:val="24"/>
                <w:lang w:val="en-US" w:eastAsia="zh-CN"/>
              </w:rPr>
              <w:t>体育</w:t>
            </w:r>
            <w:r>
              <w:rPr>
                <w:rFonts w:hint="eastAsia" w:ascii="仿宋_GB2312" w:hAnsi="仿宋_GB2312" w:eastAsia="仿宋_GB2312" w:cs="仿宋_GB2312"/>
                <w:color w:val="auto"/>
                <w:kern w:val="0"/>
                <w:sz w:val="24"/>
                <w:szCs w:val="24"/>
              </w:rPr>
              <w:t>局分配意见</w:t>
            </w: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jc w:val="center"/>
              <w:rPr>
                <w:rFonts w:hint="eastAsia" w:ascii="仿宋_GB2312" w:hAnsi="仿宋_GB2312" w:eastAsia="仿宋_GB2312" w:cs="仿宋_GB2312"/>
                <w:color w:val="auto"/>
                <w:kern w:val="0"/>
                <w:sz w:val="24"/>
                <w:szCs w:val="24"/>
              </w:rPr>
            </w:pPr>
          </w:p>
          <w:p>
            <w:pPr>
              <w:widowControl/>
              <w:adjustRightInd w:val="0"/>
              <w:snapToGrid w:val="0"/>
              <w:spacing w:line="240" w:lineRule="atLeast"/>
              <w:ind w:firstLine="2280" w:firstLineChars="95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bl>
    <w:p>
      <w:pPr>
        <w:widowControl/>
        <w:adjustRightInd w:val="0"/>
        <w:snapToGrid w:val="0"/>
        <w:spacing w:line="240" w:lineRule="atLeast"/>
        <w:jc w:val="left"/>
        <w:rPr>
          <w:rFonts w:ascii="仿宋_GB2312" w:hAnsi="仿宋_GB2312" w:eastAsia="仿宋_GB2312"/>
          <w:color w:val="auto"/>
          <w:kern w:val="0"/>
          <w:sz w:val="24"/>
          <w:szCs w:val="24"/>
        </w:rPr>
      </w:pPr>
    </w:p>
    <w:p>
      <w:pPr>
        <w:widowControl/>
        <w:ind w:firstLine="480" w:firstLineChars="200"/>
        <w:jc w:val="left"/>
        <w:rPr>
          <w:rFonts w:hint="eastAsia" w:ascii="仿宋_GB2312" w:hAnsi="宋体"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注：</w:t>
      </w:r>
      <w:r>
        <w:rPr>
          <w:rFonts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rPr>
        <w:t>此表可复印。</w:t>
      </w:r>
      <w:r>
        <w:rPr>
          <w:rFonts w:ascii="仿宋_GB2312" w:hAnsi="宋体" w:eastAsia="仿宋_GB2312" w:cs="仿宋_GB2312"/>
          <w:color w:val="auto"/>
          <w:kern w:val="0"/>
          <w:sz w:val="24"/>
          <w:szCs w:val="24"/>
        </w:rPr>
        <w:t>2</w:t>
      </w:r>
      <w:r>
        <w:rPr>
          <w:rFonts w:hint="eastAsia" w:ascii="仿宋_GB2312" w:hAnsi="宋体" w:eastAsia="仿宋_GB2312" w:cs="仿宋_GB2312"/>
          <w:color w:val="auto"/>
          <w:kern w:val="0"/>
          <w:sz w:val="24"/>
          <w:szCs w:val="24"/>
          <w:lang w:val="en-US" w:eastAsia="zh-CN"/>
        </w:rPr>
        <w:t>.</w:t>
      </w:r>
      <w:r>
        <w:rPr>
          <w:rFonts w:hint="eastAsia" w:ascii="仿宋_GB2312" w:hAnsi="宋体" w:eastAsia="仿宋_GB2312" w:cs="仿宋_GB2312"/>
          <w:color w:val="auto"/>
          <w:kern w:val="0"/>
          <w:sz w:val="24"/>
          <w:szCs w:val="24"/>
        </w:rPr>
        <w:t>市城区小学毕业生可选报</w:t>
      </w:r>
      <w:r>
        <w:rPr>
          <w:rFonts w:hint="eastAsia" w:ascii="仿宋_GB2312" w:hAnsi="宋体" w:eastAsia="仿宋_GB2312" w:cs="仿宋_GB2312"/>
          <w:color w:val="auto"/>
          <w:kern w:val="0"/>
          <w:sz w:val="24"/>
          <w:szCs w:val="24"/>
          <w:lang w:val="en-US" w:eastAsia="zh-CN"/>
        </w:rPr>
        <w:t>2</w:t>
      </w:r>
      <w:r>
        <w:rPr>
          <w:rFonts w:hint="eastAsia" w:ascii="仿宋_GB2312" w:hAnsi="宋体" w:eastAsia="仿宋_GB2312" w:cs="仿宋_GB2312"/>
          <w:color w:val="auto"/>
          <w:kern w:val="0"/>
          <w:sz w:val="24"/>
          <w:szCs w:val="24"/>
        </w:rPr>
        <w:t>所</w:t>
      </w:r>
      <w:r>
        <w:rPr>
          <w:rFonts w:hint="eastAsia" w:ascii="仿宋_GB2312" w:hAnsi="宋体" w:eastAsia="仿宋_GB2312" w:cs="仿宋_GB2312"/>
          <w:color w:val="auto"/>
          <w:kern w:val="0"/>
          <w:sz w:val="24"/>
          <w:szCs w:val="24"/>
          <w:lang w:val="en-US" w:eastAsia="zh-CN"/>
        </w:rPr>
        <w:t>民办初中</w:t>
      </w:r>
      <w:r>
        <w:rPr>
          <w:rFonts w:hint="eastAsia" w:ascii="仿宋_GB2312" w:hAnsi="宋体" w:eastAsia="仿宋_GB2312" w:cs="仿宋_GB2312"/>
          <w:color w:val="auto"/>
          <w:kern w:val="0"/>
          <w:sz w:val="24"/>
          <w:szCs w:val="24"/>
        </w:rPr>
        <w:t>学校分别为第一志愿和第二志愿。</w:t>
      </w:r>
      <w:r>
        <w:rPr>
          <w:rFonts w:ascii="仿宋_GB2312" w:hAnsi="宋体" w:eastAsia="仿宋_GB2312" w:cs="仿宋_GB2312"/>
          <w:color w:val="auto"/>
          <w:kern w:val="0"/>
          <w:sz w:val="24"/>
          <w:szCs w:val="24"/>
        </w:rPr>
        <w:t>3.</w:t>
      </w:r>
      <w:r>
        <w:rPr>
          <w:rFonts w:hint="eastAsia" w:ascii="仿宋_GB2312" w:hAnsi="宋体" w:eastAsia="仿宋_GB2312" w:cs="仿宋_GB2312"/>
          <w:color w:val="auto"/>
          <w:kern w:val="0"/>
          <w:sz w:val="24"/>
          <w:szCs w:val="24"/>
        </w:rPr>
        <w:t>对于第一志愿未能录取又无第二志愿或第二志愿也未能录取又不同意调剂或同意调剂仍未能录取的学生可参加公办走读学校统一划片招生，仍然具有分配生资格。</w:t>
      </w:r>
      <w:r>
        <w:rPr>
          <w:rFonts w:ascii="仿宋_GB2312" w:hAnsi="宋体" w:eastAsia="仿宋_GB2312" w:cs="仿宋_GB2312"/>
          <w:color w:val="auto"/>
          <w:kern w:val="0"/>
          <w:sz w:val="24"/>
          <w:szCs w:val="24"/>
        </w:rPr>
        <w:t>4.</w:t>
      </w:r>
      <w:r>
        <w:rPr>
          <w:rFonts w:hint="eastAsia" w:ascii="仿宋_GB2312" w:hAnsi="宋体" w:eastAsia="仿宋_GB2312" w:cs="仿宋_GB2312"/>
          <w:color w:val="auto"/>
          <w:kern w:val="0"/>
          <w:sz w:val="24"/>
          <w:szCs w:val="24"/>
        </w:rPr>
        <w:t>被学校录取而逾期不报到的，市教育</w:t>
      </w:r>
      <w:r>
        <w:rPr>
          <w:rFonts w:hint="eastAsia" w:ascii="仿宋_GB2312" w:hAnsi="宋体" w:eastAsia="仿宋_GB2312" w:cs="仿宋_GB2312"/>
          <w:color w:val="auto"/>
          <w:kern w:val="0"/>
          <w:sz w:val="24"/>
          <w:szCs w:val="24"/>
          <w:lang w:val="en-US" w:eastAsia="zh-CN"/>
        </w:rPr>
        <w:t>体育</w:t>
      </w:r>
      <w:r>
        <w:rPr>
          <w:rFonts w:hint="eastAsia" w:ascii="仿宋_GB2312" w:hAnsi="宋体" w:eastAsia="仿宋_GB2312" w:cs="仿宋_GB2312"/>
          <w:color w:val="auto"/>
          <w:kern w:val="0"/>
          <w:sz w:val="24"/>
          <w:szCs w:val="24"/>
        </w:rPr>
        <w:t>局不再负责统一分配，其他学校接收的按择校生对待，不再具有分配生资格</w:t>
      </w:r>
      <w:r>
        <w:rPr>
          <w:rFonts w:hint="eastAsia" w:ascii="仿宋_GB2312" w:hAnsi="宋体" w:eastAsia="仿宋_GB2312" w:cs="仿宋_GB2312"/>
          <w:color w:val="auto"/>
          <w:kern w:val="0"/>
          <w:sz w:val="24"/>
          <w:szCs w:val="24"/>
          <w:lang w:eastAsia="zh-CN"/>
        </w:rPr>
        <w:t>。</w:t>
      </w: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sectPr>
          <w:footerReference r:id="rId3" w:type="default"/>
          <w:pgSz w:w="11906" w:h="16838"/>
          <w:pgMar w:top="2098" w:right="1474" w:bottom="1984" w:left="1587" w:header="851" w:footer="992" w:gutter="0"/>
          <w:pgNumType w:fmt="numberInDash"/>
          <w:cols w:space="720" w:num="1"/>
          <w:docGrid w:type="lines" w:linePitch="312" w:charSpace="0"/>
        </w:sectPr>
      </w:pP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pPr>
    </w:p>
    <w:p>
      <w:pPr>
        <w:widowControl/>
        <w:ind w:firstLine="480" w:firstLineChars="200"/>
        <w:jc w:val="left"/>
        <w:rPr>
          <w:rFonts w:hint="eastAsia" w:ascii="仿宋_GB2312" w:hAnsi="宋体" w:eastAsia="仿宋_GB2312" w:cs="仿宋_GB2312"/>
          <w:color w:val="auto"/>
          <w:kern w:val="0"/>
          <w:sz w:val="24"/>
          <w:szCs w:val="24"/>
          <w:lang w:eastAsia="zh-CN"/>
        </w:rPr>
      </w:pPr>
    </w:p>
    <w:p>
      <w:pPr>
        <w:rPr>
          <w:color w:val="auto"/>
        </w:rPr>
      </w:pPr>
    </w:p>
    <w:p>
      <w:pPr>
        <w:bidi w:val="0"/>
        <w:rPr>
          <w:rFonts w:ascii="Times New Roman" w:hAnsi="Times New Roman" w:eastAsia="宋体" w:cs="Times New Roman"/>
          <w:kern w:val="2"/>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adjustRightInd w:val="0"/>
        <w:snapToGrid w:val="0"/>
        <w:spacing w:line="560" w:lineRule="exact"/>
        <w:ind w:firstLine="640" w:firstLineChars="200"/>
        <w:rPr>
          <w:rFonts w:hint="eastAsia" w:ascii="仿宋_GB2312" w:eastAsia="仿宋_GB2312"/>
          <w:sz w:val="32"/>
          <w:szCs w:val="32"/>
        </w:rPr>
      </w:pPr>
    </w:p>
    <w:tbl>
      <w:tblPr>
        <w:tblStyle w:val="4"/>
        <w:tblpPr w:leftFromText="180" w:rightFromText="180" w:vertAnchor="text" w:horzAnchor="page" w:tblpX="1525" w:tblpY="3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日印发</w:t>
            </w:r>
          </w:p>
        </w:tc>
      </w:tr>
    </w:tbl>
    <w:p>
      <w:pPr>
        <w:bidi w:val="0"/>
        <w:jc w:val="left"/>
        <w:rPr>
          <w:lang w:val="en-US" w:eastAsia="zh-CN"/>
        </w:rPr>
      </w:pP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76004"/>
    <w:rsid w:val="09C07EFF"/>
    <w:rsid w:val="0C497196"/>
    <w:rsid w:val="0C6D74C9"/>
    <w:rsid w:val="0DBA4CC3"/>
    <w:rsid w:val="0DDA04BC"/>
    <w:rsid w:val="0DF6158E"/>
    <w:rsid w:val="0EFB3F63"/>
    <w:rsid w:val="10B55A2E"/>
    <w:rsid w:val="20922B00"/>
    <w:rsid w:val="27941C6A"/>
    <w:rsid w:val="28383854"/>
    <w:rsid w:val="2AC265F6"/>
    <w:rsid w:val="2C131C6F"/>
    <w:rsid w:val="33270795"/>
    <w:rsid w:val="39236A30"/>
    <w:rsid w:val="3A3A25B8"/>
    <w:rsid w:val="3A5E45E8"/>
    <w:rsid w:val="3E1E321E"/>
    <w:rsid w:val="43D13E38"/>
    <w:rsid w:val="447E302A"/>
    <w:rsid w:val="45514410"/>
    <w:rsid w:val="49DB3472"/>
    <w:rsid w:val="49E572C0"/>
    <w:rsid w:val="4E84717F"/>
    <w:rsid w:val="51DE067B"/>
    <w:rsid w:val="52E82C41"/>
    <w:rsid w:val="56A76004"/>
    <w:rsid w:val="5D9B0FAE"/>
    <w:rsid w:val="60352001"/>
    <w:rsid w:val="614E03DB"/>
    <w:rsid w:val="69173FA8"/>
    <w:rsid w:val="69B70B7E"/>
    <w:rsid w:val="6ABA30D4"/>
    <w:rsid w:val="6ADC7AC1"/>
    <w:rsid w:val="6B6E2FF7"/>
    <w:rsid w:val="6C624AA1"/>
    <w:rsid w:val="6CD0124D"/>
    <w:rsid w:val="7554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Normal (Web)1"/>
    <w:basedOn w:val="1"/>
    <w:qFormat/>
    <w:uiPriority w:val="99"/>
    <w:pPr>
      <w:jc w:val="left"/>
    </w:pPr>
    <w:rPr>
      <w:kern w:val="0"/>
      <w:sz w:val="24"/>
      <w:szCs w:val="24"/>
    </w:rPr>
  </w:style>
  <w:style w:type="character" w:customStyle="1" w:styleId="8">
    <w:name w:val="Page Number1"/>
    <w:basedOn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2020-04-15T07:46:00Z</dcterms:created>
  <dc:creator>徐晓旭</dc:creator>
  <cp:lastModifiedBy>小熊维尼</cp:lastModifiedBy>
  <cp:lastPrinted>2020-05-09T00:58:00Z</cp:lastPrinted>
  <dcterms:modified xsi:type="dcterms:W3CDTF">2020-05-09T01:22:44Z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