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2020年平顶山市全民健身活动月线上健身活动轮滑交流展示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tbl>
      <w:tblPr>
        <w:tblStyle w:val="3"/>
        <w:tblpPr w:leftFromText="180" w:rightFromText="180" w:vertAnchor="text" w:horzAnchor="page" w:tblpX="835" w:tblpY="901"/>
        <w:tblOverlap w:val="never"/>
        <w:tblW w:w="10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245"/>
        <w:gridCol w:w="2895"/>
        <w:gridCol w:w="2670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65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组别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67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880" w:firstLineChars="20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E06AB"/>
    <w:rsid w:val="25AE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2020-05-20T01:02:00Z</dcterms:created>
  <dc:creator>肖瑶</dc:creator>
  <cp:lastModifiedBy>肖瑶</cp:lastModifiedBy>
  <dcterms:modified xsi:type="dcterms:W3CDTF">2020-05-20T01:03:02Z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