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2020年平顶山市中考备考研讨会专家讲座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(时间: 2020年6月13-14日上午8：30-11：30)</w:t>
      </w:r>
    </w:p>
    <w:tbl>
      <w:tblPr>
        <w:tblStyle w:val="8"/>
        <w:tblpPr w:leftFromText="180" w:rightFromText="180" w:vertAnchor="text" w:horzAnchor="page" w:tblpX="1082" w:tblpY="250"/>
        <w:tblOverlap w:val="never"/>
        <w:tblW w:w="101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840"/>
        <w:gridCol w:w="1305"/>
        <w:gridCol w:w="3060"/>
        <w:gridCol w:w="1376"/>
        <w:gridCol w:w="2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1485" w:type="dxa"/>
            <w:tcBorders>
              <w:top w:val="thinThickSmallGap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840" w:type="dxa"/>
            <w:tcBorders>
              <w:top w:val="thinThickSmallGap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305" w:type="dxa"/>
            <w:tcBorders>
              <w:top w:val="thinThickSmallGap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3060" w:type="dxa"/>
            <w:tcBorders>
              <w:top w:val="thinThickSmallGap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讲座题目</w:t>
            </w:r>
          </w:p>
        </w:tc>
        <w:tc>
          <w:tcPr>
            <w:tcW w:w="1376" w:type="dxa"/>
            <w:tcBorders>
              <w:top w:val="thinThickSmallGap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35" w:type="dxa"/>
            <w:tcBorders>
              <w:top w:val="thinThickSmallGap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对应的分会场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市三中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刘红宾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《查漏补缺 决胜2020年中考英语》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13日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8:30-11:30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第一分会场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240" w:hanging="240" w:hangingChars="1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市育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才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石翠芳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《把握变化，备战中考》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48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13日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8:30-11:30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第二分会场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市四十一中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梁一虹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《2020中考备考策略》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48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13日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8:30-11:30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第三分会场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市七中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道德与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法治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郭淑琴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《素养导向下的初中道德与法治学科学业评价研究》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13日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8:30-11:30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第四分会场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市三中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聂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《把握规律 梳理变化——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“道”“技”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相融始为本》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14日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8:30-11:30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第一分会场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市育才中学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《落实课标要求 把握备考策略》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48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14日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8:30-11:30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第二分会场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市四十一中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0E0E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《知彼知己，备战中考》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240" w:firstLineChars="100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14日</w:t>
            </w: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8:30-11:30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第三分会场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仿宋" w:cs="Times New Roman"/>
          <w:b/>
          <w:color w:val="000000" w:themeColor="text1"/>
          <w:w w:val="8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color w:val="000000" w:themeColor="text1"/>
          <w:w w:val="8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" w:cs="Times New Roman"/>
          <w:b/>
          <w:color w:val="000000" w:themeColor="text1"/>
          <w:w w:val="80"/>
          <w:sz w:val="36"/>
          <w:szCs w:val="36"/>
          <w14:textFill>
            <w14:solidFill>
              <w14:schemeClr w14:val="tx1"/>
            </w14:solidFill>
          </w14:textFill>
        </w:rPr>
        <w:t>2020年平顶山市中考备考研讨会观摩课及专题讲座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868" w:firstLineChars="300"/>
        <w:jc w:val="center"/>
        <w:textAlignment w:val="auto"/>
        <w:rPr>
          <w:rFonts w:hint="default" w:ascii="Times New Roman" w:hAnsi="Times New Roman" w:eastAsia="仿宋" w:cs="Times New Roman"/>
          <w:b/>
          <w:color w:val="000000" w:themeColor="text1"/>
          <w:w w:val="8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w w:val="80"/>
          <w:sz w:val="36"/>
          <w:szCs w:val="36"/>
          <w14:textFill>
            <w14:solidFill>
              <w14:schemeClr w14:val="tx1"/>
            </w14:solidFill>
          </w14:textFill>
        </w:rPr>
        <w:t>（时间:2020年6月13-14日 下午 1</w:t>
      </w:r>
      <w:r>
        <w:rPr>
          <w:rFonts w:hint="default" w:ascii="Times New Roman" w:hAnsi="Times New Roman" w:eastAsia="仿宋" w:cs="Times New Roman"/>
          <w:b/>
          <w:color w:val="000000" w:themeColor="text1"/>
          <w:w w:val="8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" w:cs="Times New Roman"/>
          <w:b/>
          <w:color w:val="000000" w:themeColor="text1"/>
          <w:w w:val="80"/>
          <w:sz w:val="36"/>
          <w:szCs w:val="36"/>
          <w14:textFill>
            <w14:solidFill>
              <w14:schemeClr w14:val="tx1"/>
            </w14:solidFill>
          </w14:textFill>
        </w:rPr>
        <w:t>:30-1</w:t>
      </w:r>
      <w:r>
        <w:rPr>
          <w:rFonts w:hint="default" w:ascii="Times New Roman" w:hAnsi="Times New Roman" w:eastAsia="仿宋" w:cs="Times New Roman"/>
          <w:b/>
          <w:color w:val="000000" w:themeColor="text1"/>
          <w:w w:val="8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" w:cs="Times New Roman"/>
          <w:b/>
          <w:color w:val="000000" w:themeColor="text1"/>
          <w:w w:val="80"/>
          <w:sz w:val="36"/>
          <w:szCs w:val="36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仿宋" w:cs="Times New Roman"/>
          <w:b/>
          <w:color w:val="000000" w:themeColor="text1"/>
          <w:w w:val="8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" w:cs="Times New Roman"/>
          <w:b/>
          <w:color w:val="000000" w:themeColor="text1"/>
          <w:w w:val="80"/>
          <w:sz w:val="36"/>
          <w:szCs w:val="36"/>
          <w14:textFill>
            <w14:solidFill>
              <w14:schemeClr w14:val="tx1"/>
            </w14:solidFill>
          </w14:textFill>
        </w:rPr>
        <w:t>0）</w:t>
      </w:r>
    </w:p>
    <w:tbl>
      <w:tblPr>
        <w:tblStyle w:val="8"/>
        <w:tblpPr w:leftFromText="180" w:rightFromText="180" w:vertAnchor="text" w:horzAnchor="page" w:tblpX="1507" w:tblpY="264"/>
        <w:tblOverlap w:val="never"/>
        <w:tblW w:w="9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980"/>
        <w:gridCol w:w="1586"/>
        <w:gridCol w:w="870"/>
        <w:gridCol w:w="4106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点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  题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 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市三中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市四十三中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秦小萌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《盲填不必茫然》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观摩课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叶县教研室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霍浩森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《2020英语中招复习备考之我见》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市育才中学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叶县叶公中学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常金丰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《中招历史选择题特点及答题技巧分析》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观摩课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市育才中学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朱占阳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《中考考前一个月历史复习策略》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观摩课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普教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王宏涛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疫情下的中招备考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市四十一中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郏县新城中学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王宇红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《小议离子的检验与共存》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市第十一中学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李晓丽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《金属材料在社会发展中的应用》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观摩课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普教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王蓝蓝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《核心素养视域下中招化学试题特点及备考策略》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道德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法治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市七中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市十六中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李庆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“解析与检测”知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识的分类与网络建构》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市十二中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王桂亭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《落实立德树人目标，提升学生核心能力》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普教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张秀菊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《道德与法治学科中招备考指导》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观摩课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市三中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市四十三中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李寒星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《非连续性文本之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“材料题”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备考策略》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市四十一中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武利利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《古诗文阅读备考策略》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普教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娄彩玲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《2020年中招语文备考新思路》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市育才中学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湛河区教研室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慕海军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《信息技术在中学数学教学中的实际应用》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叶县教研室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侯小令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《数学调研考试数据的分析及建议》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四十一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市实验中学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卫振国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《简单机械》专题解读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观摩课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市四十一中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吕锡铭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中考中的密度测定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观摩课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普教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教研室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刘英明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2020年中招物理备考策略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</w:tr>
    </w:tbl>
    <w:p>
      <w:pPr>
        <w:widowControl/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中考备考研讨会钉钉账号汇总表</w:t>
      </w:r>
    </w:p>
    <w:p>
      <w:pPr>
        <w:widowControl/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b/>
          <w:color w:val="000000" w:themeColor="text1"/>
          <w:w w:val="8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9"/>
        <w:tblpPr w:leftFromText="180" w:rightFromText="180" w:vertAnchor="page" w:horzAnchor="page" w:tblpX="1635" w:tblpY="3586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25"/>
        <w:gridCol w:w="1335"/>
        <w:gridCol w:w="1695"/>
        <w:gridCol w:w="1305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560" w:type="dxa"/>
            <w:gridSpan w:val="3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教体局负责人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560" w:type="dxa"/>
            <w:gridSpan w:val="3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主会场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各单位分会场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参会科目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参会钉钉号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市三中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分会场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、语文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育才中学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分会场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历史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、数学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市四十一中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</w:t>
            </w:r>
          </w:p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分会场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、物理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市七中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</w:t>
            </w:r>
          </w:p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分会场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道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德与</w:t>
            </w:r>
            <w:r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Theme="minorEastAsia" w:hAnsiTheme="minor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Theme="minorEastAsia" w:hAnsi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b/>
          <w:color w:val="000000" w:themeColor="text1"/>
          <w:w w:val="8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b/>
          <w:color w:val="000000" w:themeColor="text1"/>
          <w:w w:val="8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w w:val="8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备注：如果需要增加分会场，请与相应主会场信息中心负责人联系。</w:t>
      </w:r>
    </w:p>
    <w:p>
      <w:pPr>
        <w:widowControl/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b/>
          <w:color w:val="000000" w:themeColor="text1"/>
          <w:w w:val="8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b/>
          <w:color w:val="000000" w:themeColor="text1"/>
          <w:w w:val="80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b/>
          <w:color w:val="000000" w:themeColor="text1"/>
          <w:w w:val="8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Theme="minorHAnsi" w:hAnsiTheme="minorHAnsi" w:eastAsiaTheme="minorEastAsia" w:cstheme="minorBid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465" w:tblpY="7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平顶山市教育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局办公室                   20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369" w:firstLineChars="0"/>
        <w:jc w:val="lef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1828800" cy="3219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5pt;height:25.35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2LD59cAAAAHAQAADwAA&#10;AAAAAAABACAAAAAiAAAAZHJzL2Rvd25yZXYueG1sUEsBAhQAFAAAAAgAh07iQMxWIc4XAgAAEg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13"/>
    <w:rsid w:val="000762D0"/>
    <w:rsid w:val="000946CD"/>
    <w:rsid w:val="001139E7"/>
    <w:rsid w:val="0018780C"/>
    <w:rsid w:val="002114E3"/>
    <w:rsid w:val="00252F21"/>
    <w:rsid w:val="002B6EE9"/>
    <w:rsid w:val="00376974"/>
    <w:rsid w:val="004158E8"/>
    <w:rsid w:val="004B4CBA"/>
    <w:rsid w:val="004D3DF6"/>
    <w:rsid w:val="005D4AD2"/>
    <w:rsid w:val="00636798"/>
    <w:rsid w:val="00711076"/>
    <w:rsid w:val="00745820"/>
    <w:rsid w:val="007460B8"/>
    <w:rsid w:val="007E3373"/>
    <w:rsid w:val="00854B12"/>
    <w:rsid w:val="008A1546"/>
    <w:rsid w:val="008D1468"/>
    <w:rsid w:val="008E1217"/>
    <w:rsid w:val="00934613"/>
    <w:rsid w:val="009C4B5B"/>
    <w:rsid w:val="009D6EC3"/>
    <w:rsid w:val="009E4AE8"/>
    <w:rsid w:val="009F47F4"/>
    <w:rsid w:val="00A21A4E"/>
    <w:rsid w:val="00A8127E"/>
    <w:rsid w:val="00A91896"/>
    <w:rsid w:val="00AA1BB9"/>
    <w:rsid w:val="00AA5C86"/>
    <w:rsid w:val="00AF4AAA"/>
    <w:rsid w:val="00B27322"/>
    <w:rsid w:val="00B77CCB"/>
    <w:rsid w:val="00BE46EA"/>
    <w:rsid w:val="00C07CF0"/>
    <w:rsid w:val="00C10482"/>
    <w:rsid w:val="00D35F68"/>
    <w:rsid w:val="00E84BA8"/>
    <w:rsid w:val="00F06BAB"/>
    <w:rsid w:val="00F240B7"/>
    <w:rsid w:val="00F8036C"/>
    <w:rsid w:val="02317E25"/>
    <w:rsid w:val="05B45415"/>
    <w:rsid w:val="09173EB9"/>
    <w:rsid w:val="0C1010DE"/>
    <w:rsid w:val="0E555AAA"/>
    <w:rsid w:val="0E8C39F3"/>
    <w:rsid w:val="12B205A6"/>
    <w:rsid w:val="1B380F77"/>
    <w:rsid w:val="22215AD6"/>
    <w:rsid w:val="26D35BF2"/>
    <w:rsid w:val="276F2AAE"/>
    <w:rsid w:val="29505F1D"/>
    <w:rsid w:val="2A302BB4"/>
    <w:rsid w:val="2C010686"/>
    <w:rsid w:val="316A066F"/>
    <w:rsid w:val="38A60C13"/>
    <w:rsid w:val="38E86C40"/>
    <w:rsid w:val="3A8F08EF"/>
    <w:rsid w:val="3ACD369D"/>
    <w:rsid w:val="3C9E242C"/>
    <w:rsid w:val="3FB10003"/>
    <w:rsid w:val="493B2639"/>
    <w:rsid w:val="4E097FA8"/>
    <w:rsid w:val="4FB46E8B"/>
    <w:rsid w:val="5ECE2153"/>
    <w:rsid w:val="61FA6137"/>
    <w:rsid w:val="627D1661"/>
    <w:rsid w:val="667B3A8E"/>
    <w:rsid w:val="6BCC5CBC"/>
    <w:rsid w:val="72A6332B"/>
    <w:rsid w:val="74E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link w:val="13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1 Char"/>
    <w:basedOn w:val="10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3">
    <w:name w:val="标题 4 Char"/>
    <w:basedOn w:val="10"/>
    <w:link w:val="3"/>
    <w:semiHidden/>
    <w:qFormat/>
    <w:uiPriority w:val="0"/>
    <w:rPr>
      <w:rFonts w:ascii="宋体" w:hAnsi="宋体" w:eastAsia="宋体" w:cs="Times New Roman"/>
      <w:b/>
      <w:kern w:val="0"/>
      <w:sz w:val="24"/>
      <w:szCs w:val="24"/>
    </w:rPr>
  </w:style>
  <w:style w:type="character" w:customStyle="1" w:styleId="14">
    <w:name w:val="日期 Char"/>
    <w:basedOn w:val="10"/>
    <w:link w:val="4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F59FC-8A58-4F65-9341-8E8BE5D25B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385</Words>
  <Characters>2197</Characters>
  <Lines>18</Lines>
  <Paragraphs>5</Paragraphs>
  <TotalTime>0</TotalTime>
  <ScaleCrop>false</ScaleCrop>
  <LinksUpToDate>false</LinksUpToDate>
  <CharactersWithSpaces>2577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2020-06-08T01:56:00Z</dcterms:created>
  <dc:creator>刘红宾13849570906</dc:creator>
  <cp:lastModifiedBy>小熊维尼</cp:lastModifiedBy>
  <dcterms:modified xsi:type="dcterms:W3CDTF">2020-06-10T01:39:59Z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