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546D" w:rsidRDefault="00332987">
      <w:pPr>
        <w:pStyle w:val="a8"/>
        <w:adjustRightInd w:val="0"/>
        <w:spacing w:before="0" w:beforeAutospacing="0" w:after="0" w:afterAutospacing="0" w:line="560" w:lineRule="exact"/>
        <w:jc w:val="both"/>
        <w:rPr>
          <w:rFonts w:ascii="黑体" w:eastAsia="黑体" w:hAnsi="黑体" w:cs="黑体"/>
          <w:sz w:val="32"/>
          <w:szCs w:val="32"/>
        </w:rPr>
      </w:pPr>
      <w:r>
        <w:rPr>
          <w:rFonts w:ascii="黑体" w:eastAsia="黑体" w:hAnsi="黑体" w:cs="黑体" w:hint="eastAsia"/>
          <w:sz w:val="32"/>
          <w:szCs w:val="32"/>
        </w:rPr>
        <w:t>附件2</w:t>
      </w:r>
    </w:p>
    <w:p w:rsidR="000E546D" w:rsidRDefault="00332987">
      <w:pPr>
        <w:pStyle w:val="a8"/>
        <w:adjustRightInd w:val="0"/>
        <w:spacing w:before="0" w:beforeAutospacing="0" w:after="0" w:afterAutospacing="0" w:line="560" w:lineRule="exact"/>
        <w:jc w:val="both"/>
        <w:rPr>
          <w:rFonts w:ascii="仿宋" w:eastAsia="仿宋" w:hAnsi="仿宋" w:cs="仿宋"/>
          <w:sz w:val="32"/>
          <w:szCs w:val="32"/>
        </w:rPr>
      </w:pPr>
      <w:r>
        <w:rPr>
          <w:rFonts w:ascii="仿宋" w:eastAsia="仿宋" w:hAnsi="仿宋" w:cs="仿宋" w:hint="eastAsia"/>
          <w:sz w:val="32"/>
          <w:szCs w:val="32"/>
        </w:rPr>
        <w:t> </w:t>
      </w:r>
    </w:p>
    <w:p w:rsidR="000E546D" w:rsidRDefault="00332987">
      <w:pPr>
        <w:pStyle w:val="a8"/>
        <w:adjustRightInd w:val="0"/>
        <w:spacing w:before="0" w:beforeAutospacing="0" w:after="0" w:afterAutospacing="0" w:line="700" w:lineRule="exact"/>
        <w:jc w:val="center"/>
        <w:rPr>
          <w:rFonts w:ascii="方正小标宋简体" w:eastAsia="方正小标宋简体" w:hAnsi="方正小标宋简体" w:cs="方正小标宋简体"/>
          <w:bCs/>
          <w:sz w:val="44"/>
          <w:szCs w:val="44"/>
        </w:rPr>
      </w:pPr>
      <w:r>
        <w:rPr>
          <w:rStyle w:val="a4"/>
          <w:rFonts w:ascii="方正小标宋简体" w:eastAsia="方正小标宋简体" w:hAnsi="方正小标宋简体" w:cs="方正小标宋简体" w:hint="eastAsia"/>
          <w:b w:val="0"/>
          <w:bCs/>
          <w:sz w:val="44"/>
          <w:szCs w:val="44"/>
        </w:rPr>
        <w:t>中小学校秋冬季新冠肺炎疫情防控</w:t>
      </w:r>
      <w:r>
        <w:rPr>
          <w:rStyle w:val="a4"/>
          <w:rFonts w:ascii="方正小标宋简体" w:eastAsia="方正小标宋简体" w:hAnsi="方正小标宋简体" w:cs="方正小标宋简体" w:hint="eastAsia"/>
          <w:b w:val="0"/>
          <w:bCs/>
          <w:sz w:val="44"/>
          <w:szCs w:val="44"/>
        </w:rPr>
        <w:br/>
        <w:t>技术方案（更新版）</w:t>
      </w:r>
    </w:p>
    <w:p w:rsidR="000E546D" w:rsidRDefault="00332987">
      <w:pPr>
        <w:pStyle w:val="a8"/>
        <w:adjustRightInd w:val="0"/>
        <w:spacing w:before="0" w:beforeAutospacing="0" w:after="0" w:afterAutospacing="0" w:line="560" w:lineRule="exact"/>
        <w:jc w:val="both"/>
        <w:rPr>
          <w:rFonts w:ascii="仿宋" w:eastAsia="仿宋" w:hAnsi="仿宋" w:cs="仿宋"/>
          <w:sz w:val="32"/>
          <w:szCs w:val="32"/>
        </w:rPr>
      </w:pPr>
      <w:r>
        <w:rPr>
          <w:rFonts w:ascii="仿宋" w:eastAsia="仿宋" w:hAnsi="仿宋" w:cs="仿宋" w:hint="eastAsia"/>
          <w:sz w:val="32"/>
          <w:szCs w:val="32"/>
        </w:rPr>
        <w:t> </w:t>
      </w:r>
    </w:p>
    <w:p w:rsidR="000E546D" w:rsidRDefault="00332987">
      <w:pPr>
        <w:pStyle w:val="a8"/>
        <w:adjustRightInd w:val="0"/>
        <w:spacing w:before="0" w:beforeAutospacing="0" w:after="0" w:afterAutospacing="0" w:line="560" w:lineRule="exact"/>
        <w:jc w:val="both"/>
        <w:rPr>
          <w:rFonts w:ascii="仿宋" w:eastAsia="仿宋" w:hAnsi="仿宋" w:cs="仿宋"/>
          <w:sz w:val="32"/>
          <w:szCs w:val="32"/>
        </w:rPr>
      </w:pPr>
      <w:r>
        <w:rPr>
          <w:rFonts w:ascii="仿宋" w:eastAsia="仿宋" w:hAnsi="仿宋" w:cs="仿宋" w:hint="eastAsia"/>
          <w:sz w:val="32"/>
          <w:szCs w:val="32"/>
        </w:rPr>
        <w:t xml:space="preserve">　　为指导中小学校加强秋冬季新冠肺炎疫情防控工作，压实中小学校疫情常态化防控主体责任，坚持人物同防、多病共防，落实“四早”防控措施，精准防控，制定本技术方案。</w:t>
      </w:r>
    </w:p>
    <w:p w:rsidR="00332987" w:rsidRDefault="00332987" w:rsidP="00EF6FFD">
      <w:pPr>
        <w:adjustRightInd w:val="0"/>
        <w:spacing w:line="560" w:lineRule="exact"/>
      </w:pPr>
      <w:r>
        <w:rPr>
          <w:rFonts w:ascii="黑体" w:eastAsia="黑体" w:hAnsi="宋体" w:hint="eastAsia"/>
          <w:sz w:val="32"/>
          <w:szCs w:val="32"/>
        </w:rPr>
        <w:t xml:space="preserve">　　一、开学前</w:t>
      </w:r>
      <w:r>
        <w:rPr>
          <w:rFonts w:ascii="黑体" w:eastAsia="黑体" w:hAnsi="宋体" w:hint="eastAsia"/>
          <w:sz w:val="32"/>
          <w:szCs w:val="32"/>
        </w:rPr>
        <w:br/>
      </w:r>
      <w:r>
        <w:rPr>
          <w:rFonts w:ascii="楷体" w:eastAsia="楷体" w:hAnsi="楷体" w:cs="楷体" w:hint="eastAsia"/>
          <w:sz w:val="32"/>
          <w:szCs w:val="32"/>
        </w:rPr>
        <w:t xml:space="preserve">　　（一）制度要求。</w:t>
      </w:r>
      <w:r>
        <w:rPr>
          <w:rFonts w:ascii="楷体" w:eastAsia="楷体" w:hAnsi="楷体" w:cs="楷体" w:hint="eastAsia"/>
          <w:sz w:val="32"/>
          <w:szCs w:val="32"/>
        </w:rPr>
        <w:br/>
      </w:r>
      <w:r>
        <w:rPr>
          <w:rFonts w:ascii="仿宋" w:eastAsia="仿宋" w:hAnsi="仿宋" w:cs="仿宋" w:hint="eastAsia"/>
          <w:sz w:val="32"/>
          <w:szCs w:val="32"/>
        </w:rPr>
        <w:t xml:space="preserve">　　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r>
        <w:rPr>
          <w:rFonts w:ascii="仿宋" w:eastAsia="仿宋" w:hAnsi="仿宋" w:cs="仿宋" w:hint="eastAsia"/>
          <w:sz w:val="32"/>
          <w:szCs w:val="32"/>
        </w:rPr>
        <w:br/>
        <w:t xml:space="preserve">　　2.学校成立新冠肺炎疫情防控工作领导小组，党组织书记和校长是本单位疫情防控第一责任人。各岗位职责明确，任务到人。多校址办学的中小学校，每校址必须指定明确的疫情防控工作责任人和工作联络人。</w:t>
      </w:r>
      <w:r>
        <w:rPr>
          <w:rFonts w:ascii="仿宋" w:eastAsia="仿宋" w:hAnsi="仿宋" w:cs="仿宋" w:hint="eastAsia"/>
          <w:sz w:val="32"/>
          <w:szCs w:val="32"/>
        </w:rPr>
        <w:br/>
        <w:t xml:space="preserve">　　3.中小学校应当根据本地区疫情防控和学生来源特点，制定具体防控工作方案、应急处置预案和工作制度，包括学校传染病</w:t>
      </w:r>
      <w:r>
        <w:rPr>
          <w:rFonts w:ascii="仿宋" w:eastAsia="仿宋" w:hAnsi="仿宋" w:cs="仿宋" w:hint="eastAsia"/>
          <w:sz w:val="32"/>
          <w:szCs w:val="32"/>
        </w:rPr>
        <w:lastRenderedPageBreak/>
        <w:t>疫情报告制度、晨午检制度、因病缺勤追踪登记制度、复课证明查验制度、健康管理制度、传染病防控健康教育制度、通风消毒制度、环境卫生检查制度和免疫预防接种查验制度等。</w:t>
      </w:r>
      <w:r>
        <w:rPr>
          <w:rFonts w:ascii="仿宋" w:eastAsia="仿宋" w:hAnsi="仿宋" w:cs="仿宋" w:hint="eastAsia"/>
          <w:sz w:val="32"/>
          <w:szCs w:val="32"/>
        </w:rPr>
        <w:br/>
        <w:t xml:space="preserve">　　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r>
        <w:rPr>
          <w:rFonts w:ascii="仿宋" w:eastAsia="仿宋" w:hAnsi="仿宋" w:cs="仿宋" w:hint="eastAsia"/>
          <w:sz w:val="32"/>
          <w:szCs w:val="32"/>
        </w:rPr>
        <w:br/>
        <w:t xml:space="preserve">　　5.境外师生未接到学校通知一律不返校。返校前确保身体状况良好，返校途中做好个人防护和健康监测。返校时按照有关要求向学校出示核酸检测证明材料。</w:t>
      </w:r>
      <w:r>
        <w:rPr>
          <w:rFonts w:ascii="仿宋" w:eastAsia="仿宋" w:hAnsi="仿宋" w:cs="仿宋" w:hint="eastAsia"/>
          <w:sz w:val="32"/>
          <w:szCs w:val="32"/>
        </w:rPr>
        <w:br/>
      </w:r>
      <w:r>
        <w:rPr>
          <w:rFonts w:ascii="楷体" w:eastAsia="楷体" w:hAnsi="楷体" w:cs="楷体" w:hint="eastAsia"/>
          <w:sz w:val="32"/>
          <w:szCs w:val="32"/>
        </w:rPr>
        <w:t xml:space="preserve">　　（二）保障要求。</w:t>
      </w:r>
      <w:r>
        <w:rPr>
          <w:rFonts w:ascii="楷体" w:eastAsia="楷体" w:hAnsi="楷体" w:cs="楷体" w:hint="eastAsia"/>
          <w:sz w:val="32"/>
          <w:szCs w:val="32"/>
        </w:rPr>
        <w:br/>
      </w:r>
      <w:r>
        <w:rPr>
          <w:rFonts w:ascii="仿宋" w:eastAsia="仿宋" w:hAnsi="仿宋" w:cs="仿宋" w:hint="eastAsia"/>
          <w:sz w:val="32"/>
          <w:szCs w:val="32"/>
        </w:rPr>
        <w:t xml:space="preserve">　　1.根据学校规模、学生及教职工数量，结合应急方案储备足够数量的疫情防控物资，包括消毒设备、消毒用品、口罩、手套、非接触式温度计、洗手液等。</w:t>
      </w:r>
      <w:r>
        <w:rPr>
          <w:rFonts w:ascii="仿宋" w:eastAsia="仿宋" w:hAnsi="仿宋" w:cs="仿宋" w:hint="eastAsia"/>
          <w:sz w:val="32"/>
          <w:szCs w:val="32"/>
        </w:rPr>
        <w:br/>
        <w:t xml:space="preserve">　　2.校园内清洁消毒。开学前对学校环境和空调系统进行彻底清洁，并开展预防性消毒。提前做好对教室、食堂、宿舍、图书馆等公共场所开窗通风。</w:t>
      </w:r>
      <w:r>
        <w:rPr>
          <w:rFonts w:ascii="仿宋" w:eastAsia="仿宋" w:hAnsi="仿宋" w:cs="仿宋" w:hint="eastAsia"/>
          <w:sz w:val="32"/>
          <w:szCs w:val="32"/>
        </w:rPr>
        <w:br/>
        <w:t xml:space="preserve">　　3.在校门口就近设置临时等候区，为入校时出现可疑症状人</w:t>
      </w:r>
      <w:r>
        <w:rPr>
          <w:rFonts w:ascii="仿宋" w:eastAsia="仿宋" w:hAnsi="仿宋" w:cs="仿宋" w:hint="eastAsia"/>
          <w:sz w:val="32"/>
          <w:szCs w:val="32"/>
        </w:rPr>
        <w:lastRenderedPageBreak/>
        <w:t>员提供临时处置场所。</w:t>
      </w:r>
      <w:r>
        <w:rPr>
          <w:rFonts w:ascii="仿宋" w:eastAsia="仿宋" w:hAnsi="仿宋" w:cs="仿宋" w:hint="eastAsia"/>
          <w:sz w:val="32"/>
          <w:szCs w:val="32"/>
        </w:rPr>
        <w:br/>
        <w:t xml:space="preserve">　　4.学校根据有关规定按教职员工和学生人数足额配备校医或保健教师。</w:t>
      </w:r>
      <w:r>
        <w:rPr>
          <w:rFonts w:ascii="仿宋" w:eastAsia="仿宋" w:hAnsi="仿宋" w:cs="仿宋" w:hint="eastAsia"/>
          <w:sz w:val="32"/>
          <w:szCs w:val="32"/>
        </w:rPr>
        <w:br/>
      </w:r>
      <w:r>
        <w:rPr>
          <w:rFonts w:ascii="黑体" w:eastAsia="黑体" w:hAnsi="宋体" w:hint="eastAsia"/>
          <w:sz w:val="32"/>
          <w:szCs w:val="32"/>
        </w:rPr>
        <w:t xml:space="preserve">　　二、开学后</w:t>
      </w:r>
      <w:r>
        <w:rPr>
          <w:rFonts w:ascii="黑体" w:eastAsia="黑体" w:hAnsi="宋体" w:hint="eastAsia"/>
          <w:sz w:val="32"/>
          <w:szCs w:val="32"/>
        </w:rPr>
        <w:br/>
      </w:r>
      <w:r>
        <w:rPr>
          <w:rFonts w:ascii="楷体" w:eastAsia="楷体" w:hAnsi="楷体" w:cs="楷体" w:hint="eastAsia"/>
          <w:sz w:val="32"/>
          <w:szCs w:val="32"/>
        </w:rPr>
        <w:t xml:space="preserve">　　（一）入校时管理。</w:t>
      </w:r>
      <w:r>
        <w:rPr>
          <w:rFonts w:ascii="楷体" w:eastAsia="楷体" w:hAnsi="楷体" w:cs="楷体" w:hint="eastAsia"/>
          <w:sz w:val="32"/>
          <w:szCs w:val="32"/>
        </w:rPr>
        <w:br/>
      </w:r>
      <w:r>
        <w:rPr>
          <w:rFonts w:ascii="仿宋" w:eastAsia="仿宋" w:hAnsi="仿宋" w:cs="仿宋" w:hint="eastAsia"/>
          <w:sz w:val="32"/>
          <w:szCs w:val="32"/>
        </w:rPr>
        <w:t xml:space="preserve">　　1.实行校园相对封闭式管理，全面梳理所有进校通道，校外无关人员一律不准进校，师生进校门一律核验身份和检测体温。</w:t>
      </w:r>
      <w:r>
        <w:rPr>
          <w:rFonts w:ascii="仿宋" w:eastAsia="仿宋" w:hAnsi="仿宋" w:cs="仿宋" w:hint="eastAsia"/>
          <w:sz w:val="32"/>
          <w:szCs w:val="32"/>
        </w:rPr>
        <w:br/>
        <w:t xml:space="preserve">　　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r>
        <w:rPr>
          <w:rFonts w:ascii="仿宋" w:eastAsia="仿宋" w:hAnsi="仿宋" w:cs="仿宋" w:hint="eastAsia"/>
          <w:sz w:val="32"/>
          <w:szCs w:val="32"/>
        </w:rPr>
        <w:br/>
      </w:r>
      <w:r>
        <w:rPr>
          <w:rFonts w:ascii="楷体" w:eastAsia="楷体" w:hAnsi="楷体" w:cs="楷体" w:hint="eastAsia"/>
          <w:sz w:val="32"/>
          <w:szCs w:val="32"/>
        </w:rPr>
        <w:t xml:space="preserve">　　（二）入校后管控。</w:t>
      </w:r>
      <w:r>
        <w:rPr>
          <w:rFonts w:ascii="楷体" w:eastAsia="楷体" w:hAnsi="楷体" w:cs="楷体" w:hint="eastAsia"/>
          <w:sz w:val="32"/>
          <w:szCs w:val="32"/>
        </w:rPr>
        <w:br/>
      </w:r>
      <w:r>
        <w:rPr>
          <w:rFonts w:ascii="仿宋" w:eastAsia="仿宋" w:hAnsi="仿宋" w:cs="仿宋" w:hint="eastAsia"/>
          <w:sz w:val="32"/>
          <w:szCs w:val="32"/>
        </w:rPr>
        <w:t xml:space="preserve">　　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r>
        <w:rPr>
          <w:rFonts w:ascii="仿宋" w:eastAsia="仿宋" w:hAnsi="仿宋" w:cs="仿宋" w:hint="eastAsia"/>
          <w:sz w:val="32"/>
          <w:szCs w:val="32"/>
        </w:rPr>
        <w:br/>
        <w:t xml:space="preserve">　　2.学校应当每日开展对校门口、食堂、厕所、教室、宿舍等重点区域、重点岗位、重点环节的巡查，发现潜在风险并及时通</w:t>
      </w:r>
      <w:r>
        <w:rPr>
          <w:rFonts w:ascii="仿宋" w:eastAsia="仿宋" w:hAnsi="仿宋" w:cs="仿宋" w:hint="eastAsia"/>
          <w:sz w:val="32"/>
          <w:szCs w:val="32"/>
        </w:rPr>
        <w:lastRenderedPageBreak/>
        <w:t>报和督促整改。</w:t>
      </w:r>
      <w:r>
        <w:rPr>
          <w:rFonts w:ascii="仿宋" w:eastAsia="仿宋" w:hAnsi="仿宋" w:cs="仿宋" w:hint="eastAsia"/>
          <w:sz w:val="32"/>
          <w:szCs w:val="32"/>
        </w:rPr>
        <w:br/>
        <w:t xml:space="preserve">　　3.合理安排人员活动。在保证疫情防控要求的前提下，可以组织一定规模的集体活动。在校期间引导学生不串座、不串班、不打闹，保持安全社交距离。</w:t>
      </w:r>
      <w:r>
        <w:rPr>
          <w:rFonts w:ascii="仿宋" w:eastAsia="仿宋" w:hAnsi="仿宋" w:cs="仿宋" w:hint="eastAsia"/>
          <w:sz w:val="32"/>
          <w:szCs w:val="32"/>
        </w:rPr>
        <w:br/>
        <w:t xml:space="preserve">　　4.科学佩戴口罩。学生应当随身备用符合一次性使用医用口罩标准或相当防护级别的口罩，低风险地区校园内学生无需佩戴口罩。</w:t>
      </w:r>
      <w:r>
        <w:rPr>
          <w:rFonts w:ascii="仿宋" w:eastAsia="仿宋" w:hAnsi="仿宋" w:cs="仿宋" w:hint="eastAsia"/>
          <w:sz w:val="32"/>
          <w:szCs w:val="32"/>
        </w:rPr>
        <w:br/>
        <w:t xml:space="preserve">　　5.中小学校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r>
        <w:rPr>
          <w:rFonts w:ascii="仿宋" w:eastAsia="仿宋" w:hAnsi="仿宋" w:cs="仿宋" w:hint="eastAsia"/>
          <w:sz w:val="32"/>
          <w:szCs w:val="32"/>
        </w:rPr>
        <w:br/>
        <w:t xml:space="preserve">　　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r>
        <w:rPr>
          <w:rFonts w:ascii="仿宋" w:eastAsia="仿宋" w:hAnsi="仿宋" w:cs="仿宋" w:hint="eastAsia"/>
          <w:sz w:val="32"/>
          <w:szCs w:val="32"/>
        </w:rPr>
        <w:br/>
        <w:t xml:space="preserve">　　7.寄宿制学校应当加强学生宿舍出入管理，实行凭证出入和</w:t>
      </w:r>
      <w:r>
        <w:rPr>
          <w:rFonts w:ascii="仿宋" w:eastAsia="仿宋" w:hAnsi="仿宋" w:cs="仿宋" w:hint="eastAsia"/>
          <w:sz w:val="32"/>
          <w:szCs w:val="32"/>
        </w:rPr>
        <w:lastRenderedPageBreak/>
        <w:t>体温排查。加强对教职员工和学生宿舍的清洁通风换气。每天对宿舍地面、墙壁、门把手、床具、课桌椅等物体表面进行预防性消毒，消毒后要保持宿舍内外的环境卫生整洁，每天专人巡查清扫并进行登记。</w:t>
      </w:r>
      <w:r>
        <w:rPr>
          <w:rFonts w:ascii="仿宋" w:eastAsia="仿宋" w:hAnsi="仿宋" w:cs="仿宋" w:hint="eastAsia"/>
          <w:sz w:val="32"/>
          <w:szCs w:val="32"/>
        </w:rPr>
        <w:br/>
        <w:t xml:space="preserve">　　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r>
        <w:rPr>
          <w:rFonts w:ascii="仿宋" w:eastAsia="仿宋" w:hAnsi="仿宋" w:cs="仿宋" w:hint="eastAsia"/>
          <w:sz w:val="32"/>
          <w:szCs w:val="32"/>
        </w:rPr>
        <w:br/>
        <w:t xml:space="preserve">　　9.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r>
        <w:rPr>
          <w:rFonts w:ascii="仿宋" w:eastAsia="仿宋" w:hAnsi="仿宋" w:cs="仿宋" w:hint="eastAsia"/>
          <w:sz w:val="32"/>
          <w:szCs w:val="32"/>
        </w:rPr>
        <w:br/>
        <w:t xml:space="preserve">　　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r>
        <w:rPr>
          <w:rFonts w:ascii="仿宋" w:eastAsia="仿宋" w:hAnsi="仿宋" w:cs="仿宋" w:hint="eastAsia"/>
          <w:sz w:val="32"/>
          <w:szCs w:val="32"/>
        </w:rPr>
        <w:br/>
        <w:t xml:space="preserve">　　11.加强教职员工和学生心理支持疏导。关注教职员工和学生的心理状况，通过开展心理健康知识培训，开设心理咨询、公布心理求助热线等方式给予适当心理援助。对未能及时开学的教职员工和学生，更要做好心理疏导。</w:t>
      </w:r>
      <w:r>
        <w:rPr>
          <w:rFonts w:ascii="仿宋" w:eastAsia="仿宋" w:hAnsi="仿宋" w:cs="仿宋" w:hint="eastAsia"/>
          <w:sz w:val="32"/>
          <w:szCs w:val="32"/>
        </w:rPr>
        <w:br/>
      </w:r>
      <w:r>
        <w:rPr>
          <w:rFonts w:ascii="仿宋" w:eastAsia="仿宋" w:hAnsi="仿宋" w:cs="仿宋" w:hint="eastAsia"/>
          <w:sz w:val="32"/>
          <w:szCs w:val="32"/>
        </w:rPr>
        <w:lastRenderedPageBreak/>
        <w:t xml:space="preserve">　　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r>
        <w:rPr>
          <w:rFonts w:ascii="仿宋" w:eastAsia="仿宋" w:hAnsi="仿宋" w:cs="仿宋" w:hint="eastAsia"/>
          <w:sz w:val="32"/>
          <w:szCs w:val="32"/>
        </w:rPr>
        <w:br/>
        <w:t xml:space="preserve">　　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r>
        <w:rPr>
          <w:rFonts w:ascii="仿宋" w:eastAsia="仿宋" w:hAnsi="仿宋" w:cs="仿宋" w:hint="eastAsia"/>
          <w:sz w:val="32"/>
          <w:szCs w:val="32"/>
        </w:rPr>
        <w:br/>
        <w:t xml:space="preserve">　　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r>
        <w:rPr>
          <w:rFonts w:ascii="仿宋" w:eastAsia="仿宋" w:hAnsi="仿宋" w:cs="仿宋" w:hint="eastAsia"/>
          <w:sz w:val="32"/>
          <w:szCs w:val="32"/>
        </w:rPr>
        <w:br/>
        <w:t xml:space="preserve">　　15.鼓励具备条件的中小学校教职员工开学前自愿接受核酸检测。</w:t>
      </w:r>
      <w:r>
        <w:rPr>
          <w:rFonts w:ascii="仿宋" w:eastAsia="仿宋" w:hAnsi="仿宋" w:cs="仿宋" w:hint="eastAsia"/>
          <w:sz w:val="32"/>
          <w:szCs w:val="32"/>
        </w:rPr>
        <w:br/>
      </w:r>
      <w:r>
        <w:rPr>
          <w:rFonts w:ascii="楷体" w:eastAsia="楷体" w:hAnsi="楷体" w:cs="楷体" w:hint="eastAsia"/>
          <w:sz w:val="32"/>
          <w:szCs w:val="32"/>
        </w:rPr>
        <w:t xml:space="preserve">　　（三）重点环节管控。</w:t>
      </w:r>
      <w:r>
        <w:rPr>
          <w:rFonts w:ascii="楷体" w:eastAsia="楷体" w:hAnsi="楷体" w:cs="楷体" w:hint="eastAsia"/>
          <w:sz w:val="32"/>
          <w:szCs w:val="32"/>
        </w:rPr>
        <w:br/>
      </w:r>
      <w:r>
        <w:rPr>
          <w:rFonts w:ascii="仿宋" w:eastAsia="仿宋" w:hAnsi="仿宋" w:cs="仿宋" w:hint="eastAsia"/>
          <w:sz w:val="32"/>
          <w:szCs w:val="32"/>
        </w:rPr>
        <w:t xml:space="preserve">　　1.校园封闭管理要做到专人负责、区域划分合理、人员登记排查记录齐全。在校门口就近设置临时等候区，入校时若出现发热、干咳等可疑症状，应当由专人带至临时等候区，测量体温，及时联系家长，按规定流程进行处置。</w:t>
      </w:r>
      <w:r>
        <w:rPr>
          <w:rFonts w:ascii="仿宋" w:eastAsia="仿宋" w:hAnsi="仿宋" w:cs="仿宋" w:hint="eastAsia"/>
          <w:sz w:val="32"/>
          <w:szCs w:val="32"/>
        </w:rPr>
        <w:br/>
      </w:r>
      <w:r>
        <w:rPr>
          <w:rFonts w:ascii="仿宋" w:eastAsia="仿宋" w:hAnsi="仿宋" w:cs="仿宋" w:hint="eastAsia"/>
          <w:sz w:val="32"/>
          <w:szCs w:val="32"/>
        </w:rPr>
        <w:lastRenderedPageBreak/>
        <w:t xml:space="preserve">　　2.深入开展新时代校园爱国卫生运动。加强校园内教室、食堂、宿舍等学生重要聚集场所和洗手间、洗漱间的保洁和消毒，加强物体的表面清洁消毒，并做好每日消毒记录，彻底清理卫生死角。</w:t>
      </w:r>
      <w:r>
        <w:rPr>
          <w:rFonts w:ascii="仿宋" w:eastAsia="仿宋" w:hAnsi="仿宋" w:cs="仿宋" w:hint="eastAsia"/>
          <w:sz w:val="32"/>
          <w:szCs w:val="32"/>
        </w:rPr>
        <w:br/>
        <w:t xml:space="preserve">　　3.加强各类学习、工作、生活场所通风换气，每次通风时间不少于30分钟，如使用空调，应当加强空调系统供风安全管理，保证充足的新风输入。</w:t>
      </w:r>
      <w:r>
        <w:rPr>
          <w:rFonts w:ascii="仿宋" w:eastAsia="仿宋" w:hAnsi="仿宋" w:cs="仿宋" w:hint="eastAsia"/>
          <w:sz w:val="32"/>
          <w:szCs w:val="32"/>
        </w:rPr>
        <w:br/>
        <w:t xml:space="preserve">　　4.加强饮食饮水卫生，每日做好对饮水设备、洗手设施、餐车和餐具等物品的清洁消毒。加强垃圾分类管理，日产日清。</w:t>
      </w:r>
      <w:r>
        <w:rPr>
          <w:rFonts w:ascii="仿宋" w:eastAsia="仿宋" w:hAnsi="仿宋" w:cs="仿宋" w:hint="eastAsia"/>
          <w:sz w:val="32"/>
          <w:szCs w:val="32"/>
        </w:rPr>
        <w:br/>
      </w:r>
      <w:r>
        <w:rPr>
          <w:rFonts w:ascii="黑体" w:eastAsia="黑体" w:hAnsi="宋体" w:hint="eastAsia"/>
          <w:sz w:val="32"/>
          <w:szCs w:val="32"/>
        </w:rPr>
        <w:t xml:space="preserve">　　三、应急处置</w:t>
      </w:r>
      <w:r>
        <w:rPr>
          <w:rFonts w:ascii="黑体" w:eastAsia="黑体" w:hAnsi="宋体" w:hint="eastAsia"/>
          <w:sz w:val="32"/>
          <w:szCs w:val="32"/>
        </w:rPr>
        <w:br/>
      </w:r>
      <w:r>
        <w:rPr>
          <w:rFonts w:ascii="仿宋" w:eastAsia="仿宋" w:hAnsi="仿宋" w:cs="仿宋" w:hint="eastAsia"/>
          <w:sz w:val="32"/>
          <w:szCs w:val="32"/>
        </w:rPr>
        <w:t xml:space="preserve">　　（一）学校所在地区新冠肺炎疫情风险等级发生变化时，应当按照当地新冠肺炎疫情防控要求执行相关防控措施。</w:t>
      </w:r>
      <w:r>
        <w:rPr>
          <w:rFonts w:ascii="仿宋" w:eastAsia="仿宋" w:hAnsi="仿宋" w:cs="仿宋" w:hint="eastAsia"/>
          <w:sz w:val="32"/>
          <w:szCs w:val="32"/>
        </w:rPr>
        <w:br/>
        <w:t xml:space="preserve">　　（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未设置医务室的学校，应当就近联系社区医疗卫生机构进行处置。</w:t>
      </w:r>
      <w:r>
        <w:rPr>
          <w:rFonts w:ascii="仿宋" w:eastAsia="仿宋" w:hAnsi="仿宋" w:cs="仿宋" w:hint="eastAsia"/>
          <w:sz w:val="32"/>
          <w:szCs w:val="32"/>
        </w:rPr>
        <w:br/>
        <w:t xml:space="preserve">　　（三）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r>
        <w:rPr>
          <w:rFonts w:ascii="仿宋" w:eastAsia="仿宋" w:hAnsi="仿宋" w:cs="仿宋" w:hint="eastAsia"/>
          <w:sz w:val="32"/>
          <w:szCs w:val="32"/>
        </w:rPr>
        <w:br/>
        <w:t xml:space="preserve">　　（四）学校对接受隔离医学观察的教职员工和学生，要做到</w:t>
      </w:r>
      <w:r>
        <w:rPr>
          <w:rFonts w:ascii="仿宋" w:eastAsia="仿宋" w:hAnsi="仿宋" w:cs="仿宋" w:hint="eastAsia"/>
          <w:sz w:val="32"/>
          <w:szCs w:val="32"/>
        </w:rPr>
        <w:lastRenderedPageBreak/>
        <w:t>排查、管控、督导、宣教、关爱“五个到位”。教职员工和学生病愈后，返校要查验由当地具备资质的医疗单位开具的复课证明。</w:t>
      </w:r>
    </w:p>
    <w:sectPr w:rsidR="00332987" w:rsidSect="000E546D">
      <w:footerReference w:type="default" r:id="rId6"/>
      <w:pgSz w:w="11906" w:h="16838"/>
      <w:pgMar w:top="2098" w:right="1474" w:bottom="1984" w:left="1588" w:header="851" w:footer="1559"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3DB" w:rsidRDefault="00C323DB">
      <w:r>
        <w:separator/>
      </w:r>
    </w:p>
  </w:endnote>
  <w:endnote w:type="continuationSeparator" w:id="0">
    <w:p w:rsidR="00C323DB" w:rsidRDefault="00C32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6D" w:rsidRDefault="000E54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3DB" w:rsidRDefault="00C323DB">
      <w:r>
        <w:separator/>
      </w:r>
    </w:p>
  </w:footnote>
  <w:footnote w:type="continuationSeparator" w:id="0">
    <w:p w:rsidR="00C323DB" w:rsidRDefault="00C323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615BA"/>
    <w:rsid w:val="000E546D"/>
    <w:rsid w:val="00172A27"/>
    <w:rsid w:val="00332987"/>
    <w:rsid w:val="0035760B"/>
    <w:rsid w:val="008E000B"/>
    <w:rsid w:val="00A362E4"/>
    <w:rsid w:val="00B5746B"/>
    <w:rsid w:val="00BE3C36"/>
    <w:rsid w:val="00C323DB"/>
    <w:rsid w:val="00EF6FFD"/>
    <w:rsid w:val="012D252B"/>
    <w:rsid w:val="01405A8F"/>
    <w:rsid w:val="023601B1"/>
    <w:rsid w:val="035D3687"/>
    <w:rsid w:val="03664DEA"/>
    <w:rsid w:val="040C0985"/>
    <w:rsid w:val="05A641F9"/>
    <w:rsid w:val="05E052FC"/>
    <w:rsid w:val="05E66457"/>
    <w:rsid w:val="086A776A"/>
    <w:rsid w:val="08EB028D"/>
    <w:rsid w:val="09120CD8"/>
    <w:rsid w:val="091977E5"/>
    <w:rsid w:val="09474616"/>
    <w:rsid w:val="09AF1B83"/>
    <w:rsid w:val="09D758D1"/>
    <w:rsid w:val="09F45569"/>
    <w:rsid w:val="0A7A54DE"/>
    <w:rsid w:val="0A831D1A"/>
    <w:rsid w:val="0ADD6807"/>
    <w:rsid w:val="0C4E6B38"/>
    <w:rsid w:val="0D9421EC"/>
    <w:rsid w:val="0E6D771F"/>
    <w:rsid w:val="10335B03"/>
    <w:rsid w:val="10556EB4"/>
    <w:rsid w:val="11403571"/>
    <w:rsid w:val="11985800"/>
    <w:rsid w:val="12563179"/>
    <w:rsid w:val="1548776E"/>
    <w:rsid w:val="156B7429"/>
    <w:rsid w:val="15C30ABD"/>
    <w:rsid w:val="167B3917"/>
    <w:rsid w:val="199A383C"/>
    <w:rsid w:val="19C134F6"/>
    <w:rsid w:val="19CB7438"/>
    <w:rsid w:val="1A0F1E00"/>
    <w:rsid w:val="1A827C9E"/>
    <w:rsid w:val="1BEF5B35"/>
    <w:rsid w:val="1C3564EC"/>
    <w:rsid w:val="1C8539AA"/>
    <w:rsid w:val="1E252712"/>
    <w:rsid w:val="1F465603"/>
    <w:rsid w:val="1FA47E06"/>
    <w:rsid w:val="20A90386"/>
    <w:rsid w:val="20CC6AE3"/>
    <w:rsid w:val="232B029E"/>
    <w:rsid w:val="233034E2"/>
    <w:rsid w:val="242C7D8B"/>
    <w:rsid w:val="24855CF8"/>
    <w:rsid w:val="24FF45FF"/>
    <w:rsid w:val="259912E4"/>
    <w:rsid w:val="27C76874"/>
    <w:rsid w:val="28E30356"/>
    <w:rsid w:val="296448AC"/>
    <w:rsid w:val="2A46557A"/>
    <w:rsid w:val="2A5C0694"/>
    <w:rsid w:val="2AD87FC3"/>
    <w:rsid w:val="2B7C77A6"/>
    <w:rsid w:val="2BD06ED5"/>
    <w:rsid w:val="2C7228CE"/>
    <w:rsid w:val="2C777271"/>
    <w:rsid w:val="2CDC685C"/>
    <w:rsid w:val="2CE86E13"/>
    <w:rsid w:val="2D620391"/>
    <w:rsid w:val="2DDC2395"/>
    <w:rsid w:val="2E277B7C"/>
    <w:rsid w:val="2E3541CF"/>
    <w:rsid w:val="2F0B00E1"/>
    <w:rsid w:val="2F4E3999"/>
    <w:rsid w:val="318047D5"/>
    <w:rsid w:val="318131F6"/>
    <w:rsid w:val="31917B06"/>
    <w:rsid w:val="31F61299"/>
    <w:rsid w:val="32EF0694"/>
    <w:rsid w:val="33572B79"/>
    <w:rsid w:val="339227C9"/>
    <w:rsid w:val="34F252B7"/>
    <w:rsid w:val="360D50F1"/>
    <w:rsid w:val="38BE121E"/>
    <w:rsid w:val="39977B6E"/>
    <w:rsid w:val="39A22E8B"/>
    <w:rsid w:val="3AF05F2A"/>
    <w:rsid w:val="3B92356C"/>
    <w:rsid w:val="3DC067E4"/>
    <w:rsid w:val="3F366ECE"/>
    <w:rsid w:val="3F53737A"/>
    <w:rsid w:val="3FA36270"/>
    <w:rsid w:val="401C205C"/>
    <w:rsid w:val="4038074C"/>
    <w:rsid w:val="407C6FA2"/>
    <w:rsid w:val="41477B8E"/>
    <w:rsid w:val="41AF7C17"/>
    <w:rsid w:val="41DE528F"/>
    <w:rsid w:val="42760299"/>
    <w:rsid w:val="42F919AD"/>
    <w:rsid w:val="43491A31"/>
    <w:rsid w:val="451E20FC"/>
    <w:rsid w:val="45356B39"/>
    <w:rsid w:val="45FE21E0"/>
    <w:rsid w:val="464B4CF6"/>
    <w:rsid w:val="48040E1D"/>
    <w:rsid w:val="485F68CE"/>
    <w:rsid w:val="4875080F"/>
    <w:rsid w:val="48931ECE"/>
    <w:rsid w:val="4928725A"/>
    <w:rsid w:val="49302896"/>
    <w:rsid w:val="4A0733EC"/>
    <w:rsid w:val="4A300AAD"/>
    <w:rsid w:val="4AA509ED"/>
    <w:rsid w:val="4BB9425A"/>
    <w:rsid w:val="4C44085C"/>
    <w:rsid w:val="4D0573D5"/>
    <w:rsid w:val="4D3D65B0"/>
    <w:rsid w:val="4DB46DAD"/>
    <w:rsid w:val="4E4F71CA"/>
    <w:rsid w:val="4E5145D4"/>
    <w:rsid w:val="4F716638"/>
    <w:rsid w:val="4F9E0E08"/>
    <w:rsid w:val="50215CDD"/>
    <w:rsid w:val="50796AC8"/>
    <w:rsid w:val="51405BFB"/>
    <w:rsid w:val="51547C42"/>
    <w:rsid w:val="528C1BF2"/>
    <w:rsid w:val="52BC2601"/>
    <w:rsid w:val="52D141CD"/>
    <w:rsid w:val="53F27E8E"/>
    <w:rsid w:val="54050AC8"/>
    <w:rsid w:val="54777085"/>
    <w:rsid w:val="54A345A7"/>
    <w:rsid w:val="54AA044E"/>
    <w:rsid w:val="54C87E3D"/>
    <w:rsid w:val="561E661D"/>
    <w:rsid w:val="57226A44"/>
    <w:rsid w:val="57AB32FD"/>
    <w:rsid w:val="57D6696E"/>
    <w:rsid w:val="581F5400"/>
    <w:rsid w:val="59051088"/>
    <w:rsid w:val="59CA25E2"/>
    <w:rsid w:val="5A8D0E7F"/>
    <w:rsid w:val="5AFA3DC9"/>
    <w:rsid w:val="5BA63788"/>
    <w:rsid w:val="5CBF7FDF"/>
    <w:rsid w:val="5D191277"/>
    <w:rsid w:val="5DD35B11"/>
    <w:rsid w:val="5DF05C45"/>
    <w:rsid w:val="5E6158DB"/>
    <w:rsid w:val="5E7265E0"/>
    <w:rsid w:val="5FA6044B"/>
    <w:rsid w:val="5FFB37CA"/>
    <w:rsid w:val="60DA5588"/>
    <w:rsid w:val="61232D30"/>
    <w:rsid w:val="619271E4"/>
    <w:rsid w:val="61CA3025"/>
    <w:rsid w:val="62674B41"/>
    <w:rsid w:val="63271C62"/>
    <w:rsid w:val="640A300A"/>
    <w:rsid w:val="645016DE"/>
    <w:rsid w:val="65333C1F"/>
    <w:rsid w:val="6588381D"/>
    <w:rsid w:val="65911FFD"/>
    <w:rsid w:val="660C0FE7"/>
    <w:rsid w:val="66D000C7"/>
    <w:rsid w:val="66FB64A7"/>
    <w:rsid w:val="69E55321"/>
    <w:rsid w:val="6B782BC1"/>
    <w:rsid w:val="6B94251B"/>
    <w:rsid w:val="6BDA7390"/>
    <w:rsid w:val="6C7D0EF6"/>
    <w:rsid w:val="6CD631DB"/>
    <w:rsid w:val="6DB81033"/>
    <w:rsid w:val="6DD3480B"/>
    <w:rsid w:val="701D5A53"/>
    <w:rsid w:val="70540054"/>
    <w:rsid w:val="717C7CA6"/>
    <w:rsid w:val="71DA442A"/>
    <w:rsid w:val="71F774AC"/>
    <w:rsid w:val="722B486C"/>
    <w:rsid w:val="72307E45"/>
    <w:rsid w:val="72BB116F"/>
    <w:rsid w:val="73117E56"/>
    <w:rsid w:val="732309B8"/>
    <w:rsid w:val="73B051FD"/>
    <w:rsid w:val="73F410FA"/>
    <w:rsid w:val="74576293"/>
    <w:rsid w:val="749F6048"/>
    <w:rsid w:val="74A54236"/>
    <w:rsid w:val="74DC7340"/>
    <w:rsid w:val="756C264C"/>
    <w:rsid w:val="760F70DC"/>
    <w:rsid w:val="76B33807"/>
    <w:rsid w:val="76FF04B6"/>
    <w:rsid w:val="77351AB8"/>
    <w:rsid w:val="77573584"/>
    <w:rsid w:val="796030F2"/>
    <w:rsid w:val="7986259B"/>
    <w:rsid w:val="798B1948"/>
    <w:rsid w:val="79F846F5"/>
    <w:rsid w:val="7A355B7F"/>
    <w:rsid w:val="7AFF766B"/>
    <w:rsid w:val="7B71287D"/>
    <w:rsid w:val="7C7153B3"/>
    <w:rsid w:val="7CC40C0C"/>
    <w:rsid w:val="7CEB7CD0"/>
    <w:rsid w:val="7E14068A"/>
    <w:rsid w:val="7E366378"/>
    <w:rsid w:val="7E73779A"/>
    <w:rsid w:val="7ECC4FFD"/>
    <w:rsid w:val="7F0379A2"/>
    <w:rsid w:val="7F145B75"/>
    <w:rsid w:val="7F3D0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546D"/>
    <w:pPr>
      <w:widowControl w:val="0"/>
      <w:jc w:val="both"/>
    </w:pPr>
    <w:rPr>
      <w:rFonts w:ascii="Calibri" w:hAnsi="Calibri" w:cs="黑体"/>
      <w:kern w:val="2"/>
      <w:sz w:val="21"/>
      <w:szCs w:val="21"/>
    </w:rPr>
  </w:style>
  <w:style w:type="paragraph" w:styleId="1">
    <w:name w:val="heading 1"/>
    <w:basedOn w:val="a"/>
    <w:next w:val="a"/>
    <w:qFormat/>
    <w:rsid w:val="000E546D"/>
    <w:pPr>
      <w:spacing w:before="100" w:beforeAutospacing="1" w:after="100" w:afterAutospacing="1"/>
      <w:jc w:val="left"/>
      <w:outlineLvl w:val="0"/>
    </w:pPr>
    <w:rPr>
      <w:rFonts w:ascii="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sid w:val="000E546D"/>
    <w:rPr>
      <w:b/>
    </w:rPr>
  </w:style>
  <w:style w:type="character" w:styleId="a5">
    <w:name w:val="Hyperlink"/>
    <w:basedOn w:val="a1"/>
    <w:rsid w:val="000E546D"/>
    <w:rPr>
      <w:color w:val="0000FF"/>
      <w:u w:val="none"/>
    </w:rPr>
  </w:style>
  <w:style w:type="character" w:styleId="a6">
    <w:name w:val="FollowedHyperlink"/>
    <w:basedOn w:val="a1"/>
    <w:rsid w:val="000E546D"/>
    <w:rPr>
      <w:color w:val="800080"/>
      <w:u w:val="none"/>
    </w:rPr>
  </w:style>
  <w:style w:type="character" w:customStyle="1" w:styleId="hover17">
    <w:name w:val="hover17"/>
    <w:basedOn w:val="a1"/>
    <w:rsid w:val="000E546D"/>
    <w:rPr>
      <w:color w:val="557EE7"/>
    </w:rPr>
  </w:style>
  <w:style w:type="character" w:customStyle="1" w:styleId="hover18">
    <w:name w:val="hover18"/>
    <w:basedOn w:val="a1"/>
    <w:rsid w:val="000E546D"/>
    <w:rPr>
      <w:color w:val="557EE7"/>
    </w:rPr>
  </w:style>
  <w:style w:type="paragraph" w:styleId="a7">
    <w:name w:val="footer"/>
    <w:basedOn w:val="a"/>
    <w:rsid w:val="000E546D"/>
    <w:pPr>
      <w:tabs>
        <w:tab w:val="center" w:pos="4153"/>
        <w:tab w:val="right" w:pos="8306"/>
      </w:tabs>
      <w:snapToGrid w:val="0"/>
      <w:jc w:val="left"/>
    </w:pPr>
    <w:rPr>
      <w:sz w:val="18"/>
    </w:rPr>
  </w:style>
  <w:style w:type="paragraph" w:styleId="a8">
    <w:name w:val="Normal (Web)"/>
    <w:basedOn w:val="a"/>
    <w:rsid w:val="000E546D"/>
    <w:pPr>
      <w:spacing w:before="100" w:beforeAutospacing="1" w:after="100" w:afterAutospacing="1"/>
      <w:jc w:val="left"/>
    </w:pPr>
    <w:rPr>
      <w:rFonts w:cs="Times New Roman"/>
      <w:kern w:val="0"/>
      <w:sz w:val="24"/>
    </w:rPr>
  </w:style>
  <w:style w:type="paragraph" w:styleId="a9">
    <w:name w:val="header"/>
    <w:basedOn w:val="a"/>
    <w:rsid w:val="000E546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0">
    <w:name w:val="Body Text"/>
    <w:basedOn w:val="a"/>
    <w:qFormat/>
    <w:rsid w:val="000E546D"/>
    <w:pPr>
      <w:spacing w:after="1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560</Words>
  <Characters>3197</Characters>
  <Application>Microsoft Office Word</Application>
  <DocSecurity>0</DocSecurity>
  <PresentationFormat/>
  <Lines>26</Lines>
  <Paragraphs>7</Paragraphs>
  <Slides>0</Slides>
  <Notes>0</Notes>
  <HiddenSlides>0</HiddenSlides>
  <MMClips>0</MMClip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平顶山市教育体育局新型冠状病毒肺炎</dc:title>
  <dc:creator>lenovo</dc:creator>
  <cp:lastModifiedBy>Administrator</cp:lastModifiedBy>
  <cp:revision>3</cp:revision>
  <dcterms:created xsi:type="dcterms:W3CDTF">2020-08-20T08:02:00Z</dcterms:created>
  <dcterms:modified xsi:type="dcterms:W3CDTF">2020-08-20T08:05:00Z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2052-11.1.0.9922</vt:lpwstr>
  </property>
</Properties>
</file>