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widowControl/>
        <w:suppressLineNumbers w:val="0"/>
        <w:jc w:val="left"/>
        <w:rPr>
          <w:rFonts w:ascii="黑体" w:hAnsi="宋体" w:eastAsia="黑体" w:cs="黑体"/>
          <w:color w:val="000000"/>
          <w:kern w:val="0"/>
          <w:sz w:val="32"/>
          <w:szCs w:val="32"/>
          <w:lang w:val="en-US" w:eastAsia="zh-CN" w:bidi="ar"/>
        </w:rPr>
      </w:pPr>
      <w:bookmarkStart w:id="0" w:name="_GoBack"/>
      <w:bookmarkEnd w:id="0"/>
      <w:r>
        <w:rPr>
          <w:rFonts w:ascii="黑体" w:hAnsi="宋体" w:eastAsia="黑体" w:cs="黑体"/>
          <w:color w:val="000000"/>
          <w:kern w:val="0"/>
          <w:sz w:val="32"/>
          <w:szCs w:val="32"/>
          <w:lang w:val="en-US" w:eastAsia="zh-CN" w:bidi="ar"/>
        </w:rPr>
        <w:t xml:space="preserve">附 件 </w:t>
      </w:r>
    </w:p>
    <w:p>
      <w:pPr>
        <w:keepNext w:val="0"/>
        <w:keepLines w:val="0"/>
        <w:widowControl/>
        <w:suppressLineNumbers w:val="0"/>
        <w:jc w:val="left"/>
        <w:rPr>
          <w:rFonts w:ascii="黑体" w:hAnsi="宋体" w:eastAsia="黑体" w:cs="黑体"/>
          <w:color w:val="000000"/>
          <w:kern w:val="0"/>
          <w:sz w:val="30"/>
          <w:szCs w:val="30"/>
          <w:lang w:val="en-US" w:eastAsia="zh-CN" w:bidi="ar"/>
        </w:rPr>
      </w:pPr>
    </w:p>
    <w:p>
      <w:pPr>
        <w:keepNext w:val="0"/>
        <w:keepLines w:val="0"/>
        <w:widowControl/>
        <w:suppressLineNumbers w:val="0"/>
        <w:jc w:val="center"/>
      </w:pPr>
      <w:r>
        <w:rPr>
          <w:rFonts w:ascii="FZXBSJW--GB1-0" w:hAnsi="FZXBSJW--GB1-0" w:eastAsia="FZXBSJW--GB1-0" w:cs="FZXBSJW--GB1-0"/>
          <w:color w:val="000000"/>
          <w:kern w:val="0"/>
          <w:sz w:val="44"/>
          <w:szCs w:val="44"/>
          <w:lang w:val="en-US" w:eastAsia="zh-CN" w:bidi="ar"/>
        </w:rPr>
        <w:t>河南省中小学校长职级制改革实施办法</w:t>
      </w:r>
    </w:p>
    <w:p>
      <w:pPr>
        <w:keepNext w:val="0"/>
        <w:keepLines w:val="0"/>
        <w:widowControl/>
        <w:suppressLineNumbers w:val="0"/>
        <w:jc w:val="center"/>
        <w:rPr>
          <w:rFonts w:ascii="楷体_GB2312" w:hAnsi="楷体_GB2312" w:eastAsia="楷体_GB2312" w:cs="楷体_GB2312"/>
          <w:color w:val="000000"/>
          <w:kern w:val="0"/>
          <w:sz w:val="30"/>
          <w:szCs w:val="30"/>
          <w:lang w:val="en-US" w:eastAsia="zh-CN" w:bidi="ar"/>
        </w:rPr>
      </w:pPr>
      <w:r>
        <w:rPr>
          <w:rFonts w:ascii="楷体_GB2312" w:hAnsi="楷体_GB2312" w:eastAsia="楷体_GB2312" w:cs="楷体_GB2312"/>
          <w:color w:val="000000"/>
          <w:kern w:val="0"/>
          <w:sz w:val="30"/>
          <w:szCs w:val="30"/>
          <w:lang w:val="en-US" w:eastAsia="zh-CN" w:bidi="ar"/>
        </w:rPr>
        <w:t>（征求意见稿）</w:t>
      </w:r>
    </w:p>
    <w:p>
      <w:pPr>
        <w:keepNext w:val="0"/>
        <w:keepLines w:val="0"/>
        <w:widowControl/>
        <w:suppressLineNumbers w:val="0"/>
        <w:jc w:val="center"/>
        <w:rPr>
          <w:rFonts w:ascii="楷体_GB2312" w:hAnsi="楷体_GB2312" w:eastAsia="楷体_GB2312" w:cs="楷体_GB2312"/>
          <w:color w:val="000000"/>
          <w:kern w:val="0"/>
          <w:sz w:val="30"/>
          <w:szCs w:val="30"/>
          <w:lang w:val="en-US" w:eastAsia="zh-CN" w:bidi="ar"/>
        </w:rPr>
      </w:pPr>
    </w:p>
    <w:p>
      <w:pPr>
        <w:keepNext w:val="0"/>
        <w:keepLines w:val="0"/>
        <w:widowControl/>
        <w:suppressLineNumbers w:val="0"/>
        <w:ind w:firstLine="640" w:firstLineChars="200"/>
        <w:jc w:val="left"/>
        <w:rPr>
          <w:sz w:val="32"/>
          <w:szCs w:val="32"/>
        </w:rPr>
      </w:pPr>
      <w:r>
        <w:rPr>
          <w:rFonts w:ascii="仿宋_GB2312" w:hAnsi="仿宋_GB2312" w:eastAsia="仿宋_GB2312" w:cs="仿宋_GB2312"/>
          <w:color w:val="000000"/>
          <w:kern w:val="0"/>
          <w:sz w:val="32"/>
          <w:szCs w:val="32"/>
          <w:lang w:val="en-US" w:eastAsia="zh-CN" w:bidi="ar"/>
        </w:rPr>
        <w:t xml:space="preserve">为贯彻落实《中共中央组织部 教育部关于印发〈中小学校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领导人员管理暂行办法〉的通知》《教育部等八部门关于进一步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激发中小学办学活力的若干意见》精神，进一步提高中小学校长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队伍建设水平，促进校长队伍专业化发展，现就推行中小学校长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职级制度改革，制订本实施办法。 </w:t>
      </w:r>
    </w:p>
    <w:p>
      <w:pPr>
        <w:keepNext w:val="0"/>
        <w:keepLines w:val="0"/>
        <w:widowControl/>
        <w:suppressLineNumbers w:val="0"/>
        <w:ind w:firstLine="640" w:firstLineChars="200"/>
        <w:jc w:val="left"/>
        <w:rPr>
          <w:sz w:val="32"/>
          <w:szCs w:val="32"/>
        </w:rPr>
      </w:pPr>
      <w:r>
        <w:rPr>
          <w:rFonts w:hint="eastAsia" w:ascii="黑体" w:hAnsi="宋体" w:eastAsia="黑体" w:cs="黑体"/>
          <w:color w:val="000000"/>
          <w:kern w:val="0"/>
          <w:sz w:val="32"/>
          <w:szCs w:val="32"/>
          <w:lang w:val="en-US" w:eastAsia="zh-CN" w:bidi="ar"/>
        </w:rPr>
        <w:t xml:space="preserve">一、总体要求 </w:t>
      </w:r>
    </w:p>
    <w:p>
      <w:pPr>
        <w:keepNext w:val="0"/>
        <w:keepLines w:val="0"/>
        <w:widowControl/>
        <w:suppressLineNumbers w:val="0"/>
        <w:ind w:firstLine="640" w:firstLineChars="200"/>
        <w:jc w:val="left"/>
        <w:rPr>
          <w:sz w:val="32"/>
          <w:szCs w:val="32"/>
        </w:rPr>
      </w:pPr>
      <w:r>
        <w:rPr>
          <w:rFonts w:ascii="仿宋_GB2312" w:hAnsi="仿宋_GB2312" w:eastAsia="仿宋_GB2312" w:cs="仿宋_GB2312"/>
          <w:color w:val="000000"/>
          <w:kern w:val="0"/>
          <w:sz w:val="32"/>
          <w:szCs w:val="32"/>
          <w:lang w:val="en-US" w:eastAsia="zh-CN" w:bidi="ar"/>
        </w:rPr>
        <w:t xml:space="preserve">以习近平新时代中国特色社会主义思想为指导，全面贯彻落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实全国、全省教育大会精神，把培养好、选配好校长作为重要政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治责任和激发办学活力的关键因素，建立完善以职级制为核心的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中小学校长管理体制和运行机制，充分发挥教育部门党组织在校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长选任管理中的重要作用，严格落实校长任职条件和专业标准，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规范校长选任程序，完善校长考核管理与激励机制，鼓励校长勇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于改革创新，努力造就一支政治过硬、品德高尚、业务精湛、治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校有方的高素质专业化校长队伍，逐步形成教育家办学治校的良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好局面。 </w:t>
      </w:r>
    </w:p>
    <w:p>
      <w:pPr>
        <w:keepNext w:val="0"/>
        <w:keepLines w:val="0"/>
        <w:widowControl/>
        <w:suppressLineNumbers w:val="0"/>
        <w:ind w:firstLine="640" w:firstLineChars="200"/>
        <w:jc w:val="left"/>
        <w:rPr>
          <w:sz w:val="32"/>
          <w:szCs w:val="32"/>
        </w:rPr>
      </w:pPr>
      <w:r>
        <w:rPr>
          <w:rFonts w:hint="eastAsia" w:ascii="黑体" w:hAnsi="宋体" w:eastAsia="黑体" w:cs="黑体"/>
          <w:color w:val="000000"/>
          <w:kern w:val="0"/>
          <w:sz w:val="32"/>
          <w:szCs w:val="32"/>
          <w:lang w:val="en-US" w:eastAsia="zh-CN" w:bidi="ar"/>
        </w:rPr>
        <w:t xml:space="preserve">二、范围与对象 </w:t>
      </w:r>
    </w:p>
    <w:p>
      <w:pPr>
        <w:keepNext w:val="0"/>
        <w:keepLines w:val="0"/>
        <w:widowControl/>
        <w:suppressLineNumbers w:val="0"/>
        <w:ind w:firstLine="640" w:firstLineChars="200"/>
        <w:jc w:val="left"/>
        <w:rPr>
          <w:sz w:val="32"/>
          <w:szCs w:val="32"/>
        </w:rPr>
      </w:pPr>
      <w:r>
        <w:rPr>
          <w:rFonts w:ascii="仿宋_GB2312" w:hAnsi="仿宋_GB2312" w:eastAsia="仿宋_GB2312" w:cs="仿宋_GB2312"/>
          <w:color w:val="000000"/>
          <w:kern w:val="0"/>
          <w:sz w:val="32"/>
          <w:szCs w:val="32"/>
          <w:lang w:val="en-US" w:eastAsia="zh-CN" w:bidi="ar"/>
        </w:rPr>
        <w:t>全省公办中小学（含幼儿园、特殊教育学校、职业高中）正</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职校（园）长和党组织书记（以下统称为“中小学校长”）。 </w:t>
      </w:r>
    </w:p>
    <w:p>
      <w:pPr>
        <w:keepNext w:val="0"/>
        <w:keepLines w:val="0"/>
        <w:widowControl/>
        <w:suppressLineNumbers w:val="0"/>
        <w:ind w:firstLine="640" w:firstLineChars="200"/>
        <w:jc w:val="left"/>
        <w:rPr>
          <w:sz w:val="32"/>
          <w:szCs w:val="32"/>
        </w:rPr>
      </w:pPr>
      <w:r>
        <w:rPr>
          <w:rFonts w:hint="eastAsia" w:ascii="黑体" w:hAnsi="宋体" w:eastAsia="黑体" w:cs="黑体"/>
          <w:color w:val="000000"/>
          <w:kern w:val="0"/>
          <w:sz w:val="32"/>
          <w:szCs w:val="32"/>
          <w:lang w:val="en-US" w:eastAsia="zh-CN" w:bidi="ar"/>
        </w:rPr>
        <w:t xml:space="preserve">三、职级设置与结构比例 </w:t>
      </w:r>
    </w:p>
    <w:p>
      <w:pPr>
        <w:keepNext w:val="0"/>
        <w:keepLines w:val="0"/>
        <w:widowControl/>
        <w:suppressLineNumbers w:val="0"/>
        <w:ind w:firstLine="640" w:firstLineChars="200"/>
        <w:jc w:val="left"/>
        <w:rPr>
          <w:sz w:val="32"/>
          <w:szCs w:val="32"/>
        </w:rPr>
      </w:pPr>
      <w:r>
        <w:rPr>
          <w:rFonts w:ascii="仿宋_GB2312" w:hAnsi="仿宋_GB2312" w:eastAsia="仿宋_GB2312" w:cs="仿宋_GB2312"/>
          <w:color w:val="000000"/>
          <w:kern w:val="0"/>
          <w:sz w:val="32"/>
          <w:szCs w:val="32"/>
          <w:lang w:val="en-US" w:eastAsia="zh-CN" w:bidi="ar"/>
        </w:rPr>
        <w:t xml:space="preserve">校长职级设置为特级、高级、中级、初级四级，其中高级、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中级分别设置一、二、三档，初级设置一、二档。高级及以上校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长比例原则上控制在校长总数的 30%以内，特级校长比例控制在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高级校长的 10%以内。初级、中级校长比例由各地结合实际确定。 </w:t>
      </w:r>
    </w:p>
    <w:p>
      <w:pPr>
        <w:keepNext w:val="0"/>
        <w:keepLines w:val="0"/>
        <w:widowControl/>
        <w:suppressLineNumbers w:val="0"/>
        <w:ind w:firstLine="640" w:firstLineChars="200"/>
        <w:jc w:val="left"/>
        <w:rPr>
          <w:sz w:val="32"/>
          <w:szCs w:val="32"/>
        </w:rPr>
      </w:pPr>
      <w:r>
        <w:rPr>
          <w:rFonts w:hint="eastAsia" w:ascii="黑体" w:hAnsi="宋体" w:eastAsia="黑体" w:cs="黑体"/>
          <w:color w:val="000000"/>
          <w:kern w:val="0"/>
          <w:sz w:val="32"/>
          <w:szCs w:val="32"/>
          <w:lang w:val="en-US" w:eastAsia="zh-CN" w:bidi="ar"/>
        </w:rPr>
        <w:t xml:space="preserve">四、资格与认定 </w:t>
      </w:r>
    </w:p>
    <w:p>
      <w:pPr>
        <w:keepNext w:val="0"/>
        <w:keepLines w:val="0"/>
        <w:widowControl/>
        <w:suppressLineNumbers w:val="0"/>
        <w:ind w:firstLine="640" w:firstLineChars="200"/>
        <w:jc w:val="left"/>
        <w:rPr>
          <w:sz w:val="32"/>
          <w:szCs w:val="32"/>
        </w:rPr>
      </w:pPr>
      <w:r>
        <w:rPr>
          <w:rFonts w:ascii="楷体_GB2312" w:hAnsi="楷体_GB2312" w:eastAsia="楷体_GB2312" w:cs="楷体_GB2312"/>
          <w:color w:val="000000"/>
          <w:kern w:val="0"/>
          <w:sz w:val="32"/>
          <w:szCs w:val="32"/>
          <w:lang w:val="en-US" w:eastAsia="zh-CN" w:bidi="ar"/>
        </w:rPr>
        <w:t>（一）基本条件。</w:t>
      </w:r>
      <w:r>
        <w:rPr>
          <w:rFonts w:ascii="仿宋_GB2312" w:hAnsi="仿宋_GB2312" w:eastAsia="仿宋_GB2312" w:cs="仿宋_GB2312"/>
          <w:color w:val="000000"/>
          <w:kern w:val="0"/>
          <w:sz w:val="32"/>
          <w:szCs w:val="32"/>
          <w:lang w:val="en-US" w:eastAsia="zh-CN" w:bidi="ar"/>
        </w:rPr>
        <w:t xml:space="preserve">中小学各职级校长，应符合《中小学校领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导人员管理暂行办法》规定的基本条件，具备校长任职资格，持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证上岗。 </w:t>
      </w:r>
    </w:p>
    <w:p>
      <w:pPr>
        <w:keepNext w:val="0"/>
        <w:keepLines w:val="0"/>
        <w:widowControl/>
        <w:suppressLineNumbers w:val="0"/>
        <w:ind w:firstLine="640" w:firstLineChars="200"/>
        <w:jc w:val="left"/>
        <w:rPr>
          <w:sz w:val="32"/>
          <w:szCs w:val="32"/>
        </w:rPr>
      </w:pPr>
      <w:r>
        <w:rPr>
          <w:rFonts w:ascii="仿宋_GB2312" w:hAnsi="仿宋_GB2312" w:eastAsia="仿宋_GB2312" w:cs="仿宋_GB2312"/>
          <w:color w:val="000000"/>
          <w:kern w:val="0"/>
          <w:sz w:val="32"/>
          <w:szCs w:val="32"/>
          <w:lang w:val="en-US" w:eastAsia="zh-CN" w:bidi="ar"/>
        </w:rPr>
        <w:t xml:space="preserve">初级校长应任正职校长试用期满且考核合格，中级校长应任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正职校长 3 年以上，高级校长应任正职校长 8 年以上且具有中小学高级教师以上专业技术职务。 </w:t>
      </w:r>
    </w:p>
    <w:p>
      <w:pPr>
        <w:keepNext w:val="0"/>
        <w:keepLines w:val="0"/>
        <w:widowControl/>
        <w:suppressLineNumbers w:val="0"/>
        <w:ind w:firstLine="640" w:firstLineChars="200"/>
        <w:jc w:val="left"/>
        <w:rPr>
          <w:sz w:val="32"/>
          <w:szCs w:val="32"/>
        </w:rPr>
      </w:pPr>
      <w:r>
        <w:rPr>
          <w:rFonts w:ascii="仿宋_GB2312" w:hAnsi="仿宋_GB2312" w:eastAsia="仿宋_GB2312" w:cs="仿宋_GB2312"/>
          <w:color w:val="000000"/>
          <w:kern w:val="0"/>
          <w:sz w:val="32"/>
          <w:szCs w:val="32"/>
          <w:lang w:val="en-US" w:eastAsia="zh-CN" w:bidi="ar"/>
        </w:rPr>
        <w:t xml:space="preserve">前述规定的年限任职条件，是晋升校长职级的最低年限。期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间每有 1 个年度考核结果为优秀等次的，任职年限缩短半年；每有 1 个年度考核结果为不合格等次的，该年度不计算为晋升职级的任职年限。 </w:t>
      </w:r>
    </w:p>
    <w:p>
      <w:pPr>
        <w:keepNext w:val="0"/>
        <w:keepLines w:val="0"/>
        <w:widowControl/>
        <w:suppressLineNumbers w:val="0"/>
        <w:ind w:firstLine="640" w:firstLineChars="200"/>
        <w:jc w:val="left"/>
        <w:rPr>
          <w:sz w:val="32"/>
          <w:szCs w:val="32"/>
        </w:rPr>
      </w:pPr>
      <w:r>
        <w:rPr>
          <w:rFonts w:ascii="仿宋_GB2312" w:hAnsi="仿宋_GB2312" w:eastAsia="仿宋_GB2312" w:cs="仿宋_GB2312"/>
          <w:color w:val="000000"/>
          <w:kern w:val="0"/>
          <w:sz w:val="32"/>
          <w:szCs w:val="32"/>
          <w:lang w:val="en-US" w:eastAsia="zh-CN" w:bidi="ar"/>
        </w:rPr>
        <w:t xml:space="preserve">各职级校长的具体选拔聘任、职级认定等条件，由各地结合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实际确定。 </w:t>
      </w:r>
    </w:p>
    <w:p>
      <w:pPr>
        <w:keepNext w:val="0"/>
        <w:keepLines w:val="0"/>
        <w:widowControl/>
        <w:suppressLineNumbers w:val="0"/>
        <w:ind w:firstLine="640" w:firstLineChars="200"/>
        <w:jc w:val="left"/>
        <w:rPr>
          <w:sz w:val="32"/>
          <w:szCs w:val="32"/>
        </w:rPr>
      </w:pPr>
      <w:r>
        <w:rPr>
          <w:rFonts w:ascii="楷体_GB2312" w:hAnsi="楷体_GB2312" w:eastAsia="楷体_GB2312" w:cs="楷体_GB2312"/>
          <w:color w:val="000000"/>
          <w:kern w:val="0"/>
          <w:sz w:val="32"/>
          <w:szCs w:val="32"/>
          <w:lang w:val="en-US" w:eastAsia="zh-CN" w:bidi="ar"/>
        </w:rPr>
        <w:t>（二）评审认定。</w:t>
      </w:r>
      <w:r>
        <w:rPr>
          <w:rFonts w:ascii="仿宋_GB2312" w:hAnsi="仿宋_GB2312" w:eastAsia="仿宋_GB2312" w:cs="仿宋_GB2312"/>
          <w:color w:val="000000"/>
          <w:kern w:val="0"/>
          <w:sz w:val="32"/>
          <w:szCs w:val="32"/>
          <w:lang w:val="en-US" w:eastAsia="zh-CN" w:bidi="ar"/>
        </w:rPr>
        <w:t xml:space="preserve">校长职级应由低到高逐级评审认定。初次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认定可根据符合条件情况直接评定为中级或高级校长。教育主管部门成立中小学校长职级制评审认定工作领导小组和评审委员会，统筹组织评审认定工作。一般按照个人申报、组织评审等程序进行。县（市、区）负责初级、中级校长的评审认定工作，省辖市负责高级校长的评审认定工作，评价体系及评审细则、评审内容按照评审权限分别由省辖市和县（市、区）制定。特级校长的评审认定由省级统筹。 </w:t>
      </w:r>
    </w:p>
    <w:p>
      <w:pPr>
        <w:keepNext w:val="0"/>
        <w:keepLines w:val="0"/>
        <w:widowControl/>
        <w:suppressLineNumbers w:val="0"/>
        <w:ind w:firstLine="640" w:firstLineChars="200"/>
        <w:jc w:val="left"/>
        <w:rPr>
          <w:sz w:val="32"/>
          <w:szCs w:val="32"/>
        </w:rPr>
      </w:pPr>
      <w:r>
        <w:rPr>
          <w:rFonts w:ascii="楷体_GB2312" w:hAnsi="楷体_GB2312" w:eastAsia="楷体_GB2312" w:cs="楷体_GB2312"/>
          <w:color w:val="000000"/>
          <w:kern w:val="0"/>
          <w:sz w:val="32"/>
          <w:szCs w:val="32"/>
          <w:lang w:val="en-US" w:eastAsia="zh-CN" w:bidi="ar"/>
        </w:rPr>
        <w:t>（三）职级确定。</w:t>
      </w:r>
      <w:r>
        <w:rPr>
          <w:rFonts w:ascii="仿宋_GB2312" w:hAnsi="仿宋_GB2312" w:eastAsia="仿宋_GB2312" w:cs="仿宋_GB2312"/>
          <w:color w:val="000000"/>
          <w:kern w:val="0"/>
          <w:sz w:val="32"/>
          <w:szCs w:val="32"/>
          <w:lang w:val="en-US" w:eastAsia="zh-CN" w:bidi="ar"/>
        </w:rPr>
        <w:t xml:space="preserve">中小学校长职级评审委员会评审后，需报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本级评审认定工作领导小组研究后确定，并报上一级评审认定工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作领导小组备案。 </w:t>
      </w:r>
    </w:p>
    <w:p>
      <w:pPr>
        <w:keepNext w:val="0"/>
        <w:keepLines w:val="0"/>
        <w:widowControl/>
        <w:suppressLineNumbers w:val="0"/>
        <w:ind w:firstLine="640" w:firstLineChars="200"/>
        <w:jc w:val="left"/>
        <w:rPr>
          <w:sz w:val="32"/>
          <w:szCs w:val="32"/>
        </w:rPr>
      </w:pPr>
      <w:r>
        <w:rPr>
          <w:rFonts w:hint="eastAsia" w:ascii="黑体" w:hAnsi="宋体" w:eastAsia="黑体" w:cs="黑体"/>
          <w:color w:val="000000"/>
          <w:kern w:val="0"/>
          <w:sz w:val="32"/>
          <w:szCs w:val="32"/>
          <w:lang w:val="en-US" w:eastAsia="zh-CN" w:bidi="ar"/>
        </w:rPr>
        <w:t xml:space="preserve">五、职级管理和待遇 </w:t>
      </w:r>
    </w:p>
    <w:p>
      <w:pPr>
        <w:keepNext w:val="0"/>
        <w:keepLines w:val="0"/>
        <w:widowControl/>
        <w:suppressLineNumbers w:val="0"/>
        <w:ind w:firstLine="640" w:firstLineChars="200"/>
        <w:jc w:val="left"/>
        <w:rPr>
          <w:sz w:val="32"/>
          <w:szCs w:val="32"/>
        </w:rPr>
      </w:pPr>
      <w:r>
        <w:rPr>
          <w:rFonts w:ascii="楷体_GB2312" w:hAnsi="楷体_GB2312" w:eastAsia="楷体_GB2312" w:cs="楷体_GB2312"/>
          <w:color w:val="000000"/>
          <w:kern w:val="0"/>
          <w:sz w:val="32"/>
          <w:szCs w:val="32"/>
          <w:lang w:val="en-US" w:eastAsia="zh-CN" w:bidi="ar"/>
        </w:rPr>
        <w:t>（一）取消校长行政级别。</w:t>
      </w:r>
      <w:r>
        <w:rPr>
          <w:rFonts w:ascii="仿宋_GB2312" w:hAnsi="仿宋_GB2312" w:eastAsia="仿宋_GB2312" w:cs="仿宋_GB2312"/>
          <w:color w:val="000000"/>
          <w:kern w:val="0"/>
          <w:sz w:val="32"/>
          <w:szCs w:val="32"/>
          <w:lang w:val="en-US" w:eastAsia="zh-CN" w:bidi="ar"/>
        </w:rPr>
        <w:t xml:space="preserve">实行中小学校长职级制改革后，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取消学校行政规格、学校领导人员行政级别，由县级及以上教育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行政部门归口管理。按照“老人老办法、新人新办法”的原则，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改革前已有的行政级别予以保留，过渡期（一般不超过 3 年）可实行差异化管理模式。 </w:t>
      </w:r>
    </w:p>
    <w:p>
      <w:pPr>
        <w:keepNext w:val="0"/>
        <w:keepLines w:val="0"/>
        <w:widowControl/>
        <w:suppressLineNumbers w:val="0"/>
        <w:ind w:firstLine="640" w:firstLineChars="200"/>
        <w:jc w:val="left"/>
        <w:rPr>
          <w:sz w:val="32"/>
          <w:szCs w:val="32"/>
        </w:rPr>
      </w:pPr>
      <w:r>
        <w:rPr>
          <w:rFonts w:ascii="楷体_GB2312" w:hAnsi="楷体_GB2312" w:eastAsia="楷体_GB2312" w:cs="楷体_GB2312"/>
          <w:color w:val="000000"/>
          <w:kern w:val="0"/>
          <w:sz w:val="32"/>
          <w:szCs w:val="32"/>
          <w:lang w:val="en-US" w:eastAsia="zh-CN" w:bidi="ar"/>
        </w:rPr>
        <w:t>（二）职级津贴待遇。</w:t>
      </w:r>
      <w:r>
        <w:rPr>
          <w:rFonts w:ascii="仿宋_GB2312" w:hAnsi="仿宋_GB2312" w:eastAsia="仿宋_GB2312" w:cs="仿宋_GB2312"/>
          <w:color w:val="000000"/>
          <w:kern w:val="0"/>
          <w:sz w:val="32"/>
          <w:szCs w:val="32"/>
          <w:lang w:val="en-US" w:eastAsia="zh-CN" w:bidi="ar"/>
        </w:rPr>
        <w:t xml:space="preserve">增设校长职级津贴，增资部分通过相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应增加学校绩效工资总量的方式予以落实，具体标准原则上按照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初级、中级、高级、特级校长每月不低于 1000 元、1500 元、2000元、3000 元的标准参照执行，或按本人现发工资的一定比例增发，不计入学校绩效工资总量，所需资金按现行隶属关系由同级财政安排,纳入年度预算。职级津贴可实行总量管理、差异化分配，按照职级档次、考核量化结果确定。 </w:t>
      </w:r>
    </w:p>
    <w:p>
      <w:pPr>
        <w:keepNext w:val="0"/>
        <w:keepLines w:val="0"/>
        <w:widowControl/>
        <w:suppressLineNumbers w:val="0"/>
        <w:ind w:firstLine="640" w:firstLineChars="200"/>
        <w:jc w:val="left"/>
        <w:rPr>
          <w:sz w:val="32"/>
          <w:szCs w:val="32"/>
        </w:rPr>
      </w:pPr>
      <w:r>
        <w:rPr>
          <w:rFonts w:ascii="楷体_GB2312" w:hAnsi="楷体_GB2312" w:eastAsia="楷体_GB2312" w:cs="楷体_GB2312"/>
          <w:color w:val="000000"/>
          <w:kern w:val="0"/>
          <w:sz w:val="32"/>
          <w:szCs w:val="32"/>
          <w:lang w:val="en-US" w:eastAsia="zh-CN" w:bidi="ar"/>
        </w:rPr>
        <w:t>（三）实行动态管理。</w:t>
      </w:r>
      <w:r>
        <w:rPr>
          <w:rFonts w:ascii="仿宋_GB2312" w:hAnsi="仿宋_GB2312" w:eastAsia="仿宋_GB2312" w:cs="仿宋_GB2312"/>
          <w:color w:val="000000"/>
          <w:kern w:val="0"/>
          <w:sz w:val="32"/>
          <w:szCs w:val="32"/>
          <w:lang w:val="en-US" w:eastAsia="zh-CN" w:bidi="ar"/>
        </w:rPr>
        <w:t>建立校长年度考核和任期考核机制，</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教育主管部门对校长职级实行动态管理，将考核结果作为评级晋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档、确定职级制奖励额度、职务续聘的重要依据。完善交流任职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机制，丰富校长在不同地方、不同层级学校任职经历。完善退出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机制，离开校长岗位的不再享受职级制相关待遇，因德、能、勤、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绩、廉与所任职务要求不符，被认定为不适宜担任现职的，应当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按照有关规定予以调整或者给予组织处理。 </w:t>
      </w:r>
    </w:p>
    <w:p>
      <w:pPr>
        <w:keepNext w:val="0"/>
        <w:keepLines w:val="0"/>
        <w:widowControl/>
        <w:suppressLineNumbers w:val="0"/>
        <w:ind w:firstLine="640" w:firstLineChars="200"/>
        <w:jc w:val="left"/>
        <w:rPr>
          <w:sz w:val="32"/>
          <w:szCs w:val="32"/>
        </w:rPr>
      </w:pPr>
      <w:r>
        <w:rPr>
          <w:rFonts w:hint="eastAsia" w:ascii="黑体" w:hAnsi="宋体" w:eastAsia="黑体" w:cs="黑体"/>
          <w:color w:val="000000"/>
          <w:kern w:val="0"/>
          <w:sz w:val="32"/>
          <w:szCs w:val="32"/>
          <w:lang w:val="en-US" w:eastAsia="zh-CN" w:bidi="ar"/>
        </w:rPr>
        <w:t xml:space="preserve">六、组织实施 </w:t>
      </w:r>
    </w:p>
    <w:p>
      <w:pPr>
        <w:keepNext w:val="0"/>
        <w:keepLines w:val="0"/>
        <w:widowControl/>
        <w:suppressLineNumbers w:val="0"/>
        <w:ind w:firstLine="640" w:firstLineChars="200"/>
        <w:jc w:val="left"/>
        <w:rPr>
          <w:sz w:val="32"/>
          <w:szCs w:val="32"/>
        </w:rPr>
      </w:pPr>
      <w:r>
        <w:rPr>
          <w:rFonts w:ascii="楷体_GB2312" w:hAnsi="楷体_GB2312" w:eastAsia="楷体_GB2312" w:cs="楷体_GB2312"/>
          <w:color w:val="000000"/>
          <w:kern w:val="0"/>
          <w:sz w:val="32"/>
          <w:szCs w:val="32"/>
          <w:lang w:val="en-US" w:eastAsia="zh-CN" w:bidi="ar"/>
        </w:rPr>
        <w:t>（一）加强组织领导。</w:t>
      </w:r>
      <w:r>
        <w:rPr>
          <w:rFonts w:ascii="仿宋_GB2312" w:hAnsi="仿宋_GB2312" w:eastAsia="仿宋_GB2312" w:cs="仿宋_GB2312"/>
          <w:color w:val="000000"/>
          <w:kern w:val="0"/>
          <w:sz w:val="32"/>
          <w:szCs w:val="32"/>
          <w:lang w:val="en-US" w:eastAsia="zh-CN" w:bidi="ar"/>
        </w:rPr>
        <w:t xml:space="preserve">各地要加强对校长职级制改革工作的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组织领导，成立相应的工作机构，结合实际制定实施方案和细则，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出台相应配套政策，及时研究解决实际困难和问题，强化督导检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查，统筹推进各项工作落实。 </w:t>
      </w:r>
    </w:p>
    <w:p>
      <w:pPr>
        <w:keepNext w:val="0"/>
        <w:keepLines w:val="0"/>
        <w:widowControl/>
        <w:suppressLineNumbers w:val="0"/>
        <w:ind w:firstLine="640" w:firstLineChars="200"/>
        <w:jc w:val="left"/>
        <w:rPr>
          <w:sz w:val="32"/>
          <w:szCs w:val="32"/>
        </w:rPr>
      </w:pPr>
      <w:r>
        <w:rPr>
          <w:rFonts w:ascii="楷体_GB2312" w:hAnsi="楷体_GB2312" w:eastAsia="楷体_GB2312" w:cs="楷体_GB2312"/>
          <w:color w:val="000000"/>
          <w:kern w:val="0"/>
          <w:sz w:val="32"/>
          <w:szCs w:val="32"/>
          <w:lang w:val="en-US" w:eastAsia="zh-CN" w:bidi="ar"/>
        </w:rPr>
        <w:t>（二）落实部门责任。</w:t>
      </w:r>
      <w:r>
        <w:rPr>
          <w:rFonts w:ascii="仿宋_GB2312" w:hAnsi="仿宋_GB2312" w:eastAsia="仿宋_GB2312" w:cs="仿宋_GB2312"/>
          <w:color w:val="000000"/>
          <w:kern w:val="0"/>
          <w:sz w:val="32"/>
          <w:szCs w:val="32"/>
          <w:lang w:val="en-US" w:eastAsia="zh-CN" w:bidi="ar"/>
        </w:rPr>
        <w:t xml:space="preserve">教育部门要发挥好牵头协调作用，具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体负责校长职级制改革的组织实施工作；组织部门要加强对教育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干部队伍建设的指导和监督；机构编制部门要依标足额核定中小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学教职工编制,实行总量控制；人社部门要完善绩效工资管理办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法，做好总量核定，财政部门要完善经费管理办法，落实经费保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障。各部门要加强联动，协调配合，切实发挥职能作用，形成齐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抓共管、协同推进的有利局面。 </w:t>
      </w:r>
    </w:p>
    <w:p>
      <w:pPr>
        <w:keepNext w:val="0"/>
        <w:keepLines w:val="0"/>
        <w:widowControl/>
        <w:suppressLineNumbers w:val="0"/>
        <w:ind w:firstLine="640" w:firstLineChars="200"/>
        <w:jc w:val="left"/>
        <w:rPr>
          <w:sz w:val="32"/>
          <w:szCs w:val="32"/>
        </w:rPr>
      </w:pPr>
      <w:r>
        <w:rPr>
          <w:rFonts w:ascii="楷体_GB2312" w:hAnsi="楷体_GB2312" w:eastAsia="楷体_GB2312" w:cs="楷体_GB2312"/>
          <w:color w:val="000000"/>
          <w:kern w:val="0"/>
          <w:sz w:val="32"/>
          <w:szCs w:val="32"/>
          <w:lang w:val="en-US" w:eastAsia="zh-CN" w:bidi="ar"/>
        </w:rPr>
        <w:t>（三）积极稳妥推进。</w:t>
      </w:r>
      <w:r>
        <w:rPr>
          <w:rFonts w:ascii="仿宋_GB2312" w:hAnsi="仿宋_GB2312" w:eastAsia="仿宋_GB2312" w:cs="仿宋_GB2312"/>
          <w:color w:val="000000"/>
          <w:kern w:val="0"/>
          <w:sz w:val="32"/>
          <w:szCs w:val="32"/>
          <w:lang w:val="en-US" w:eastAsia="zh-CN" w:bidi="ar"/>
        </w:rPr>
        <w:t xml:space="preserve">中小学校长职级制改革涉及面广、难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度大，是一项复杂的系统工程，要认真研究，制定切实可行的实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施步骤，明确目标任务、时间节点和责任分工。2021 年 6 月前，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校长职级制改革要全面启动实施。</w:t>
      </w:r>
    </w:p>
    <w:p>
      <w:pPr>
        <w:keepNext w:val="0"/>
        <w:keepLines w:val="0"/>
        <w:widowControl/>
        <w:suppressLineNumbers w:val="0"/>
        <w:ind w:firstLine="640" w:firstLineChars="200"/>
        <w:jc w:val="left"/>
        <w:rPr>
          <w:sz w:val="32"/>
          <w:szCs w:val="32"/>
        </w:rPr>
      </w:pPr>
      <w:r>
        <w:rPr>
          <w:rFonts w:ascii="楷体_GB2312" w:hAnsi="楷体_GB2312" w:eastAsia="楷体_GB2312" w:cs="楷体_GB2312"/>
          <w:color w:val="000000"/>
          <w:kern w:val="0"/>
          <w:sz w:val="32"/>
          <w:szCs w:val="32"/>
          <w:lang w:val="en-US" w:eastAsia="zh-CN" w:bidi="ar"/>
        </w:rPr>
        <w:t>（四）营造良好氛围。</w:t>
      </w:r>
      <w:r>
        <w:rPr>
          <w:rFonts w:ascii="仿宋_GB2312" w:hAnsi="仿宋_GB2312" w:eastAsia="仿宋_GB2312" w:cs="仿宋_GB2312"/>
          <w:color w:val="000000"/>
          <w:kern w:val="0"/>
          <w:sz w:val="32"/>
          <w:szCs w:val="32"/>
          <w:lang w:val="en-US" w:eastAsia="zh-CN" w:bidi="ar"/>
        </w:rPr>
        <w:t xml:space="preserve">要加强对中小学校长职级制改革重大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意义和各项政策举措的宣传解读，广泛凝聚共识，积极争取各方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理解支持。要认真总结经验做法，加大推广力度，确保校长职级 </w:t>
      </w:r>
    </w:p>
    <w:p>
      <w:pPr>
        <w:keepNext w:val="0"/>
        <w:keepLines w:val="0"/>
        <w:widowControl/>
        <w:suppressLineNumbers w:val="0"/>
        <w:jc w:val="left"/>
        <w:rPr>
          <w:sz w:val="32"/>
          <w:szCs w:val="32"/>
        </w:rPr>
      </w:pPr>
      <w:r>
        <w:rPr>
          <w:rFonts w:ascii="仿宋_GB2312" w:hAnsi="仿宋_GB2312" w:eastAsia="仿宋_GB2312" w:cs="仿宋_GB2312"/>
          <w:color w:val="000000"/>
          <w:kern w:val="0"/>
          <w:sz w:val="32"/>
          <w:szCs w:val="32"/>
          <w:lang w:val="en-US" w:eastAsia="zh-CN" w:bidi="ar"/>
        </w:rPr>
        <w:t xml:space="preserve">制改革顺利实施。 </w:t>
      </w:r>
    </w:p>
    <w:p>
      <w:pPr>
        <w:keepNext w:val="0"/>
        <w:keepLines w:val="0"/>
        <w:widowControl/>
        <w:suppressLineNumbers w:val="0"/>
        <w:ind w:firstLine="640" w:firstLineChars="200"/>
        <w:jc w:val="left"/>
        <w:rPr>
          <w:sz w:val="32"/>
          <w:szCs w:val="32"/>
        </w:rPr>
      </w:pPr>
      <w:r>
        <w:rPr>
          <w:rFonts w:ascii="仿宋_GB2312" w:hAnsi="仿宋_GB2312" w:eastAsia="仿宋_GB2312" w:cs="仿宋_GB2312"/>
          <w:color w:val="000000"/>
          <w:kern w:val="0"/>
          <w:sz w:val="32"/>
          <w:szCs w:val="32"/>
          <w:lang w:val="en-US" w:eastAsia="zh-CN" w:bidi="ar"/>
        </w:rPr>
        <w:t>中等职业学校、民办中小学校可参照本办法执行。</w:t>
      </w:r>
    </w:p>
    <w:p>
      <w:pPr>
        <w:keepNext w:val="0"/>
        <w:keepLines w:val="0"/>
        <w:widowControl/>
        <w:suppressLineNumbers w:val="0"/>
        <w:wordWrap/>
        <w:spacing w:before="0" w:beforeAutospacing="0" w:after="0" w:afterAutospacing="0" w:line="26" w:lineRule="atLeast"/>
        <w:ind w:left="-150" w:right="-150"/>
        <w:jc w:val="left"/>
        <w:rPr>
          <w:rFonts w:hint="eastAsia" w:ascii="仿宋_GB2312" w:hAnsi="微软雅黑" w:eastAsia="仿宋_GB2312" w:cs="仿宋_GB2312"/>
          <w:color w:val="222222"/>
          <w:kern w:val="0"/>
          <w:sz w:val="32"/>
          <w:szCs w:val="32"/>
          <w:lang w:val="en-US" w:eastAsia="zh-CN" w:bidi="ar"/>
        </w:rPr>
      </w:pPr>
    </w:p>
    <w:p>
      <w:pPr>
        <w:rPr>
          <w:sz w:val="32"/>
          <w:szCs w:val="32"/>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onsolas">
    <w:panose1 w:val="020B0609020204030204"/>
    <w:charset w:val="00"/>
    <w:family w:val="auto"/>
    <w:pitch w:val="default"/>
    <w:sig w:usb0="E10002FF" w:usb1="4000FCFF" w:usb2="00000009" w:usb3="00000000" w:csb0="6000019F" w:csb1="DFD70000"/>
  </w:font>
  <w:font w:name="FZXBSJW--GB1-0">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54F74"/>
    <w:rsid w:val="46E16A7C"/>
    <w:rsid w:val="5E654F74"/>
    <w:rsid w:val="5F0F4680"/>
    <w:rsid w:val="684157A8"/>
    <w:rsid w:val="6CA17C46"/>
    <w:rsid w:val="7E14094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basedOn w:val="4"/>
    <w:qFormat/>
    <w:uiPriority w:val="0"/>
    <w:rPr>
      <w:b/>
    </w:rPr>
  </w:style>
  <w:style w:type="character" w:styleId="6">
    <w:name w:val="FollowedHyperlink"/>
    <w:basedOn w:val="4"/>
    <w:qFormat/>
    <w:uiPriority w:val="0"/>
    <w:rPr>
      <w:color w:val="222222"/>
      <w:u w:val="none"/>
    </w:rPr>
  </w:style>
  <w:style w:type="character" w:styleId="7">
    <w:name w:val="HTML Definition"/>
    <w:basedOn w:val="4"/>
    <w:qFormat/>
    <w:uiPriority w:val="0"/>
    <w:rPr>
      <w:i/>
      <w:shd w:val="clear" w:fill="5BC0DE"/>
    </w:rPr>
  </w:style>
  <w:style w:type="character" w:styleId="8">
    <w:name w:val="Hyperlink"/>
    <w:basedOn w:val="4"/>
    <w:uiPriority w:val="0"/>
    <w:rPr>
      <w:color w:val="222222"/>
      <w:u w:val="none"/>
    </w:rPr>
  </w:style>
  <w:style w:type="character" w:styleId="9">
    <w:name w:val="HTML Code"/>
    <w:basedOn w:val="4"/>
    <w:uiPriority w:val="0"/>
    <w:rPr>
      <w:rFonts w:hint="default" w:ascii="Consolas" w:hAnsi="Consolas" w:eastAsia="Consolas" w:cs="Consolas"/>
      <w:color w:val="C7254E"/>
      <w:sz w:val="21"/>
      <w:szCs w:val="21"/>
      <w:shd w:val="clear" w:fill="F9F2F4"/>
    </w:rPr>
  </w:style>
  <w:style w:type="character" w:styleId="10">
    <w:name w:val="HTML Keyboard"/>
    <w:basedOn w:val="4"/>
    <w:uiPriority w:val="0"/>
    <w:rPr>
      <w:rFonts w:hint="default" w:ascii="Consolas" w:hAnsi="Consolas" w:eastAsia="Consolas" w:cs="Consolas"/>
      <w:color w:val="FFFFFF"/>
      <w:sz w:val="21"/>
      <w:szCs w:val="21"/>
      <w:shd w:val="clear" w:fill="333333"/>
    </w:rPr>
  </w:style>
  <w:style w:type="character" w:styleId="11">
    <w:name w:val="HTML Sample"/>
    <w:basedOn w:val="4"/>
    <w:uiPriority w:val="0"/>
    <w:rPr>
      <w:rFonts w:ascii="Consolas" w:hAnsi="Consolas" w:eastAsia="Consolas" w:cs="Consolas"/>
      <w:sz w:val="21"/>
      <w:szCs w:val="21"/>
    </w:rPr>
  </w:style>
  <w:style w:type="character" w:customStyle="1" w:styleId="13">
    <w:name w:val="layui-this"/>
    <w:basedOn w:val="4"/>
    <w:uiPriority w:val="0"/>
    <w:rPr>
      <w:bdr w:val="single" w:color="EEEEEE" w:sz="6" w:space="0"/>
      <w:shd w:val="clear" w:fill="FFFFFF"/>
    </w:rPr>
  </w:style>
  <w:style w:type="character" w:customStyle="1" w:styleId="14">
    <w:name w:val="hover13"/>
    <w:basedOn w:val="4"/>
    <w:qFormat/>
    <w:uiPriority w:val="0"/>
    <w:rPr>
      <w:color w:val="255CAA"/>
      <w:u w:val="none"/>
      <w:bdr w:val="single" w:color="255CAA" w:sz="6" w:space="0"/>
    </w:rPr>
  </w:style>
  <w:style w:type="character" w:customStyle="1" w:styleId="15">
    <w:name w:val="first-child"/>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2249</Words>
  <Characters>2302</Characters>
  <Lines>0</Lines>
  <Paragraphs>0</Paragraphs>
  <ScaleCrop>false</ScaleCrop>
  <LinksUpToDate>false</LinksUpToDate>
  <CharactersWithSpaces>2404</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2020-11-02T00:08:00Z</dcterms:created>
  <dc:creator>一顆番茄崽</dc:creator>
  <cp:lastModifiedBy>张俊芳</cp:lastModifiedBy>
  <cp:lastPrinted>2020-11-02T01:05:00Z</cp:lastPrinted>
  <dcterms:modified xsi:type="dcterms:W3CDTF">2020-11-02T01:33:15Z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