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bookmarkStart w:id="29" w:name="_GoBack"/>
      <w:bookmarkEnd w:id="29"/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48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中小学校卫生厕所运行与维护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管理</w:t>
      </w:r>
    </w:p>
    <w:p>
      <w:pPr>
        <w:spacing w:line="48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工作指南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sdt>
      <w:sdtPr>
        <w:rPr>
          <w:rFonts w:ascii="Times New Roman" w:hAnsi="Times New Roman" w:eastAsia="宋体" w:cs="Times New Roman"/>
          <w:b/>
          <w:bCs/>
          <w:color w:val="auto"/>
          <w:kern w:val="2"/>
          <w:sz w:val="21"/>
          <w:szCs w:val="22"/>
          <w:lang w:val="zh-CN"/>
        </w:rPr>
        <w:id w:val="1294565243"/>
        <w:docPartObj>
          <w:docPartGallery w:val="Table of Contents"/>
          <w:docPartUnique/>
        </w:docPartObj>
      </w:sdtPr>
      <w:sdtEndPr>
        <w:rPr>
          <w:rStyle w:val="21"/>
          <w:rFonts w:ascii="宋体" w:hAnsi="宋体" w:eastAsia="宋体" w:cstheme="minorBidi"/>
          <w:b w:val="0"/>
          <w:bCs w:val="0"/>
          <w:color w:val="000000" w:themeColor="text1"/>
          <w:kern w:val="2"/>
          <w:sz w:val="21"/>
          <w:szCs w:val="22"/>
          <w:u w:val="single"/>
          <w:lang w:val="en-US"/>
          <w14:textFill>
            <w14:solidFill>
              <w14:schemeClr w14:val="tx1"/>
            </w14:solidFill>
          </w14:textFill>
        </w:rPr>
      </w:sdtEndPr>
      <w:sdtContent>
        <w:p>
          <w:pPr>
            <w:pStyle w:val="52"/>
            <w:spacing w:line="360" w:lineRule="auto"/>
            <w:jc w:val="center"/>
            <w:rPr>
              <w:rFonts w:ascii="Times New Roman" w:hAnsi="Times New Roman" w:eastAsia="宋体" w:cs="Times New Roman"/>
              <w:b/>
              <w:bCs/>
              <w:color w:val="auto"/>
              <w:lang w:val="zh-CN"/>
            </w:rPr>
          </w:pPr>
          <w:r>
            <w:rPr>
              <w:rFonts w:ascii="Times New Roman" w:hAnsi="Times New Roman" w:eastAsia="宋体" w:cs="Times New Roman"/>
              <w:b/>
              <w:bCs/>
              <w:color w:val="auto"/>
              <w:lang w:val="zh-CN"/>
            </w:rPr>
            <w:t>目  录</w:t>
          </w:r>
        </w:p>
        <w:p>
          <w:pPr>
            <w:spacing w:line="360" w:lineRule="auto"/>
            <w:rPr>
              <w:rFonts w:ascii="Times New Roman" w:hAnsi="Times New Roman" w:eastAsia="宋体" w:cs="Times New Roman"/>
              <w:lang w:val="zh-CN"/>
            </w:rPr>
          </w:pP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Style w:val="21"/>
              <w:rFonts w:ascii="仿宋_GB2312" w:hAnsi="Times New Roman" w:eastAsia="仿宋_GB2312" w:cs="Times New Roman"/>
              <w:sz w:val="24"/>
              <w:szCs w:val="24"/>
            </w:rPr>
          </w:pPr>
          <w:r>
            <w:rPr>
              <w:rFonts w:hint="eastAsia" w:ascii="仿宋_GB2312" w:hAnsi="Times New Roman" w:eastAsia="仿宋_GB2312" w:cs="Times New Roman"/>
              <w:sz w:val="24"/>
              <w:szCs w:val="24"/>
            </w:rPr>
            <w:fldChar w:fldCharType="begin"/>
          </w:r>
          <w:r>
            <w:rPr>
              <w:rFonts w:hint="eastAsia" w:ascii="仿宋_GB2312" w:hAnsi="Times New Roman" w:eastAsia="仿宋_GB2312" w:cs="Times New Roman"/>
              <w:sz w:val="24"/>
              <w:szCs w:val="24"/>
            </w:rPr>
            <w:instrText xml:space="preserve"> TOC \o "1-3" \h \z \u </w:instrText>
          </w:r>
          <w:r>
            <w:rPr>
              <w:rFonts w:hint="eastAsia" w:ascii="仿宋_GB2312" w:hAnsi="Times New Roman" w:eastAsia="仿宋_GB2312" w:cs="Times New Roman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"_Toc53490518"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前言</w:t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ab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begin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instrText xml:space="preserve"> PAGEREF _Toc53490518 \h </w:instrText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separate"/>
          </w:r>
          <w:r>
            <w:rPr>
              <w:rStyle w:val="21"/>
              <w:rFonts w:ascii="仿宋_GB2312" w:hAnsi="Times New Roman" w:eastAsia="仿宋_GB2312" w:cs="Times New Roman"/>
              <w:sz w:val="24"/>
              <w:szCs w:val="24"/>
            </w:rPr>
            <w:t>1</w:t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end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Style w:val="21"/>
              <w:rFonts w:ascii="仿宋_GB2312" w:hAnsi="Times New Roman" w:eastAsia="仿宋_GB2312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"_Toc53490519"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1 总体目标</w:t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ab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begin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instrText xml:space="preserve"> PAGEREF _Toc53490519 \h </w:instrText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separate"/>
          </w:r>
          <w:r>
            <w:rPr>
              <w:rStyle w:val="21"/>
              <w:rFonts w:ascii="仿宋_GB2312" w:hAnsi="Times New Roman" w:eastAsia="仿宋_GB2312" w:cs="Times New Roman"/>
              <w:sz w:val="24"/>
              <w:szCs w:val="24"/>
            </w:rPr>
            <w:t>1</w:t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end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"_Toc53490520"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2 适用范围</w:t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ab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begin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instrText xml:space="preserve"> PAGEREF _Toc53490520 \h </w:instrText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separate"/>
          </w:r>
          <w:r>
            <w:rPr>
              <w:rStyle w:val="21"/>
              <w:rFonts w:ascii="仿宋_GB2312" w:hAnsi="Times New Roman" w:eastAsia="仿宋_GB2312" w:cs="Times New Roman"/>
              <w:sz w:val="24"/>
              <w:szCs w:val="24"/>
            </w:rPr>
            <w:t>2</w:t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end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"_Toc53490521"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/>
              <w:sz w:val="24"/>
              <w:szCs w:val="24"/>
            </w:rPr>
            <w:t>3</w:t>
          </w:r>
          <w:r>
            <w:rPr>
              <w:rStyle w:val="21"/>
              <w:rFonts w:hint="eastAsia" w:ascii="仿宋_GB2312" w:hAnsi="宋体" w:eastAsia="仿宋_GB2312"/>
              <w:sz w:val="24"/>
              <w:szCs w:val="24"/>
            </w:rPr>
            <w:t xml:space="preserve"> 规范性引用文件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_Toc53490521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2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"_Toc53490522"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/>
              <w:sz w:val="24"/>
              <w:szCs w:val="24"/>
            </w:rPr>
            <w:t>4</w:t>
          </w:r>
          <w:r>
            <w:rPr>
              <w:rStyle w:val="21"/>
              <w:rFonts w:hint="eastAsia" w:ascii="仿宋_GB2312" w:hAnsi="宋体" w:eastAsia="仿宋_GB2312"/>
              <w:sz w:val="24"/>
              <w:szCs w:val="24"/>
            </w:rPr>
            <w:t xml:space="preserve"> 基本要求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_Toc53490522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2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"_Toc53490523"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4.1 通用要求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_Toc53490523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2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"_Toc53490524"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4.2 人员要求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_Toc53490524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3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"_Toc53490525"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4.3 设施设备要求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_Toc53490525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3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"_Toc53490526"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/>
              <w:sz w:val="24"/>
              <w:szCs w:val="24"/>
            </w:rPr>
            <w:t>5</w:t>
          </w:r>
          <w:r>
            <w:rPr>
              <w:rStyle w:val="21"/>
              <w:rFonts w:hint="eastAsia" w:ascii="仿宋_GB2312" w:hAnsi="宋体" w:eastAsia="仿宋_GB2312"/>
              <w:sz w:val="24"/>
              <w:szCs w:val="24"/>
            </w:rPr>
            <w:t xml:space="preserve"> 环境卫生要求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_Toc53490526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4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"_Toc53490527"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5.1 周边卫生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_Toc53490527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4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"_Toc53490528"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5.2 室内卫生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_Toc53490528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4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"_Toc53490529"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5.3 厕位卫生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_Toc53490529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5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"_Toc53490530"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5.4 卫生防疫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_Toc53490530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5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"_Toc53490531"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/>
              <w:sz w:val="24"/>
              <w:szCs w:val="24"/>
            </w:rPr>
            <w:t>6</w:t>
          </w:r>
          <w:r>
            <w:rPr>
              <w:rStyle w:val="21"/>
              <w:rFonts w:hint="eastAsia" w:ascii="仿宋_GB2312" w:hAnsi="宋体" w:eastAsia="仿宋_GB2312"/>
              <w:sz w:val="24"/>
              <w:szCs w:val="24"/>
            </w:rPr>
            <w:t xml:space="preserve"> 卫生保洁要求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_Toc53490531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5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"_Toc53490532"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6.1 基本要求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_Toc53490532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5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"_Toc53490533"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6.2 保洁内容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_Toc53490533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5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"_Toc53490534"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6.3 其他要求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_Toc53490534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6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"_Toc53490535"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/>
              <w:sz w:val="24"/>
              <w:szCs w:val="24"/>
            </w:rPr>
            <w:t>7</w:t>
          </w:r>
          <w:r>
            <w:rPr>
              <w:rStyle w:val="21"/>
              <w:rFonts w:hint="eastAsia" w:ascii="仿宋_GB2312" w:hAnsi="宋体" w:eastAsia="仿宋_GB2312"/>
              <w:sz w:val="24"/>
              <w:szCs w:val="24"/>
            </w:rPr>
            <w:t xml:space="preserve"> 设施设备管护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_Toc53490535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7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"_Toc53490536"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7.1 基本要求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_Toc53490536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7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"_Toc53490537"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7.2 洁具管护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_Toc53490537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7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"_Toc53490538"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7.3 化（贮）粪池管护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_Toc53490538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8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"_Toc53490539"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7.4 其他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_Toc53490539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9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"_Toc53490540"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/>
              <w:sz w:val="24"/>
              <w:szCs w:val="24"/>
            </w:rPr>
            <w:t>8</w:t>
          </w:r>
          <w:r>
            <w:rPr>
              <w:rStyle w:val="21"/>
              <w:rFonts w:hint="eastAsia" w:ascii="仿宋_GB2312" w:hAnsi="宋体" w:eastAsia="仿宋_GB2312"/>
              <w:sz w:val="24"/>
              <w:szCs w:val="24"/>
            </w:rPr>
            <w:t xml:space="preserve"> 粪污清运及处理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_Toc53490540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9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"_Toc53490541"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/>
              <w:sz w:val="24"/>
              <w:szCs w:val="24"/>
            </w:rPr>
            <w:t>9</w:t>
          </w:r>
          <w:r>
            <w:rPr>
              <w:rStyle w:val="21"/>
              <w:rFonts w:hint="eastAsia" w:ascii="仿宋_GB2312" w:hAnsi="宋体" w:eastAsia="仿宋_GB2312"/>
              <w:sz w:val="24"/>
              <w:szCs w:val="24"/>
            </w:rPr>
            <w:t xml:space="preserve"> 安全管理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_Toc53490541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10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"_Toc53490542"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/>
              <w:sz w:val="24"/>
              <w:szCs w:val="24"/>
            </w:rPr>
            <w:t>10</w:t>
          </w:r>
          <w:r>
            <w:rPr>
              <w:rStyle w:val="21"/>
              <w:rFonts w:hint="eastAsia" w:ascii="仿宋_GB2312" w:hAnsi="宋体" w:eastAsia="仿宋_GB2312"/>
              <w:sz w:val="24"/>
              <w:szCs w:val="24"/>
            </w:rPr>
            <w:t xml:space="preserve"> 长效管理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_Toc53490542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11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"_Toc53490543"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10.1 运行管理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_Toc53490543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11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"_Toc53490544"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10.2 监督与评价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_Toc53490544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11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pStyle w:val="13"/>
            <w:tabs>
              <w:tab w:val="right" w:leader="dot" w:pos="8296"/>
            </w:tabs>
            <w:spacing w:line="480" w:lineRule="auto"/>
            <w:rPr>
              <w:rFonts w:ascii="仿宋_GB2312" w:eastAsia="仿宋_GB2312"/>
              <w:sz w:val="24"/>
              <w:szCs w:val="24"/>
            </w:rPr>
          </w:pPr>
          <w:r>
            <w:fldChar w:fldCharType="begin"/>
          </w:r>
          <w:r>
            <w:instrText xml:space="preserve"> HYPERLINK \l "_Toc53490545" </w:instrText>
          </w:r>
          <w:r>
            <w:fldChar w:fldCharType="separate"/>
          </w:r>
          <w:r>
            <w:rPr>
              <w:rStyle w:val="21"/>
              <w:rFonts w:hint="eastAsia" w:ascii="仿宋_GB2312" w:hAnsi="Times New Roman" w:eastAsia="仿宋_GB2312" w:cs="Times New Roman"/>
              <w:sz w:val="24"/>
              <w:szCs w:val="24"/>
            </w:rPr>
            <w:t>10.3 如厕文明建设</w:t>
          </w:r>
          <w:r>
            <w:rPr>
              <w:rFonts w:hint="eastAsia" w:ascii="仿宋_GB2312" w:eastAsia="仿宋_GB2312"/>
              <w:sz w:val="24"/>
              <w:szCs w:val="24"/>
            </w:rPr>
            <w:tab/>
          </w:r>
          <w:r>
            <w:rPr>
              <w:rFonts w:hint="eastAsia" w:ascii="仿宋_GB2312" w:eastAsia="仿宋_GB2312"/>
              <w:sz w:val="24"/>
              <w:szCs w:val="24"/>
            </w:rPr>
            <w:fldChar w:fldCharType="begin"/>
          </w:r>
          <w:r>
            <w:rPr>
              <w:rFonts w:hint="eastAsia" w:ascii="仿宋_GB2312" w:eastAsia="仿宋_GB2312"/>
              <w:sz w:val="24"/>
              <w:szCs w:val="24"/>
            </w:rPr>
            <w:instrText xml:space="preserve"> PAGEREF _Toc53490545 \h </w:instrText>
          </w:r>
          <w:r>
            <w:rPr>
              <w:rFonts w:hint="eastAsia" w:ascii="仿宋_GB2312" w:eastAsia="仿宋_GB2312"/>
              <w:sz w:val="24"/>
              <w:szCs w:val="24"/>
            </w:rPr>
            <w:fldChar w:fldCharType="separate"/>
          </w:r>
          <w:r>
            <w:rPr>
              <w:rFonts w:ascii="仿宋_GB2312" w:eastAsia="仿宋_GB2312"/>
              <w:sz w:val="24"/>
              <w:szCs w:val="24"/>
            </w:rPr>
            <w:t>11</w:t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  <w:r>
            <w:rPr>
              <w:rFonts w:hint="eastAsia" w:ascii="仿宋_GB2312" w:eastAsia="仿宋_GB2312"/>
              <w:sz w:val="24"/>
              <w:szCs w:val="24"/>
            </w:rPr>
            <w:fldChar w:fldCharType="end"/>
          </w:r>
        </w:p>
        <w:p>
          <w:pPr>
            <w:spacing w:line="360" w:lineRule="auto"/>
            <w:rPr>
              <w:rFonts w:ascii="仿宋_GB2312" w:hAnsi="Times New Roman" w:eastAsia="仿宋_GB2312" w:cs="Times New Roman"/>
              <w:bCs/>
              <w:sz w:val="24"/>
              <w:szCs w:val="24"/>
              <w:lang w:val="zh-CN"/>
            </w:rPr>
          </w:pPr>
          <w:r>
            <w:rPr>
              <w:rFonts w:hint="eastAsia" w:ascii="仿宋_GB2312" w:hAnsi="Times New Roman" w:eastAsia="仿宋_GB2312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spacing w:line="360" w:lineRule="auto"/>
            <w:rPr>
              <w:rStyle w:val="21"/>
              <w:rFonts w:ascii="宋体" w:hAnsi="宋体" w:eastAsia="宋体"/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</w:p>
      </w:sdtContent>
    </w:sdt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0" w:name="_Toc53490518"/>
      <w:r>
        <w:rPr>
          <w:rFonts w:ascii="宋体" w:hAnsi="宋体" w:eastAsia="宋体"/>
          <w:b/>
        </w:rPr>
        <w:t>前言</w:t>
      </w:r>
      <w:bookmarkEnd w:id="0"/>
    </w:p>
    <w:p>
      <w:pPr>
        <w:spacing w:line="600" w:lineRule="exact"/>
        <w:ind w:firstLine="601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为深入贯彻落实习近平总书记关于“厕所革命”的重要指示精神，全面提升中小学校厕所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运行维护</w:t>
      </w:r>
      <w:r>
        <w:rPr>
          <w:rFonts w:ascii="Times New Roman" w:hAnsi="Times New Roman" w:eastAsia="仿宋_GB2312" w:cs="Times New Roman"/>
          <w:sz w:val="24"/>
          <w:szCs w:val="24"/>
        </w:rPr>
        <w:t>管理水平，加强卫生健康教育，为广大师生营造卫生、健康、文明的学习、工作和生活场所，根据《教育部办公厅等七部门关于印发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〈</w:t>
      </w:r>
      <w:r>
        <w:rPr>
          <w:rFonts w:ascii="Times New Roman" w:hAnsi="Times New Roman" w:eastAsia="仿宋_GB2312" w:cs="Times New Roman"/>
          <w:sz w:val="24"/>
          <w:szCs w:val="24"/>
        </w:rPr>
        <w:t>中小学校“厕所革命”行动计划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〉</w:t>
      </w:r>
      <w:r>
        <w:rPr>
          <w:rFonts w:ascii="Times New Roman" w:hAnsi="Times New Roman" w:eastAsia="仿宋_GB2312" w:cs="Times New Roman"/>
          <w:sz w:val="24"/>
          <w:szCs w:val="24"/>
        </w:rPr>
        <w:t>的通知》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（</w:t>
      </w:r>
      <w:r>
        <w:rPr>
          <w:rFonts w:ascii="Times New Roman" w:hAnsi="Times New Roman" w:eastAsia="仿宋_GB2312" w:cs="Times New Roman"/>
          <w:sz w:val="24"/>
          <w:szCs w:val="24"/>
        </w:rPr>
        <w:t>教发厅〔2019〕8号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  <w:r>
        <w:rPr>
          <w:rFonts w:ascii="Times New Roman" w:hAnsi="Times New Roman" w:eastAsia="仿宋_GB2312" w:cs="Times New Roman"/>
          <w:sz w:val="24"/>
          <w:szCs w:val="24"/>
        </w:rPr>
        <w:t>要求编撰本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工作指南</w:t>
      </w:r>
      <w:r>
        <w:rPr>
          <w:rFonts w:ascii="Times New Roman" w:hAnsi="Times New Roman" w:eastAsia="仿宋_GB2312" w:cs="Times New Roman"/>
          <w:sz w:val="24"/>
          <w:szCs w:val="24"/>
        </w:rPr>
        <w:t>，为各中小学校提供厕所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运行、</w:t>
      </w:r>
      <w:r>
        <w:rPr>
          <w:rFonts w:ascii="Times New Roman" w:hAnsi="Times New Roman" w:eastAsia="仿宋_GB2312" w:cs="Times New Roman"/>
          <w:sz w:val="24"/>
          <w:szCs w:val="24"/>
        </w:rPr>
        <w:t>维护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管理</w:t>
      </w:r>
      <w:r>
        <w:rPr>
          <w:rFonts w:ascii="Times New Roman" w:hAnsi="Times New Roman" w:eastAsia="仿宋_GB2312" w:cs="Times New Roman"/>
          <w:sz w:val="24"/>
          <w:szCs w:val="24"/>
        </w:rPr>
        <w:t>操作指引。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1" w:name="_Toc53490519"/>
      <w:r>
        <w:rPr>
          <w:rFonts w:hint="eastAsia" w:ascii="Times New Roman" w:hAnsi="Times New Roman" w:eastAsia="宋体"/>
          <w:b/>
        </w:rPr>
        <w:t>1</w:t>
      </w:r>
      <w:r>
        <w:rPr>
          <w:rFonts w:ascii="宋体" w:hAnsi="宋体" w:eastAsia="宋体"/>
          <w:b/>
        </w:rPr>
        <w:t xml:space="preserve"> 总体目标</w:t>
      </w:r>
      <w:bookmarkEnd w:id="1"/>
    </w:p>
    <w:p>
      <w:pPr>
        <w:spacing w:line="600" w:lineRule="exact"/>
        <w:ind w:firstLine="601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小厕所，大民生。厕所问题关系广大人民群众生活品质改善，关系国民素质提升、社会文明进步。党的十八大以来，全国中小学校卫生厕所建设取得了积极成效，但校园卫生厕所的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运行维护</w:t>
      </w:r>
      <w:r>
        <w:rPr>
          <w:rFonts w:ascii="Times New Roman" w:hAnsi="Times New Roman" w:eastAsia="仿宋_GB2312" w:cs="Times New Roman"/>
          <w:sz w:val="24"/>
          <w:szCs w:val="24"/>
        </w:rPr>
        <w:t>管理需进一步加强。中小学校厕所的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运行维护</w:t>
      </w:r>
      <w:r>
        <w:rPr>
          <w:rFonts w:ascii="Times New Roman" w:hAnsi="Times New Roman" w:eastAsia="仿宋_GB2312" w:cs="Times New Roman"/>
          <w:sz w:val="24"/>
          <w:szCs w:val="24"/>
        </w:rPr>
        <w:t>管理既是卫生厕所效果的保障，也是“厕所革命”的重要任务。推进中小学校卫生厕所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运行维护</w:t>
      </w:r>
      <w:r>
        <w:rPr>
          <w:rFonts w:ascii="Times New Roman" w:hAnsi="Times New Roman" w:eastAsia="仿宋_GB2312" w:cs="Times New Roman"/>
          <w:sz w:val="24"/>
          <w:szCs w:val="24"/>
        </w:rPr>
        <w:t>管理既是全面贯彻中小学校改厕的决策部署，切实推进中小学校“厕所革命”，保障校园厕所安全卫生和师生健康文明的现实需要，也是立德树人的重要内容，是实现教育现代化、办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好</w:t>
      </w:r>
      <w:r>
        <w:rPr>
          <w:rFonts w:ascii="Times New Roman" w:hAnsi="Times New Roman" w:eastAsia="仿宋_GB2312" w:cs="Times New Roman"/>
          <w:sz w:val="24"/>
          <w:szCs w:val="24"/>
        </w:rPr>
        <w:t>人民满意教育的本质体现。加强中小学校厕所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运行维护</w:t>
      </w:r>
      <w:r>
        <w:rPr>
          <w:rFonts w:ascii="Times New Roman" w:hAnsi="Times New Roman" w:eastAsia="仿宋_GB2312" w:cs="Times New Roman"/>
          <w:sz w:val="24"/>
          <w:szCs w:val="24"/>
        </w:rPr>
        <w:t>管理，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保障校园厕所的公共安全，</w:t>
      </w:r>
      <w:r>
        <w:rPr>
          <w:rFonts w:ascii="Times New Roman" w:hAnsi="Times New Roman" w:eastAsia="仿宋_GB2312" w:cs="Times New Roman"/>
          <w:sz w:val="24"/>
          <w:szCs w:val="24"/>
        </w:rPr>
        <w:t>应坚持问题导向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、目标导向、结果导向</w:t>
      </w:r>
      <w:r>
        <w:rPr>
          <w:rFonts w:ascii="Times New Roman" w:hAnsi="Times New Roman" w:eastAsia="仿宋_GB2312" w:cs="Times New Roman"/>
          <w:sz w:val="24"/>
          <w:szCs w:val="24"/>
        </w:rPr>
        <w:t>，通过明确系统化、规范化、标准化的管理要求，全面提升中小学校卫生厕所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运行维护</w:t>
      </w:r>
      <w:r>
        <w:rPr>
          <w:rFonts w:ascii="Times New Roman" w:hAnsi="Times New Roman" w:eastAsia="仿宋_GB2312" w:cs="Times New Roman"/>
          <w:sz w:val="24"/>
          <w:szCs w:val="24"/>
        </w:rPr>
        <w:t>管理水平，提高校园环境卫生质量和文明程度，维护师生的身心健康。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2" w:name="_Toc53490520"/>
      <w:r>
        <w:rPr>
          <w:rFonts w:hint="eastAsia" w:ascii="Times New Roman" w:hAnsi="Times New Roman" w:eastAsia="宋体"/>
          <w:b/>
        </w:rPr>
        <w:t>2</w:t>
      </w:r>
      <w:r>
        <w:rPr>
          <w:rFonts w:ascii="宋体" w:hAnsi="宋体" w:eastAsia="宋体"/>
          <w:b/>
        </w:rPr>
        <w:t xml:space="preserve"> 适用范围</w:t>
      </w:r>
      <w:bookmarkEnd w:id="2"/>
    </w:p>
    <w:p>
      <w:pPr>
        <w:spacing w:line="600" w:lineRule="exact"/>
        <w:ind w:firstLine="601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本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工作指南</w:t>
      </w:r>
      <w:r>
        <w:rPr>
          <w:rFonts w:ascii="Times New Roman" w:hAnsi="Times New Roman" w:eastAsia="仿宋_GB2312" w:cs="Times New Roman"/>
          <w:sz w:val="24"/>
          <w:szCs w:val="24"/>
        </w:rPr>
        <w:t>适用于中小学校的旱厕、水冲式厕所及新技术厕所等卫生厕所，通过明确管理机制、清洁标准和保障体系在内的标准化建设和质量控制要求，打造安全、卫生、环保的校园厕所。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3" w:name="_Toc7331372"/>
      <w:bookmarkStart w:id="4" w:name="_Toc53490521"/>
      <w:r>
        <w:rPr>
          <w:rFonts w:hint="eastAsia" w:ascii="Times New Roman" w:hAnsi="Times New Roman" w:eastAsia="宋体"/>
          <w:b/>
        </w:rPr>
        <w:t>3</w:t>
      </w:r>
      <w:r>
        <w:rPr>
          <w:rFonts w:ascii="宋体" w:hAnsi="宋体" w:eastAsia="宋体"/>
          <w:b/>
        </w:rPr>
        <w:t xml:space="preserve"> 规范性引用文件</w:t>
      </w:r>
      <w:bookmarkEnd w:id="3"/>
      <w:bookmarkEnd w:id="4"/>
    </w:p>
    <w:p>
      <w:pPr>
        <w:spacing w:line="60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GB 7959 粪便无害化卫生标准</w:t>
      </w:r>
    </w:p>
    <w:p>
      <w:pPr>
        <w:spacing w:line="60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GB/T 31962 污水排入城镇下水道水质标准</w:t>
      </w:r>
    </w:p>
    <w:p>
      <w:pPr>
        <w:spacing w:line="60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GB 50763 无障碍设计规范 </w:t>
      </w:r>
    </w:p>
    <w:p>
      <w:pPr>
        <w:spacing w:line="60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CJJ14—2016 城市公共厕所设计标准</w:t>
      </w:r>
    </w:p>
    <w:p>
      <w:pPr>
        <w:spacing w:line="60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CJJ/T 125 环境卫生图形符号标准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5" w:name="_Toc53490522"/>
      <w:r>
        <w:rPr>
          <w:rFonts w:hint="eastAsia" w:ascii="Times New Roman" w:hAnsi="Times New Roman" w:eastAsia="宋体"/>
          <w:b/>
        </w:rPr>
        <w:t>4</w:t>
      </w:r>
      <w:r>
        <w:rPr>
          <w:rFonts w:ascii="宋体" w:hAnsi="宋体" w:eastAsia="宋体"/>
          <w:b/>
        </w:rPr>
        <w:t xml:space="preserve"> 基本要求</w:t>
      </w:r>
      <w:bookmarkEnd w:id="5"/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6" w:name="_Toc53490523"/>
      <w:r>
        <w:rPr>
          <w:rFonts w:hint="eastAsia"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t>.1 通用要求</w:t>
      </w:r>
      <w:bookmarkEnd w:id="6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.1.1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卫生厕所主体建筑、内部设施、给排水、化粪池或贮粪池、无障碍设施等各类硬件设施应保持完好，无破损和缺失问题，各项功能应符合使用要求。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.1.2 应正确使用与维护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卫生厕所，改善中小学校园环境卫生，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做好疾病防控工作，</w:t>
      </w:r>
      <w:r>
        <w:rPr>
          <w:rFonts w:ascii="Times New Roman" w:hAnsi="Times New Roman" w:eastAsia="仿宋_GB2312" w:cs="Times New Roman"/>
          <w:sz w:val="24"/>
          <w:szCs w:val="24"/>
        </w:rPr>
        <w:t>保障学校师生身体健康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和校园安全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.1.3 应定期、不定期检查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卫生厕所厕具、管道连接、上下水管线、零部件等，确保正常使用。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.1.4 应定期对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卫生厕所进行清洁、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消杀、</w:t>
      </w:r>
      <w:r>
        <w:rPr>
          <w:rFonts w:ascii="Times New Roman" w:hAnsi="Times New Roman" w:eastAsia="仿宋_GB2312" w:cs="Times New Roman"/>
          <w:sz w:val="24"/>
          <w:szCs w:val="24"/>
        </w:rPr>
        <w:t>清掏、检修与维护。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.1.5 化粪池、贮粪池清掏的粪液粪渣应进行二次无害化处理，符合《粪便无害化卫生标准》GB 7959的要求。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.1.6 宜对无害化处理后的尿液、粪液等进行资源化利用。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.1.7 当遇到恶劣天气、停水停电、管道堵塞等突发事件时，应采取应急服务保障措施，确保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卫生厕所服务连续、正常。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7" w:name="_Toc53490524"/>
      <w:r>
        <w:rPr>
          <w:rFonts w:hint="eastAsia"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t>.2 人员要求</w:t>
      </w:r>
      <w:bookmarkEnd w:id="7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.2.1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应设置清洁人员，</w:t>
      </w:r>
      <w:r>
        <w:rPr>
          <w:rFonts w:ascii="Times New Roman" w:hAnsi="Times New Roman" w:eastAsia="仿宋_GB2312" w:cs="Times New Roman"/>
          <w:sz w:val="24"/>
          <w:szCs w:val="24"/>
        </w:rPr>
        <w:t>实行男、女分设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清洁</w:t>
      </w:r>
      <w:r>
        <w:rPr>
          <w:rFonts w:ascii="Times New Roman" w:hAnsi="Times New Roman" w:eastAsia="仿宋_GB2312" w:cs="Times New Roman"/>
          <w:sz w:val="24"/>
          <w:szCs w:val="24"/>
        </w:rPr>
        <w:t>管理。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.2.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清洁人员</w:t>
      </w:r>
      <w:r>
        <w:rPr>
          <w:rFonts w:ascii="Times New Roman" w:hAnsi="Times New Roman" w:eastAsia="仿宋_GB2312" w:cs="Times New Roman"/>
          <w:sz w:val="24"/>
          <w:szCs w:val="24"/>
        </w:rPr>
        <w:t>应熟悉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卫生厕所设施设备的使用，做好日常维护及保养，发现设施设备破损应及时报修。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.2.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3 清洁人员</w:t>
      </w:r>
      <w:r>
        <w:rPr>
          <w:rFonts w:ascii="Times New Roman" w:hAnsi="Times New Roman" w:eastAsia="仿宋_GB2312" w:cs="Times New Roman"/>
          <w:sz w:val="24"/>
          <w:szCs w:val="24"/>
        </w:rPr>
        <w:t>对发现破坏厕所设施设备的行为应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予以</w:t>
      </w:r>
      <w:r>
        <w:rPr>
          <w:rFonts w:ascii="Times New Roman" w:hAnsi="Times New Roman" w:eastAsia="仿宋_GB2312" w:cs="Times New Roman"/>
          <w:sz w:val="24"/>
          <w:szCs w:val="24"/>
        </w:rPr>
        <w:t>劝阻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，对厕所存在安全隐患的问题应</w:t>
      </w:r>
      <w:r>
        <w:rPr>
          <w:rFonts w:ascii="Times New Roman" w:hAnsi="Times New Roman" w:eastAsia="仿宋_GB2312" w:cs="Times New Roman"/>
          <w:sz w:val="24"/>
          <w:szCs w:val="24"/>
        </w:rPr>
        <w:t>及时报告。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8" w:name="_Toc53490525"/>
      <w:r>
        <w:rPr>
          <w:rFonts w:hint="eastAsia" w:ascii="Times New Roman" w:hAnsi="Times New Roman" w:eastAsia="宋体" w:cs="Times New Roman"/>
          <w:sz w:val="28"/>
          <w:szCs w:val="28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t>.3 设施设备要求</w:t>
      </w:r>
      <w:bookmarkEnd w:id="8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.3.1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卫生厕所应配备充足的洗手盆、洗手液或肥皂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弃物收集容器，有条件的可配置面镜、厕纸机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厕位挂钩、手纸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及手纸</w:t>
      </w:r>
      <w:r>
        <w:rPr>
          <w:rFonts w:ascii="Times New Roman" w:hAnsi="Times New Roman" w:eastAsia="仿宋_GB2312" w:cs="Times New Roman"/>
          <w:sz w:val="24"/>
          <w:szCs w:val="24"/>
        </w:rPr>
        <w:t>架、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干手设备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等配套设施。 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.3.2 应配备必要的防蝇蛆、防蚊虫设施和清洁维护工具等。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.3.3 应设置无障碍设施，并符合《无障碍设计规范》GB 50763的要求。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.3.4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卫生厕所进出口应设置显著易于识别的性别标志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，厕所</w:t>
      </w:r>
      <w:r>
        <w:rPr>
          <w:rFonts w:ascii="Times New Roman" w:hAnsi="Times New Roman" w:eastAsia="仿宋_GB2312" w:cs="Times New Roman"/>
          <w:sz w:val="24"/>
          <w:szCs w:val="24"/>
        </w:rPr>
        <w:t>内宜设坐（蹲）位标志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，无障碍厕间（位）标识明确，具备有无人显示功能等</w:t>
      </w:r>
      <w:r>
        <w:rPr>
          <w:rFonts w:ascii="Times New Roman" w:hAnsi="Times New Roman" w:eastAsia="仿宋_GB2312" w:cs="Times New Roman"/>
          <w:sz w:val="24"/>
          <w:szCs w:val="24"/>
        </w:rPr>
        <w:t>。标志牌应符合《环境卫生图形符号标准》CJJ/T 125的有关规定。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.3.5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卫生厕所供水和供电设施应正常启用，不得无故关闭。水电设施宜采用环保节能材料。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>.3.6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应合理采用辅助除臭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措施</w:t>
      </w:r>
      <w:r>
        <w:rPr>
          <w:rFonts w:ascii="Times New Roman" w:hAnsi="Times New Roman" w:eastAsia="仿宋_GB2312" w:cs="Times New Roman"/>
          <w:sz w:val="24"/>
          <w:szCs w:val="24"/>
        </w:rPr>
        <w:t>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配置安全性消杀类产品，</w:t>
      </w:r>
      <w:r>
        <w:rPr>
          <w:rFonts w:ascii="Times New Roman" w:hAnsi="Times New Roman" w:eastAsia="仿宋_GB2312" w:cs="Times New Roman"/>
          <w:sz w:val="24"/>
          <w:szCs w:val="24"/>
        </w:rPr>
        <w:t>保障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卫生厕所内空气质量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4.3.7 </w:t>
      </w:r>
      <w:r>
        <w:rPr>
          <w:rFonts w:ascii="Times New Roman" w:hAnsi="Times New Roman" w:eastAsia="仿宋_GB2312" w:cs="Times New Roman"/>
          <w:sz w:val="24"/>
          <w:szCs w:val="24"/>
        </w:rPr>
        <w:t>应设置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卫生厕所管理牌，公示保洁时间、保洁内容、保洁人员、监督电话等信息。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9" w:name="_Toc53490526"/>
      <w:r>
        <w:rPr>
          <w:rFonts w:hint="eastAsia" w:ascii="Times New Roman" w:hAnsi="Times New Roman" w:eastAsia="宋体"/>
          <w:b/>
        </w:rPr>
        <w:t>5</w:t>
      </w:r>
      <w:r>
        <w:rPr>
          <w:rFonts w:ascii="宋体" w:hAnsi="宋体" w:eastAsia="宋体"/>
          <w:b/>
        </w:rPr>
        <w:t xml:space="preserve"> 环境卫生要求</w:t>
      </w:r>
      <w:bookmarkEnd w:id="9"/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10" w:name="_Toc53490527"/>
      <w:r>
        <w:rPr>
          <w:rFonts w:hint="eastAsia"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t>.1 周边卫生</w:t>
      </w:r>
      <w:bookmarkEnd w:id="10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.1.1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卫生厕所周边环境应整洁有序，周边无垃圾、粪便、污水、杂草，无卫生死角，无乱堆放杂物。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.1.2 坡道、台阶、扶手应保持干净整洁，不得有障碍物。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.1.3 化粪池、贮粪池周围场地应保持整洁，无垃圾、粪迹、污水，不得有恶臭、蝇蛆。化粪池、贮粪池不得满溢。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.1.4 化粪池、贮粪池粪污处理效果应符合《粪便无害化卫生标准》GB 7959的要求。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11" w:name="_Toc53490528"/>
      <w:r>
        <w:rPr>
          <w:rFonts w:hint="eastAsia"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t>.2 室内卫生</w:t>
      </w:r>
      <w:bookmarkEnd w:id="11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.2.1 便器应洁净、无积粪、无堵塞，外侧应无水迹、无粪便、无污物。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.2.2 洗手池、台面及面镜应完好、洁净，无积灰、无水垢、无杂物、无乱贴乱画。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.2.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3 地漏应耐腐蚀、水封性能可靠、防臭、防干涸、防蝇蛆、易清理，保持排水通畅</w:t>
      </w:r>
      <w:r>
        <w:rPr>
          <w:rFonts w:ascii="Times New Roman" w:hAnsi="Times New Roman" w:eastAsia="仿宋_GB2312" w:cs="Times New Roman"/>
          <w:sz w:val="24"/>
          <w:szCs w:val="24"/>
        </w:rPr>
        <w:t>、无堵塞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.2.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照明灯具、厕位隔断板、天花板、门窗、地面和内墙应保持洁净，无积灰、无污迹、无渗漏、无蜘蛛网、无垃圾、无积水、无张贴、无乱涂乱画。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12" w:name="_Toc53490529"/>
      <w:r>
        <w:rPr>
          <w:rFonts w:hint="eastAsia"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t>.3 厕位卫生</w:t>
      </w:r>
      <w:bookmarkEnd w:id="12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.3.1 蹲便器、座便器内外应洁净，无水锈、粪便、污物、堵塞。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.3.2 小便器（槽）应清洁，无垃圾、尿垢、水锈，管道沟眼应保持畅通。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.3.3 厕位隔断板应洁净，无积灰、污迹、蛛网、乱涂乱画。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13" w:name="_Toc53490530"/>
      <w:r>
        <w:rPr>
          <w:rFonts w:hint="eastAsia" w:ascii="Times New Roman" w:hAnsi="Times New Roman" w:eastAsia="宋体" w:cs="Times New Roman"/>
          <w:sz w:val="28"/>
          <w:szCs w:val="28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t xml:space="preserve">.4 </w:t>
      </w:r>
      <w:r>
        <w:rPr>
          <w:rFonts w:hint="eastAsia" w:ascii="Times New Roman" w:hAnsi="Times New Roman" w:eastAsia="宋体" w:cs="Times New Roman"/>
          <w:sz w:val="28"/>
          <w:szCs w:val="28"/>
        </w:rPr>
        <w:t>卫生防疫</w:t>
      </w:r>
      <w:bookmarkEnd w:id="13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.4.1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相关工作人员应定期体检，患有传染性疾病的人员不宜从事校园卫生厕所运行与维护工作。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Times New Roman" w:eastAsia="仿宋" w:cs="Times New Roman"/>
          <w:sz w:val="24"/>
          <w:szCs w:val="24"/>
        </w:rPr>
        <w:t xml:space="preserve">.4.2 </w:t>
      </w:r>
      <w:r>
        <w:rPr>
          <w:rFonts w:ascii="Times New Roman" w:hAnsi="Times New Roman" w:eastAsia="仿宋_GB2312" w:cs="Times New Roman"/>
          <w:sz w:val="24"/>
          <w:szCs w:val="24"/>
        </w:rPr>
        <w:t>流感等传染病高发期间要注意监测，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工作人员</w:t>
      </w:r>
      <w:r>
        <w:rPr>
          <w:rFonts w:ascii="Times New Roman" w:hAnsi="Times New Roman" w:eastAsia="仿宋_GB2312" w:cs="Times New Roman"/>
          <w:sz w:val="24"/>
          <w:szCs w:val="24"/>
        </w:rPr>
        <w:t>出现发热、咳嗽等症状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时</w:t>
      </w:r>
      <w:r>
        <w:rPr>
          <w:rFonts w:ascii="Times New Roman" w:hAnsi="Times New Roman" w:eastAsia="仿宋_GB2312" w:cs="Times New Roman"/>
          <w:sz w:val="24"/>
          <w:szCs w:val="24"/>
        </w:rPr>
        <w:t>，应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立即停止工作并</w:t>
      </w:r>
      <w:r>
        <w:rPr>
          <w:rFonts w:ascii="Times New Roman" w:hAnsi="Times New Roman" w:eastAsia="仿宋_GB2312" w:cs="Times New Roman"/>
          <w:sz w:val="24"/>
          <w:szCs w:val="24"/>
        </w:rPr>
        <w:t>送诊及报告，并做好相关记录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14" w:name="_Toc53490531"/>
      <w:r>
        <w:rPr>
          <w:rFonts w:hint="eastAsia" w:ascii="Times New Roman" w:hAnsi="Times New Roman" w:eastAsia="宋体"/>
          <w:b/>
        </w:rPr>
        <w:t>6</w:t>
      </w:r>
      <w:r>
        <w:rPr>
          <w:rFonts w:ascii="宋体" w:hAnsi="宋体" w:eastAsia="宋体"/>
          <w:b/>
        </w:rPr>
        <w:t xml:space="preserve"> 卫生保洁</w:t>
      </w:r>
      <w:r>
        <w:rPr>
          <w:rFonts w:hint="eastAsia" w:ascii="宋体" w:hAnsi="宋体" w:eastAsia="宋体"/>
          <w:b/>
        </w:rPr>
        <w:t>要求</w:t>
      </w:r>
      <w:bookmarkEnd w:id="14"/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15" w:name="_Toc53490532"/>
      <w:r>
        <w:rPr>
          <w:rFonts w:hint="eastAsia" w:ascii="Times New Roman" w:hAnsi="Times New Roman" w:eastAsia="宋体" w:cs="Times New Roman"/>
          <w:sz w:val="28"/>
          <w:szCs w:val="28"/>
        </w:rPr>
        <w:t>6</w:t>
      </w:r>
      <w:r>
        <w:rPr>
          <w:rFonts w:ascii="Times New Roman" w:hAnsi="Times New Roman" w:eastAsia="宋体" w:cs="Times New Roman"/>
          <w:sz w:val="28"/>
          <w:szCs w:val="28"/>
        </w:rPr>
        <w:t>.1 基本要求</w:t>
      </w:r>
      <w:bookmarkEnd w:id="15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.1.1 应在每天早晨上学前、下午放学后对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卫生厕所各进行一次日常保洁。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.1.2 应不定期对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卫生厕所进行巡视保洁，宜上、下午各一次。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.1.3 应每周对校园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卫生</w:t>
      </w:r>
      <w:r>
        <w:rPr>
          <w:rFonts w:ascii="Times New Roman" w:hAnsi="Times New Roman" w:eastAsia="仿宋_GB2312" w:cs="Times New Roman"/>
          <w:sz w:val="24"/>
          <w:szCs w:val="24"/>
        </w:rPr>
        <w:t>厕所进行一次深度保洁，保证厕所内各设施可正常使用。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16" w:name="_Toc53490533"/>
      <w:r>
        <w:rPr>
          <w:rFonts w:hint="eastAsia" w:ascii="Times New Roman" w:hAnsi="Times New Roman" w:eastAsia="宋体" w:cs="Times New Roman"/>
          <w:sz w:val="28"/>
          <w:szCs w:val="28"/>
        </w:rPr>
        <w:t>6</w:t>
      </w:r>
      <w:r>
        <w:rPr>
          <w:rFonts w:ascii="Times New Roman" w:hAnsi="Times New Roman" w:eastAsia="宋体" w:cs="Times New Roman"/>
          <w:sz w:val="28"/>
          <w:szCs w:val="28"/>
        </w:rPr>
        <w:t>.2 保洁内容</w:t>
      </w:r>
      <w:bookmarkEnd w:id="16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.2.1 日常保洁主要包括擦拭地面、隔板、窗台、洗手设施、纸巾盒，冲洗便器，清倒手纸篓，补充洗手液、肥皂等清洁用品，保持通风、无异味。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.2.2 巡视保洁主要根据学生使用情况对厕所进行临时保洁，及时冲洗厕位及大小便器，确保干净整洁、无堵塞、无污垢；及时清理厕间地面、洗手台、面镜等区域，确保无水渍、无污渍；垃圾桶无满溢。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.2.3 深度保洁主要包括擦拭地面、天花板、墙壁、门窗、隔板、窗台、洗手设施、排风扇、照明设备、纸巾盒，清倒手纸篓，补充洗手液、肥皂等清洁用品，喷洒相应消毒剂等，保持厕所内各设施可正常使用，保持室内通风、无异味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.2.4 寒冷地区学校在清洁维护厕所时需确保地面无积水无结冰，作好防滑措施。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.2.5 粪尿分集式厕所的便器清洁应采用灰土或干墩布擦拭，不可使用水冲。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17" w:name="_Toc53490534"/>
      <w:r>
        <w:rPr>
          <w:rFonts w:hint="eastAsia" w:ascii="Times New Roman" w:hAnsi="Times New Roman" w:eastAsia="宋体" w:cs="Times New Roman"/>
          <w:sz w:val="28"/>
          <w:szCs w:val="28"/>
        </w:rPr>
        <w:t>6</w:t>
      </w:r>
      <w:r>
        <w:rPr>
          <w:rFonts w:ascii="Times New Roman" w:hAnsi="Times New Roman" w:eastAsia="宋体" w:cs="Times New Roman"/>
          <w:sz w:val="28"/>
          <w:szCs w:val="28"/>
        </w:rPr>
        <w:t>.3 其他要求</w:t>
      </w:r>
      <w:bookmarkEnd w:id="17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.3.1 保洁人员应做好卫生防护（工作服、手套等）和工具配备（清扫工具、清洁剂等），备有工作指示牌的需放置警示。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.3.2 保洁作业应按照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</w:t>
      </w:r>
      <w:r>
        <w:rPr>
          <w:rFonts w:ascii="Times New Roman" w:hAnsi="Times New Roman" w:eastAsia="仿宋_GB2312" w:cs="Times New Roman"/>
          <w:sz w:val="24"/>
          <w:szCs w:val="24"/>
        </w:rPr>
        <w:t>冲－倒－洗－擦－拖－补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流程开展工作</w:t>
      </w:r>
      <w:r>
        <w:rPr>
          <w:rFonts w:ascii="Times New Roman" w:hAnsi="Times New Roman" w:eastAsia="仿宋_GB2312" w:cs="Times New Roman"/>
          <w:sz w:val="24"/>
          <w:szCs w:val="24"/>
          <w:vertAlign w:val="superscript"/>
        </w:rPr>
        <w:footnoteReference w:id="0"/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.3.3 保洁作业时应在入口处设置提示牌。冲洗厕所地面和雨雪冰冻天气时需设置防滑标志和铺设防滑垫。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.3.4 清洁大小便洁具的拖把、抹布应专用，不得与清洁其他设施的拖把、抹布混用。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6.3.5 厕所清洁使用的耗材等药剂产品，应严格按照产品说明使用和存放。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.3.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保洁过程中应按规定作好通风换气，注意用电等安全。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</w:t>
      </w:r>
      <w:r>
        <w:rPr>
          <w:rFonts w:ascii="Times New Roman" w:hAnsi="Times New Roman" w:eastAsia="仿宋_GB2312" w:cs="Times New Roman"/>
          <w:sz w:val="24"/>
          <w:szCs w:val="24"/>
        </w:rPr>
        <w:t>.3.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在暴雨或台风等极端气候条件下，应及时关闭厕所门窗，加强地面清理，防止发生厕所进水和溢水等水污染事件。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6.3.8保洁人员应定期对学校卫生厕所进行全面消杀，特殊时期如出现疫情、病发症或突发流行性疾病等情况时，应按照疾控部门的要求进行消杀作业，对门把手、扶手、水龙头、洗手台等人体常接触的位置进行重点消杀。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18" w:name="_Toc53490535"/>
      <w:r>
        <w:rPr>
          <w:rFonts w:hint="eastAsia" w:ascii="Times New Roman" w:hAnsi="Times New Roman" w:eastAsia="宋体"/>
          <w:b/>
        </w:rPr>
        <w:t>7</w:t>
      </w:r>
      <w:r>
        <w:rPr>
          <w:rFonts w:ascii="宋体" w:hAnsi="宋体" w:eastAsia="宋体"/>
          <w:b/>
        </w:rPr>
        <w:t xml:space="preserve"> 设施设备管护</w:t>
      </w:r>
      <w:bookmarkEnd w:id="18"/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19" w:name="_Toc53490536"/>
      <w:r>
        <w:rPr>
          <w:rFonts w:hint="eastAsia" w:ascii="Times New Roman" w:hAnsi="Times New Roman" w:eastAsia="宋体" w:cs="Times New Roman"/>
          <w:sz w:val="28"/>
          <w:szCs w:val="28"/>
        </w:rPr>
        <w:t>7</w:t>
      </w:r>
      <w:r>
        <w:rPr>
          <w:rFonts w:ascii="Times New Roman" w:hAnsi="Times New Roman" w:eastAsia="宋体" w:cs="Times New Roman"/>
          <w:sz w:val="28"/>
          <w:szCs w:val="28"/>
        </w:rPr>
        <w:t>.1 基本要求</w:t>
      </w:r>
      <w:bookmarkEnd w:id="19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.1.1 应每日检查主要阀门、水封、管道与开关情况，重点检查阀门表面有无锈蚀，水封是否正常，给排水管道、阀门连接、阀体、卫生器具有无漏水现象，给排水阀门开关是否正常等。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.1.2 应每日检查设施设备卫生状况，检查水箱有无漂浮物、寄生虫。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.1.3 应制定并填写每日安全巡检记录，并定期整理存档。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20" w:name="_Toc53490537"/>
      <w:r>
        <w:rPr>
          <w:rFonts w:hint="eastAsia" w:ascii="Times New Roman" w:hAnsi="Times New Roman" w:eastAsia="宋体" w:cs="Times New Roman"/>
          <w:sz w:val="28"/>
          <w:szCs w:val="28"/>
        </w:rPr>
        <w:t>7</w:t>
      </w:r>
      <w:r>
        <w:rPr>
          <w:rFonts w:ascii="Times New Roman" w:hAnsi="Times New Roman" w:eastAsia="宋体" w:cs="Times New Roman"/>
          <w:sz w:val="28"/>
          <w:szCs w:val="28"/>
        </w:rPr>
        <w:t>.2 洁具管护</w:t>
      </w:r>
      <w:bookmarkEnd w:id="20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.2.1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洗手池及台面、拖把池、面镜等应完好，无积灰、污迹、蛛网、水垢、毛发、杂物、乱涂乱画。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.2.2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干手设备</w:t>
      </w:r>
      <w:r>
        <w:rPr>
          <w:rFonts w:ascii="Times New Roman" w:hAnsi="Times New Roman" w:eastAsia="仿宋_GB2312" w:cs="Times New Roman"/>
          <w:sz w:val="24"/>
          <w:szCs w:val="24"/>
        </w:rPr>
        <w:t>、除臭设备、灯具及开关、拖把架、手纸盒等设备应洁净、无积灰、污迹，使用标识应清晰、无污迹。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.2.3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卫生厕所内设施出现故障时应及时维修，保障厕所的正常使用。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.2.4 遇停水、停电、便器堵塞等紧迫性情况，学校应尽快维修；门、窗、厕位门锁、灯具、标牌、挂构、洗手台、便器、面镜、瓷砖、隔板等设施或其他维修应在固定时间内修复或更换。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21" w:name="_Toc53490538"/>
      <w:r>
        <w:rPr>
          <w:rFonts w:hint="eastAsia" w:ascii="Times New Roman" w:hAnsi="Times New Roman" w:eastAsia="宋体" w:cs="Times New Roman"/>
          <w:sz w:val="28"/>
          <w:szCs w:val="28"/>
        </w:rPr>
        <w:t>7</w:t>
      </w:r>
      <w:r>
        <w:rPr>
          <w:rFonts w:ascii="Times New Roman" w:hAnsi="Times New Roman" w:eastAsia="宋体" w:cs="Times New Roman"/>
          <w:sz w:val="28"/>
          <w:szCs w:val="28"/>
        </w:rPr>
        <w:t>.3 化（贮）粪池管护</w:t>
      </w:r>
      <w:bookmarkEnd w:id="21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.3.1 化（贮）粪池建成需养护两周以上方可正式启用，启用前应进行试水试验，如出现渗水现象，应及时修复。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.3.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2 </w:t>
      </w:r>
      <w:r>
        <w:rPr>
          <w:rFonts w:ascii="Times New Roman" w:hAnsi="Times New Roman" w:eastAsia="仿宋_GB2312" w:cs="Times New Roman"/>
          <w:sz w:val="24"/>
          <w:szCs w:val="24"/>
        </w:rPr>
        <w:t>化（贮）粪池的粪便不得超过粪池容积的四分之三。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.3.3 三格式化粪池的管护应符合要求：</w:t>
      </w:r>
    </w:p>
    <w:p>
      <w:pPr>
        <w:pStyle w:val="34"/>
        <w:widowControl/>
        <w:spacing w:line="600" w:lineRule="exact"/>
        <w:ind w:left="420" w:firstLine="0" w:firstLineChars="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1）三格式</w:t>
      </w:r>
      <w:r>
        <w:rPr>
          <w:rFonts w:hint="eastAsia" w:ascii="Times New Roman" w:hAnsi="Times New Roman" w:eastAsia="仿宋_GB2312" w:cs="Times New Roman"/>
          <w:sz w:val="24"/>
        </w:rPr>
        <w:t>化</w:t>
      </w:r>
      <w:r>
        <w:rPr>
          <w:rFonts w:ascii="Times New Roman" w:hAnsi="Times New Roman" w:eastAsia="仿宋_GB2312" w:cs="Times New Roman"/>
          <w:sz w:val="24"/>
        </w:rPr>
        <w:t>粪池使用前，应在第一池内</w:t>
      </w:r>
      <w:r>
        <w:rPr>
          <w:rFonts w:hint="eastAsia" w:ascii="Times New Roman" w:hAnsi="Times New Roman" w:eastAsia="仿宋_GB2312" w:cs="Times New Roman"/>
          <w:sz w:val="24"/>
        </w:rPr>
        <w:t>注</w:t>
      </w:r>
      <w:r>
        <w:rPr>
          <w:rFonts w:ascii="Times New Roman" w:hAnsi="Times New Roman" w:eastAsia="仿宋_GB2312" w:cs="Times New Roman"/>
          <w:sz w:val="24"/>
        </w:rPr>
        <w:t>入清洁用水（可以为河塘水或井水），水深以高出过粪管下端口为宜，第二池和第三池不要加水。</w:t>
      </w:r>
    </w:p>
    <w:p>
      <w:pPr>
        <w:widowControl/>
        <w:spacing w:line="600" w:lineRule="exact"/>
        <w:ind w:left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2）化粪池第三池粪污应每月检查一次，防止粪污满溢，并适时清掏。</w:t>
      </w:r>
    </w:p>
    <w:p>
      <w:pPr>
        <w:pStyle w:val="34"/>
        <w:widowControl/>
        <w:spacing w:line="600" w:lineRule="exact"/>
        <w:ind w:left="420" w:firstLine="0" w:firstLineChars="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3）第一池</w:t>
      </w:r>
      <w:r>
        <w:rPr>
          <w:rFonts w:hint="eastAsia" w:ascii="Times New Roman" w:hAnsi="Times New Roman" w:eastAsia="仿宋_GB2312" w:cs="Times New Roman"/>
          <w:sz w:val="24"/>
        </w:rPr>
        <w:t>、第二池</w:t>
      </w:r>
      <w:r>
        <w:rPr>
          <w:rFonts w:ascii="Times New Roman" w:hAnsi="Times New Roman" w:eastAsia="仿宋_GB2312" w:cs="Times New Roman"/>
          <w:sz w:val="24"/>
        </w:rPr>
        <w:t>取出的粪渣须经堆肥做无害化处理后，再作肥料，第三池取出的粪水达到</w:t>
      </w:r>
      <w:r>
        <w:rPr>
          <w:rFonts w:hint="eastAsia" w:ascii="Times New Roman" w:hAnsi="Times New Roman" w:eastAsia="仿宋_GB2312" w:cs="Times New Roman"/>
          <w:sz w:val="24"/>
        </w:rPr>
        <w:t>GB 7959粪便无害化卫生标准的</w:t>
      </w:r>
      <w:r>
        <w:rPr>
          <w:rFonts w:ascii="Times New Roman" w:hAnsi="Times New Roman" w:eastAsia="仿宋_GB2312" w:cs="Times New Roman"/>
          <w:sz w:val="24"/>
        </w:rPr>
        <w:t>可</w:t>
      </w:r>
      <w:r>
        <w:rPr>
          <w:rFonts w:hint="eastAsia" w:ascii="Times New Roman" w:hAnsi="Times New Roman" w:eastAsia="仿宋_GB2312" w:cs="Times New Roman"/>
          <w:sz w:val="24"/>
        </w:rPr>
        <w:t>作</w:t>
      </w:r>
      <w:r>
        <w:rPr>
          <w:rFonts w:ascii="Times New Roman" w:hAnsi="Times New Roman" w:eastAsia="仿宋_GB2312" w:cs="Times New Roman"/>
          <w:sz w:val="24"/>
        </w:rPr>
        <w:t>肥料使用。</w:t>
      </w:r>
    </w:p>
    <w:p>
      <w:pPr>
        <w:widowControl/>
        <w:spacing w:line="600" w:lineRule="exact"/>
        <w:ind w:left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4）化粪池排气管应定期检查并保持防雨及排气通畅。</w:t>
      </w:r>
    </w:p>
    <w:p>
      <w:pPr>
        <w:widowControl/>
        <w:spacing w:line="600" w:lineRule="exact"/>
        <w:ind w:left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5）化粪池区域应保持空气流通，上方不应堆压重物或停放车辆，不应吸烟、放鞭炮或使用明火，宜设置围栏，应有禁压、禁火标志。</w:t>
      </w:r>
    </w:p>
    <w:p>
      <w:pPr>
        <w:widowControl/>
        <w:spacing w:line="600" w:lineRule="exact"/>
        <w:ind w:left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6）化粪池如出现盖板破损、地基沉降、化粪池上浮、进/过粪管脱落、排气管断裂等现象的，应及时维修或更换。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  <w:r>
        <w:rPr>
          <w:rFonts w:ascii="Times New Roman" w:hAnsi="Times New Roman" w:eastAsia="仿宋_GB2312" w:cs="Times New Roman"/>
          <w:sz w:val="24"/>
          <w:szCs w:val="24"/>
        </w:rPr>
        <w:t>.3.4 粪尿分集式厕所贮粪池的管护应符合要求：</w:t>
      </w:r>
    </w:p>
    <w:p>
      <w:pPr>
        <w:widowControl/>
        <w:spacing w:line="600" w:lineRule="exact"/>
        <w:ind w:left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1）新厕所使用前需要在粪坑底部铺一层10 cm的干燥土。</w:t>
      </w:r>
    </w:p>
    <w:p>
      <w:pPr>
        <w:widowControl/>
        <w:spacing w:line="600" w:lineRule="exact"/>
        <w:ind w:left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2）应于每日上午、下午放学后，向贮粪池内加入一定量的灰料进行覆盖，加料量以充分覆盖并干燥粪便为宜。</w:t>
      </w:r>
    </w:p>
    <w:p>
      <w:pPr>
        <w:widowControl/>
        <w:spacing w:line="600" w:lineRule="exact"/>
        <w:ind w:left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3）粪便在厕坑内的储存宜为6-12个月，清扫期不应超过12个月。</w:t>
      </w:r>
    </w:p>
    <w:p>
      <w:pPr>
        <w:widowControl/>
        <w:spacing w:line="600" w:lineRule="exact"/>
        <w:ind w:left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4）尿液应储存在密封的尿池内，存放时间冬天不宜超过10天，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夏天放置时间可适当缩短</w:t>
      </w:r>
      <w:r>
        <w:rPr>
          <w:rFonts w:ascii="Times New Roman" w:hAnsi="Times New Roman" w:eastAsia="仿宋_GB2312" w:cs="Times New Roman"/>
          <w:sz w:val="24"/>
          <w:szCs w:val="24"/>
        </w:rPr>
        <w:t>。尿液经5倍水稀释后，可直接用于农作物施肥。</w:t>
      </w:r>
    </w:p>
    <w:p>
      <w:pPr>
        <w:widowControl/>
        <w:spacing w:line="600" w:lineRule="exact"/>
        <w:ind w:left="42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5）厕所如发出臭味或出现苍蝇及其他昆虫孳生，应及时往贮粪池中补加草木灰类覆盖物，吸附多余液体。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22" w:name="_Toc53490539"/>
      <w:r>
        <w:rPr>
          <w:rFonts w:hint="eastAsia" w:ascii="Times New Roman" w:hAnsi="Times New Roman" w:eastAsia="宋体" w:cs="Times New Roman"/>
          <w:sz w:val="28"/>
          <w:szCs w:val="28"/>
        </w:rPr>
        <w:t>7</w:t>
      </w:r>
      <w:r>
        <w:rPr>
          <w:rFonts w:ascii="Times New Roman" w:hAnsi="Times New Roman" w:eastAsia="宋体" w:cs="Times New Roman"/>
          <w:sz w:val="28"/>
          <w:szCs w:val="28"/>
        </w:rPr>
        <w:t>.4 其他</w:t>
      </w:r>
      <w:bookmarkEnd w:id="22"/>
    </w:p>
    <w:p>
      <w:pPr>
        <w:spacing w:line="600" w:lineRule="exact"/>
        <w:ind w:firstLine="601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生物分解式厕所、生物降解膜打包式厕所、泡沫封堵式厕所等新技术厕所的维护，应按照厂家提供的产品说明，定期进行维护，确保设施正常运行。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23" w:name="_Toc53490540"/>
      <w:r>
        <w:rPr>
          <w:rFonts w:hint="eastAsia" w:ascii="Times New Roman" w:hAnsi="Times New Roman" w:eastAsia="宋体"/>
          <w:b/>
        </w:rPr>
        <w:t>8</w:t>
      </w:r>
      <w:r>
        <w:rPr>
          <w:rFonts w:ascii="宋体" w:hAnsi="宋体" w:eastAsia="宋体"/>
          <w:b/>
        </w:rPr>
        <w:t xml:space="preserve"> 粪污清运及处理</w:t>
      </w:r>
      <w:bookmarkEnd w:id="23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.1 </w:t>
      </w:r>
      <w:r>
        <w:rPr>
          <w:rFonts w:ascii="Times New Roman" w:hAnsi="Times New Roman" w:eastAsia="仿宋_GB2312" w:cs="Times New Roman"/>
          <w:sz w:val="24"/>
          <w:szCs w:val="24"/>
        </w:rPr>
        <w:t>校园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卫生</w:t>
      </w:r>
      <w:r>
        <w:rPr>
          <w:rFonts w:ascii="Times New Roman" w:hAnsi="Times New Roman" w:eastAsia="仿宋_GB2312" w:cs="Times New Roman"/>
          <w:sz w:val="24"/>
          <w:szCs w:val="24"/>
        </w:rPr>
        <w:t>厕所的粪污处理应遵循卫生安全、资源利用和保护生态环境的原则。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.2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卫生厕所粪污优先纳入当地污水处理设施协同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处理</w:t>
      </w:r>
      <w:r>
        <w:rPr>
          <w:rFonts w:ascii="Times New Roman" w:hAnsi="Times New Roman" w:eastAsia="仿宋_GB2312" w:cs="Times New Roman"/>
          <w:sz w:val="24"/>
          <w:szCs w:val="24"/>
        </w:rPr>
        <w:t>处置，未能纳入污水处理设施协同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处理</w:t>
      </w:r>
      <w:r>
        <w:rPr>
          <w:rFonts w:ascii="Times New Roman" w:hAnsi="Times New Roman" w:eastAsia="仿宋_GB2312" w:cs="Times New Roman"/>
          <w:sz w:val="24"/>
          <w:szCs w:val="24"/>
        </w:rPr>
        <w:t>处置的应进行无害化处理。严禁未经处理的粪污用于农业施肥和直排环境。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.3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粪便和污水排放系统应确保通畅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不堵塞，保证排污系统内无固体沉积和淤塞。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.4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化（贮）粪池的设置、各型号化粪池容积可参考《城市公共厕所设计标准》CJJ 14—2016中5.0.13的规定执行，并应设置排气管，保障使用安全。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.5 </w:t>
      </w:r>
      <w:r>
        <w:rPr>
          <w:rFonts w:ascii="Times New Roman" w:hAnsi="Times New Roman" w:eastAsia="仿宋_GB2312" w:cs="Times New Roman"/>
          <w:sz w:val="24"/>
          <w:szCs w:val="24"/>
        </w:rPr>
        <w:t>化（贮）粪池应设置在方便抽粪车抽吸的地方，池壁距建筑物外墙不宜小于5 m，化粪（贮粪）池深度不应超出抽粪车的抽吸能力，一般不宜超过4 m。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.6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化（贮）粪池四壁和池底应做防渗处理，达到不渗不漏要求。池盖应坚固，检查井和吸粪口等不应设在低洼处。排水管的坡度应保证废液顺利排出。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.7 </w:t>
      </w:r>
      <w:r>
        <w:rPr>
          <w:rFonts w:ascii="Times New Roman" w:hAnsi="Times New Roman" w:eastAsia="仿宋_GB2312" w:cs="Times New Roman"/>
          <w:sz w:val="24"/>
          <w:szCs w:val="24"/>
        </w:rPr>
        <w:t>化粪池粪污的排放需符合下列要求之一：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8.7.1</w:t>
      </w:r>
      <w:r>
        <w:rPr>
          <w:rFonts w:ascii="Times New Roman" w:hAnsi="Times New Roman" w:eastAsia="仿宋_GB2312" w:cs="Times New Roman"/>
          <w:sz w:val="24"/>
          <w:szCs w:val="24"/>
        </w:rPr>
        <w:t>附近有市政污水管道的，粪便污水应经化粪池处理达到《污水排入城镇下水道水质标准》GB/T 31962要求后，排入市政污水管道；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8.7.2</w:t>
      </w:r>
      <w:r>
        <w:rPr>
          <w:rFonts w:ascii="Times New Roman" w:hAnsi="Times New Roman" w:eastAsia="仿宋_GB2312" w:cs="Times New Roman"/>
          <w:sz w:val="24"/>
          <w:szCs w:val="24"/>
        </w:rPr>
        <w:t>附近有村级污水处理设施的，粪便污水应经化粪池处理达到村级污水处理设施进水要求，排入村级污水处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理</w:t>
      </w:r>
      <w:r>
        <w:rPr>
          <w:rFonts w:ascii="Times New Roman" w:hAnsi="Times New Roman" w:eastAsia="仿宋_GB2312" w:cs="Times New Roman"/>
          <w:sz w:val="24"/>
          <w:szCs w:val="24"/>
        </w:rPr>
        <w:t>设施；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8.7.3 </w:t>
      </w:r>
      <w:r>
        <w:rPr>
          <w:rFonts w:ascii="Times New Roman" w:hAnsi="Times New Roman" w:eastAsia="仿宋_GB2312" w:cs="Times New Roman"/>
          <w:sz w:val="24"/>
          <w:szCs w:val="24"/>
        </w:rPr>
        <w:t>不具备排入市政污水管道和村级污水处理设施条件的，粪便污水经化（贮）粪池后，可采用抽粪车定期抽吸转运，也可配置小型污水处理设施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就地处理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达标后排放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8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.8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清掏出的贮粪池粪渣、粪皮，各类处理设施的污泥，宜经无害化处理后进行资源化利用。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 xml:space="preserve">8.9 </w:t>
      </w:r>
      <w:r>
        <w:rPr>
          <w:rFonts w:ascii="Times New Roman" w:hAnsi="Times New Roman" w:eastAsia="仿宋_GB2312" w:cs="Times New Roman"/>
          <w:sz w:val="24"/>
          <w:szCs w:val="24"/>
        </w:rPr>
        <w:t>化（贮）粪池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设施（如清掏口、井盖等部件）应定期进行消杀处理。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24" w:name="_Toc53490541"/>
      <w:r>
        <w:rPr>
          <w:rFonts w:hint="eastAsia" w:ascii="Times New Roman" w:hAnsi="Times New Roman" w:eastAsia="宋体"/>
          <w:b/>
        </w:rPr>
        <w:t>9</w:t>
      </w:r>
      <w:r>
        <w:rPr>
          <w:rFonts w:hint="eastAsia" w:ascii="宋体" w:hAnsi="宋体" w:eastAsia="宋体"/>
          <w:b/>
        </w:rPr>
        <w:t xml:space="preserve"> </w:t>
      </w:r>
      <w:r>
        <w:rPr>
          <w:rFonts w:ascii="宋体" w:hAnsi="宋体" w:eastAsia="宋体"/>
          <w:b/>
        </w:rPr>
        <w:t>安全管理</w:t>
      </w:r>
      <w:bookmarkEnd w:id="24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9</w:t>
      </w:r>
      <w:r>
        <w:rPr>
          <w:rFonts w:ascii="Times New Roman" w:hAnsi="Times New Roman" w:eastAsia="仿宋_GB2312" w:cs="Times New Roman"/>
          <w:b/>
          <w:sz w:val="24"/>
          <w:szCs w:val="24"/>
        </w:rPr>
        <w:t>.1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应定期检查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卫生厕所建筑与设施，确保墙体、屋面、天花板、地面无裂痕、无倾斜、无坍塌。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9</w:t>
      </w:r>
      <w:r>
        <w:rPr>
          <w:rFonts w:ascii="Times New Roman" w:hAnsi="Times New Roman" w:eastAsia="仿宋_GB2312" w:cs="Times New Roman"/>
          <w:b/>
          <w:sz w:val="24"/>
          <w:szCs w:val="24"/>
        </w:rPr>
        <w:t>.2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应每日检查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卫生厕所电源线路或插座开关无松动、开裂、裸露、老化等现象，确保用电安全。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9</w:t>
      </w:r>
      <w:r>
        <w:rPr>
          <w:rFonts w:ascii="Times New Roman" w:hAnsi="Times New Roman" w:eastAsia="仿宋_GB2312" w:cs="Times New Roman"/>
          <w:b/>
          <w:sz w:val="24"/>
          <w:szCs w:val="24"/>
        </w:rPr>
        <w:t>.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3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应定期检查化（贮）粪池地基有无裂痕、坍塌，每日检查化（贮）粪池盖板是否牢固，防止发生安全事故。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9</w:t>
      </w:r>
      <w:r>
        <w:rPr>
          <w:rFonts w:ascii="Times New Roman" w:hAnsi="Times New Roman" w:eastAsia="仿宋_GB2312" w:cs="Times New Roman"/>
          <w:b/>
          <w:sz w:val="24"/>
          <w:szCs w:val="24"/>
        </w:rPr>
        <w:t>.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4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对化（贮）粪池、检查井和抽粪井产生的沼气应采取安全有效控制措施，化（贮）粪池、检查井和抽粪井周围应设置禁止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烟火等</w:t>
      </w:r>
      <w:r>
        <w:rPr>
          <w:rFonts w:ascii="Times New Roman" w:hAnsi="Times New Roman" w:eastAsia="仿宋_GB2312" w:cs="Times New Roman"/>
          <w:sz w:val="24"/>
          <w:szCs w:val="24"/>
        </w:rPr>
        <w:t>安全警示标志。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9</w:t>
      </w:r>
      <w:r>
        <w:rPr>
          <w:rFonts w:ascii="Times New Roman" w:hAnsi="Times New Roman" w:eastAsia="仿宋_GB2312" w:cs="Times New Roman"/>
          <w:b/>
          <w:sz w:val="24"/>
          <w:szCs w:val="24"/>
        </w:rPr>
        <w:t>.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化（贮）粪池检修、清掏全过程应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禁止</w:t>
      </w:r>
      <w:r>
        <w:rPr>
          <w:rFonts w:ascii="Times New Roman" w:hAnsi="Times New Roman" w:eastAsia="仿宋_GB2312" w:cs="Times New Roman"/>
          <w:sz w:val="24"/>
          <w:szCs w:val="24"/>
        </w:rPr>
        <w:t>烟火。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9</w:t>
      </w:r>
      <w:r>
        <w:rPr>
          <w:rFonts w:ascii="Times New Roman" w:hAnsi="Times New Roman" w:eastAsia="仿宋_GB2312" w:cs="Times New Roman"/>
          <w:b/>
          <w:sz w:val="24"/>
          <w:szCs w:val="24"/>
        </w:rPr>
        <w:t>.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6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消杀、消毒等药剂产品应安全存放、专人管理。</w:t>
      </w:r>
    </w:p>
    <w:p>
      <w:pPr>
        <w:pStyle w:val="2"/>
        <w:keepNext/>
        <w:keepLines/>
        <w:spacing w:before="340" w:after="330" w:line="360" w:lineRule="auto"/>
        <w:jc w:val="both"/>
        <w:rPr>
          <w:rFonts w:ascii="宋体" w:hAnsi="宋体" w:eastAsia="宋体"/>
          <w:b/>
        </w:rPr>
      </w:pPr>
      <w:bookmarkStart w:id="25" w:name="_Toc53490542"/>
      <w:r>
        <w:rPr>
          <w:rFonts w:ascii="Times New Roman" w:hAnsi="Times New Roman" w:eastAsia="宋体"/>
          <w:b/>
        </w:rPr>
        <w:t>1</w:t>
      </w:r>
      <w:r>
        <w:rPr>
          <w:rFonts w:hint="eastAsia" w:ascii="Times New Roman" w:hAnsi="Times New Roman" w:eastAsia="宋体"/>
          <w:b/>
        </w:rPr>
        <w:t>0</w:t>
      </w:r>
      <w:r>
        <w:rPr>
          <w:rFonts w:hint="eastAsia" w:ascii="宋体" w:hAnsi="宋体" w:eastAsia="宋体"/>
          <w:b/>
        </w:rPr>
        <w:t xml:space="preserve"> </w:t>
      </w:r>
      <w:r>
        <w:rPr>
          <w:rFonts w:ascii="宋体" w:hAnsi="宋体" w:eastAsia="宋体"/>
          <w:b/>
        </w:rPr>
        <w:t>长效管理</w:t>
      </w:r>
      <w:bookmarkEnd w:id="25"/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26" w:name="_Toc53490543"/>
      <w:r>
        <w:rPr>
          <w:rFonts w:hint="eastAsia" w:ascii="Times New Roman" w:hAnsi="Times New Roman" w:eastAsia="宋体" w:cs="Times New Roman"/>
          <w:sz w:val="28"/>
          <w:szCs w:val="28"/>
        </w:rPr>
        <w:t>10</w:t>
      </w:r>
      <w:r>
        <w:rPr>
          <w:rFonts w:ascii="Times New Roman" w:hAnsi="Times New Roman" w:eastAsia="宋体" w:cs="Times New Roman"/>
          <w:sz w:val="28"/>
          <w:szCs w:val="28"/>
        </w:rPr>
        <w:t>.1 运行管理</w:t>
      </w:r>
      <w:bookmarkEnd w:id="26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.1.1 建立厕所清洁管理责任制，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健全校园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卫生厕所清洁管理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机制。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.1.2 明确管理人员组成、岗位与管理职责、监督检查与评估等要求。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.1.3 学校应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保障校园卫生</w:t>
      </w:r>
      <w:r>
        <w:rPr>
          <w:rFonts w:ascii="Times New Roman" w:hAnsi="Times New Roman" w:eastAsia="仿宋_GB2312" w:cs="Times New Roman"/>
          <w:sz w:val="24"/>
          <w:szCs w:val="24"/>
        </w:rPr>
        <w:t>厕所日常维护所需经费。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.1.4 建立厕所清洁设施和清洁用品的配备与管理要求（年度大、中、小修计划，日常养护计划、报修及记录、清洁物品发放等）。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27" w:name="_Toc53490544"/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>0</w:t>
      </w:r>
      <w:r>
        <w:rPr>
          <w:rFonts w:ascii="Times New Roman" w:hAnsi="Times New Roman" w:eastAsia="宋体" w:cs="Times New Roman"/>
          <w:sz w:val="28"/>
          <w:szCs w:val="28"/>
        </w:rPr>
        <w:t>.2 监督与评价</w:t>
      </w:r>
      <w:bookmarkEnd w:id="27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.2.1 建立包括清洁管理监督台账、清洁管理实操培训、清洁卫生考评与奖惩等在内的长效管理机制。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.2.2 应定期对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校园</w:t>
      </w:r>
      <w:r>
        <w:rPr>
          <w:rFonts w:ascii="Times New Roman" w:hAnsi="Times New Roman" w:eastAsia="仿宋_GB2312" w:cs="Times New Roman"/>
          <w:sz w:val="24"/>
          <w:szCs w:val="24"/>
        </w:rPr>
        <w:t>卫生厕所运行与维护质量进行检查与评价。对监督中发现的问题，应及时调查、核实、处理。</w:t>
      </w:r>
    </w:p>
    <w:p>
      <w:pPr>
        <w:pStyle w:val="3"/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bookmarkStart w:id="28" w:name="_Toc53490545"/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>0</w:t>
      </w:r>
      <w:r>
        <w:rPr>
          <w:rFonts w:ascii="Times New Roman" w:hAnsi="Times New Roman" w:eastAsia="宋体" w:cs="Times New Roman"/>
          <w:sz w:val="28"/>
          <w:szCs w:val="28"/>
        </w:rPr>
        <w:t>.3 如厕文明建设</w:t>
      </w:r>
      <w:bookmarkEnd w:id="28"/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.3.1 应制定校园卫生厕所文明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建设</w:t>
      </w:r>
      <w:r>
        <w:rPr>
          <w:rFonts w:ascii="Times New Roman" w:hAnsi="Times New Roman" w:eastAsia="仿宋_GB2312" w:cs="Times New Roman"/>
          <w:sz w:val="24"/>
          <w:szCs w:val="24"/>
        </w:rPr>
        <w:t>工作要求。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.3.2 应制定文明如厕教育的实施方案，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纳入</w:t>
      </w:r>
      <w:r>
        <w:rPr>
          <w:rFonts w:ascii="Times New Roman" w:hAnsi="Times New Roman" w:eastAsia="仿宋_GB2312" w:cs="Times New Roman"/>
          <w:sz w:val="24"/>
          <w:szCs w:val="24"/>
        </w:rPr>
        <w:t>学校日常管理。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.3.3 应开展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学生</w:t>
      </w:r>
      <w:r>
        <w:rPr>
          <w:rFonts w:ascii="Times New Roman" w:hAnsi="Times New Roman" w:eastAsia="仿宋_GB2312" w:cs="Times New Roman"/>
          <w:sz w:val="24"/>
          <w:szCs w:val="24"/>
        </w:rPr>
        <w:t>卫生健康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文明如厕教育等专项活动，引导学生养成良好的卫生习惯，提升学生思想品德和文明如厕的公德意识。</w:t>
      </w:r>
    </w:p>
    <w:p>
      <w:pPr>
        <w:spacing w:line="600" w:lineRule="exac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</w:t>
      </w:r>
      <w:r>
        <w:rPr>
          <w:rFonts w:ascii="Times New Roman" w:hAnsi="Times New Roman" w:eastAsia="仿宋_GB2312" w:cs="Times New Roman"/>
          <w:sz w:val="24"/>
          <w:szCs w:val="24"/>
        </w:rPr>
        <w:t>.3.4 将文明如厕宣传活动纳入环保教育和公益实践内容。</w:t>
      </w:r>
    </w:p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等线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0"/>
    <w:family w:val="auto"/>
    <w:pitch w:val="default"/>
    <w:sig w:usb0="A00002BF" w:usb1="38CF7CFA" w:usb2="00000016" w:usb3="00000000" w:csb0="0004000F" w:csb1="00000000"/>
  </w:font>
  <w:font w:name="等线 Light">
    <w:altName w:val="等线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3050834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4929896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2"/>
        <w:rPr>
          <w:sz w:val="21"/>
          <w:szCs w:val="21"/>
        </w:rPr>
      </w:pPr>
      <w:r>
        <w:rPr>
          <w:rStyle w:val="23"/>
          <w:rFonts w:hint="eastAsia" w:ascii="Times New Roman" w:hAnsi="Times New Roman"/>
        </w:rPr>
        <w:t>1</w:t>
      </w:r>
      <w:r>
        <w:rPr>
          <w:rFonts w:hint="eastAsia" w:ascii="仿宋" w:hAnsi="仿宋" w:eastAsia="仿宋" w:cs="Times New Roman"/>
          <w:sz w:val="21"/>
          <w:szCs w:val="21"/>
        </w:rPr>
        <w:t>“冲”指冲洗大便器、小便器；“倒”指扫除地面垃圾、清倒手纸篓、垃圾桶；“洗”指按照先洗手台、面盆，后大便器小便器的顺序，逐项逐个刷洗卫生设施；“擦”指用抹布抹门窗、窗台、隔板、墙壁、镜面等并去污；“拖”指拖擦地面；“补”指补充垃圾袋、手纸、洗手液或肥皂等清洁用品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262"/>
    <w:multiLevelType w:val="multilevel"/>
    <w:tmpl w:val="0271626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1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2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3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3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3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C5917C3"/>
    <w:multiLevelType w:val="multilevel"/>
    <w:tmpl w:val="2C5917C3"/>
    <w:lvl w:ilvl="0" w:tentative="0">
      <w:start w:val="1"/>
      <w:numFmt w:val="none"/>
      <w:pStyle w:val="37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38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40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EB"/>
    <w:rsid w:val="000079B1"/>
    <w:rsid w:val="00015369"/>
    <w:rsid w:val="0004076C"/>
    <w:rsid w:val="000424E4"/>
    <w:rsid w:val="00080AA6"/>
    <w:rsid w:val="00086616"/>
    <w:rsid w:val="00096A44"/>
    <w:rsid w:val="000A0E44"/>
    <w:rsid w:val="000E08F2"/>
    <w:rsid w:val="000F3271"/>
    <w:rsid w:val="00132FE4"/>
    <w:rsid w:val="00133E69"/>
    <w:rsid w:val="00140C2E"/>
    <w:rsid w:val="001752E0"/>
    <w:rsid w:val="00181243"/>
    <w:rsid w:val="001A118E"/>
    <w:rsid w:val="001A6181"/>
    <w:rsid w:val="001B3883"/>
    <w:rsid w:val="001B39D7"/>
    <w:rsid w:val="001D0574"/>
    <w:rsid w:val="00216E8A"/>
    <w:rsid w:val="00221ED2"/>
    <w:rsid w:val="00224514"/>
    <w:rsid w:val="00225C57"/>
    <w:rsid w:val="0023406D"/>
    <w:rsid w:val="00236846"/>
    <w:rsid w:val="00245459"/>
    <w:rsid w:val="00261B80"/>
    <w:rsid w:val="002629E9"/>
    <w:rsid w:val="00274913"/>
    <w:rsid w:val="002A1BAB"/>
    <w:rsid w:val="002B475C"/>
    <w:rsid w:val="002B6C8C"/>
    <w:rsid w:val="002C3BC6"/>
    <w:rsid w:val="00313EFD"/>
    <w:rsid w:val="003332A4"/>
    <w:rsid w:val="0034642E"/>
    <w:rsid w:val="00356A39"/>
    <w:rsid w:val="003735F7"/>
    <w:rsid w:val="00382AA4"/>
    <w:rsid w:val="00394521"/>
    <w:rsid w:val="003A55B0"/>
    <w:rsid w:val="003A74C4"/>
    <w:rsid w:val="003B01EA"/>
    <w:rsid w:val="003B38D2"/>
    <w:rsid w:val="003C2084"/>
    <w:rsid w:val="003C3543"/>
    <w:rsid w:val="003C73BB"/>
    <w:rsid w:val="003D72FE"/>
    <w:rsid w:val="003E5678"/>
    <w:rsid w:val="003F64F2"/>
    <w:rsid w:val="003F6F49"/>
    <w:rsid w:val="00416149"/>
    <w:rsid w:val="004448BC"/>
    <w:rsid w:val="004469EF"/>
    <w:rsid w:val="00465101"/>
    <w:rsid w:val="004762B7"/>
    <w:rsid w:val="004839B6"/>
    <w:rsid w:val="00510C2D"/>
    <w:rsid w:val="00511ED9"/>
    <w:rsid w:val="005266E0"/>
    <w:rsid w:val="005330B2"/>
    <w:rsid w:val="00545FC7"/>
    <w:rsid w:val="00552B68"/>
    <w:rsid w:val="00555A95"/>
    <w:rsid w:val="00556882"/>
    <w:rsid w:val="00556FAD"/>
    <w:rsid w:val="00560491"/>
    <w:rsid w:val="00565B4D"/>
    <w:rsid w:val="00567D02"/>
    <w:rsid w:val="00567F3E"/>
    <w:rsid w:val="005861F8"/>
    <w:rsid w:val="005A07E0"/>
    <w:rsid w:val="005A5FD4"/>
    <w:rsid w:val="00605CCA"/>
    <w:rsid w:val="00610116"/>
    <w:rsid w:val="006367ED"/>
    <w:rsid w:val="00645923"/>
    <w:rsid w:val="006A2190"/>
    <w:rsid w:val="006A49CE"/>
    <w:rsid w:val="006C1B32"/>
    <w:rsid w:val="006D0895"/>
    <w:rsid w:val="006E215B"/>
    <w:rsid w:val="007332CF"/>
    <w:rsid w:val="00761B68"/>
    <w:rsid w:val="00764AE1"/>
    <w:rsid w:val="00784E82"/>
    <w:rsid w:val="00784F9F"/>
    <w:rsid w:val="007875CB"/>
    <w:rsid w:val="00791C70"/>
    <w:rsid w:val="007B1AB1"/>
    <w:rsid w:val="007C1C92"/>
    <w:rsid w:val="007C2E65"/>
    <w:rsid w:val="007E5345"/>
    <w:rsid w:val="0080415F"/>
    <w:rsid w:val="008079A6"/>
    <w:rsid w:val="00810D61"/>
    <w:rsid w:val="00812E0B"/>
    <w:rsid w:val="00814539"/>
    <w:rsid w:val="008208DA"/>
    <w:rsid w:val="00821A9D"/>
    <w:rsid w:val="00833E64"/>
    <w:rsid w:val="008444EF"/>
    <w:rsid w:val="00862BA4"/>
    <w:rsid w:val="00875DF4"/>
    <w:rsid w:val="00892A24"/>
    <w:rsid w:val="008E7CD2"/>
    <w:rsid w:val="008F4FE5"/>
    <w:rsid w:val="008F51C9"/>
    <w:rsid w:val="00914367"/>
    <w:rsid w:val="00934172"/>
    <w:rsid w:val="00940728"/>
    <w:rsid w:val="00954FE2"/>
    <w:rsid w:val="00967B75"/>
    <w:rsid w:val="00996AB1"/>
    <w:rsid w:val="009A73EA"/>
    <w:rsid w:val="009B45D3"/>
    <w:rsid w:val="009B6A8C"/>
    <w:rsid w:val="009B78C1"/>
    <w:rsid w:val="009C0501"/>
    <w:rsid w:val="009D57C3"/>
    <w:rsid w:val="009E1306"/>
    <w:rsid w:val="00A337C5"/>
    <w:rsid w:val="00A363A2"/>
    <w:rsid w:val="00A41A15"/>
    <w:rsid w:val="00A45C26"/>
    <w:rsid w:val="00A614DB"/>
    <w:rsid w:val="00A765C5"/>
    <w:rsid w:val="00A9771A"/>
    <w:rsid w:val="00AC0D4D"/>
    <w:rsid w:val="00AD04EB"/>
    <w:rsid w:val="00B20D7E"/>
    <w:rsid w:val="00B25667"/>
    <w:rsid w:val="00B27CC0"/>
    <w:rsid w:val="00B56CF4"/>
    <w:rsid w:val="00B67C4B"/>
    <w:rsid w:val="00B72639"/>
    <w:rsid w:val="00B72FBA"/>
    <w:rsid w:val="00B85831"/>
    <w:rsid w:val="00B9163F"/>
    <w:rsid w:val="00BA0487"/>
    <w:rsid w:val="00BE69BC"/>
    <w:rsid w:val="00BF1D94"/>
    <w:rsid w:val="00BF2ABD"/>
    <w:rsid w:val="00C14989"/>
    <w:rsid w:val="00C31C08"/>
    <w:rsid w:val="00C345B6"/>
    <w:rsid w:val="00C50957"/>
    <w:rsid w:val="00C7388A"/>
    <w:rsid w:val="00C93282"/>
    <w:rsid w:val="00CA2DE5"/>
    <w:rsid w:val="00CA3D4F"/>
    <w:rsid w:val="00CA6338"/>
    <w:rsid w:val="00CB639C"/>
    <w:rsid w:val="00CC6BFB"/>
    <w:rsid w:val="00CD0243"/>
    <w:rsid w:val="00D244F7"/>
    <w:rsid w:val="00D6322A"/>
    <w:rsid w:val="00D71F5D"/>
    <w:rsid w:val="00D72C84"/>
    <w:rsid w:val="00D97636"/>
    <w:rsid w:val="00DB7AF4"/>
    <w:rsid w:val="00DD35AD"/>
    <w:rsid w:val="00DD641F"/>
    <w:rsid w:val="00DE2480"/>
    <w:rsid w:val="00DE5379"/>
    <w:rsid w:val="00DE6458"/>
    <w:rsid w:val="00DE7898"/>
    <w:rsid w:val="00DF0B9D"/>
    <w:rsid w:val="00E24808"/>
    <w:rsid w:val="00E26E66"/>
    <w:rsid w:val="00E31CA3"/>
    <w:rsid w:val="00E33151"/>
    <w:rsid w:val="00E52B23"/>
    <w:rsid w:val="00E7469E"/>
    <w:rsid w:val="00E7502B"/>
    <w:rsid w:val="00E86E79"/>
    <w:rsid w:val="00E90152"/>
    <w:rsid w:val="00E9592F"/>
    <w:rsid w:val="00ED2750"/>
    <w:rsid w:val="00ED3678"/>
    <w:rsid w:val="00EE2286"/>
    <w:rsid w:val="00EE3E64"/>
    <w:rsid w:val="00EE7FB6"/>
    <w:rsid w:val="00F20595"/>
    <w:rsid w:val="00F21AFE"/>
    <w:rsid w:val="00F53A9D"/>
    <w:rsid w:val="00F6602F"/>
    <w:rsid w:val="00F66AD2"/>
    <w:rsid w:val="00F67531"/>
    <w:rsid w:val="00F873EE"/>
    <w:rsid w:val="00FA4B5C"/>
    <w:rsid w:val="00FB4607"/>
    <w:rsid w:val="00FB487A"/>
    <w:rsid w:val="00FC4AA1"/>
    <w:rsid w:val="00FE48BB"/>
    <w:rsid w:val="7A8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9"/>
    <w:pPr>
      <w:jc w:val="center"/>
      <w:outlineLvl w:val="0"/>
    </w:pPr>
    <w:rPr>
      <w:rFonts w:ascii="Heiti SC Medium" w:hAnsi="Heiti SC Medium" w:eastAsia="Heiti SC Medium" w:cs="Times New Roman"/>
      <w:sz w:val="36"/>
      <w:szCs w:val="36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4"/>
    <w:semiHidden/>
    <w:unhideWhenUsed/>
    <w:qFormat/>
    <w:uiPriority w:val="99"/>
    <w:pPr>
      <w:jc w:val="left"/>
    </w:pPr>
    <w:rPr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4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footnote text"/>
    <w:basedOn w:val="1"/>
    <w:link w:val="3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HTML Preformatted"/>
    <w:basedOn w:val="1"/>
    <w:link w:val="45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annotation subject"/>
    <w:basedOn w:val="5"/>
    <w:next w:val="5"/>
    <w:link w:val="46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rFonts w:eastAsiaTheme="majorEastAsia"/>
      <w:b/>
      <w:bCs/>
      <w:sz w:val="28"/>
    </w:rPr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styleId="22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styleId="23">
    <w:name w:val="footnote reference"/>
    <w:basedOn w:val="19"/>
    <w:semiHidden/>
    <w:unhideWhenUsed/>
    <w:qFormat/>
    <w:uiPriority w:val="99"/>
    <w:rPr>
      <w:vertAlign w:val="superscript"/>
    </w:rPr>
  </w:style>
  <w:style w:type="character" w:customStyle="1" w:styleId="24">
    <w:name w:val="页眉 Char"/>
    <w:basedOn w:val="19"/>
    <w:link w:val="10"/>
    <w:qFormat/>
    <w:uiPriority w:val="99"/>
    <w:rPr>
      <w:sz w:val="18"/>
      <w:szCs w:val="18"/>
    </w:rPr>
  </w:style>
  <w:style w:type="character" w:customStyle="1" w:styleId="25">
    <w:name w:val="页脚 Char"/>
    <w:basedOn w:val="19"/>
    <w:link w:val="9"/>
    <w:qFormat/>
    <w:uiPriority w:val="99"/>
    <w:rPr>
      <w:sz w:val="18"/>
      <w:szCs w:val="18"/>
    </w:rPr>
  </w:style>
  <w:style w:type="character" w:customStyle="1" w:styleId="26">
    <w:name w:val="批注框文本 Char"/>
    <w:basedOn w:val="19"/>
    <w:link w:val="8"/>
    <w:semiHidden/>
    <w:qFormat/>
    <w:uiPriority w:val="99"/>
    <w:rPr>
      <w:sz w:val="18"/>
      <w:szCs w:val="18"/>
    </w:rPr>
  </w:style>
  <w:style w:type="character" w:customStyle="1" w:styleId="27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一级条标题"/>
    <w:next w:val="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29">
    <w:name w:val="章标题"/>
    <w:next w:val="1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30">
    <w:name w:val="二级条标题"/>
    <w:basedOn w:val="28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31">
    <w:name w:val="四级条标题"/>
    <w:basedOn w:val="1"/>
    <w:next w:val="1"/>
    <w:qFormat/>
    <w:uiPriority w:val="0"/>
    <w:pPr>
      <w:widowControl/>
      <w:numPr>
        <w:ilvl w:val="4"/>
        <w:numId w:val="1"/>
      </w:numPr>
      <w:spacing w:before="50" w:beforeLines="50" w:after="50" w:afterLines="50"/>
      <w:jc w:val="left"/>
      <w:outlineLvl w:val="5"/>
    </w:pPr>
    <w:rPr>
      <w:rFonts w:ascii="黑体" w:hAnsi="Times New Roman" w:eastAsia="黑体" w:cs="Times New Roman"/>
      <w:kern w:val="0"/>
      <w:szCs w:val="21"/>
    </w:rPr>
  </w:style>
  <w:style w:type="paragraph" w:customStyle="1" w:styleId="32">
    <w:name w:val="五级条标题"/>
    <w:basedOn w:val="31"/>
    <w:next w:val="1"/>
    <w:qFormat/>
    <w:uiPriority w:val="0"/>
    <w:pPr>
      <w:numPr>
        <w:ilvl w:val="5"/>
      </w:numPr>
      <w:outlineLvl w:val="6"/>
    </w:pPr>
  </w:style>
  <w:style w:type="paragraph" w:customStyle="1" w:styleId="33">
    <w:name w:val="一级无"/>
    <w:basedOn w:val="2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35">
    <w:name w:val="脚注文本 Char"/>
    <w:basedOn w:val="19"/>
    <w:link w:val="12"/>
    <w:semiHidden/>
    <w:qFormat/>
    <w:uiPriority w:val="99"/>
    <w:rPr>
      <w:sz w:val="18"/>
      <w:szCs w:val="18"/>
    </w:rPr>
  </w:style>
  <w:style w:type="character" w:customStyle="1" w:styleId="36">
    <w:name w:val="标题 3 Char"/>
    <w:basedOn w:val="19"/>
    <w:link w:val="4"/>
    <w:qFormat/>
    <w:uiPriority w:val="9"/>
    <w:rPr>
      <w:b/>
      <w:bCs/>
      <w:sz w:val="32"/>
      <w:szCs w:val="32"/>
    </w:rPr>
  </w:style>
  <w:style w:type="paragraph" w:customStyle="1" w:styleId="37">
    <w:name w:val="列项——（一级）"/>
    <w:qFormat/>
    <w:uiPriority w:val="0"/>
    <w:pPr>
      <w:widowControl w:val="0"/>
      <w:numPr>
        <w:ilvl w:val="0"/>
        <w:numId w:val="2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8">
    <w:name w:val="列项●（二级）"/>
    <w:qFormat/>
    <w:uiPriority w:val="0"/>
    <w:pPr>
      <w:numPr>
        <w:ilvl w:val="1"/>
        <w:numId w:val="2"/>
      </w:numPr>
      <w:tabs>
        <w:tab w:val="left" w:pos="84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9">
    <w:name w:val="三级条标题"/>
    <w:basedOn w:val="30"/>
    <w:next w:val="1"/>
    <w:qFormat/>
    <w:uiPriority w:val="0"/>
    <w:pPr>
      <w:numPr>
        <w:ilvl w:val="0"/>
        <w:numId w:val="0"/>
      </w:numPr>
      <w:ind w:left="567"/>
      <w:outlineLvl w:val="4"/>
    </w:pPr>
  </w:style>
  <w:style w:type="paragraph" w:customStyle="1" w:styleId="40">
    <w:name w:val="列项◆（三级）"/>
    <w:basedOn w:val="1"/>
    <w:qFormat/>
    <w:uiPriority w:val="0"/>
    <w:pPr>
      <w:numPr>
        <w:ilvl w:val="2"/>
        <w:numId w:val="2"/>
      </w:numPr>
    </w:pPr>
    <w:rPr>
      <w:rFonts w:ascii="宋体" w:hAnsi="Times New Roman" w:eastAsia="宋体" w:cs="Times New Roman"/>
      <w:szCs w:val="21"/>
    </w:rPr>
  </w:style>
  <w:style w:type="paragraph" w:customStyle="1" w:styleId="41">
    <w:name w:val="二级无"/>
    <w:basedOn w:val="30"/>
    <w:qFormat/>
    <w:uiPriority w:val="0"/>
    <w:pPr>
      <w:numPr>
        <w:numId w:val="3"/>
      </w:numPr>
      <w:tabs>
        <w:tab w:val="left" w:pos="720"/>
      </w:tabs>
      <w:spacing w:before="0" w:beforeLines="0" w:after="0" w:afterLines="0"/>
    </w:pPr>
    <w:rPr>
      <w:rFonts w:ascii="宋体" w:eastAsia="宋体"/>
    </w:rPr>
  </w:style>
  <w:style w:type="character" w:customStyle="1" w:styleId="42">
    <w:name w:val="日期 Char"/>
    <w:basedOn w:val="19"/>
    <w:link w:val="7"/>
    <w:semiHidden/>
    <w:qFormat/>
    <w:uiPriority w:val="99"/>
  </w:style>
  <w:style w:type="character" w:customStyle="1" w:styleId="43">
    <w:name w:val="标题 1 Char"/>
    <w:basedOn w:val="19"/>
    <w:link w:val="2"/>
    <w:qFormat/>
    <w:uiPriority w:val="9"/>
    <w:rPr>
      <w:rFonts w:ascii="Heiti SC Medium" w:hAnsi="Heiti SC Medium" w:eastAsia="Heiti SC Medium" w:cs="Times New Roman"/>
      <w:sz w:val="36"/>
      <w:szCs w:val="36"/>
    </w:rPr>
  </w:style>
  <w:style w:type="character" w:customStyle="1" w:styleId="44">
    <w:name w:val="批注文字 Char"/>
    <w:basedOn w:val="19"/>
    <w:link w:val="5"/>
    <w:semiHidden/>
    <w:qFormat/>
    <w:uiPriority w:val="99"/>
    <w:rPr>
      <w:szCs w:val="24"/>
    </w:rPr>
  </w:style>
  <w:style w:type="character" w:customStyle="1" w:styleId="45">
    <w:name w:val="HTML 预设格式 Char"/>
    <w:basedOn w:val="19"/>
    <w:link w:val="1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46">
    <w:name w:val="批注主题 Char"/>
    <w:basedOn w:val="44"/>
    <w:link w:val="16"/>
    <w:semiHidden/>
    <w:qFormat/>
    <w:uiPriority w:val="99"/>
    <w:rPr>
      <w:b/>
      <w:bCs/>
      <w:szCs w:val="24"/>
    </w:rPr>
  </w:style>
  <w:style w:type="paragraph" w:customStyle="1" w:styleId="47">
    <w:name w:val="4正文"/>
    <w:basedOn w:val="1"/>
    <w:link w:val="48"/>
    <w:qFormat/>
    <w:uiPriority w:val="0"/>
    <w:pPr>
      <w:spacing w:line="360" w:lineRule="auto"/>
      <w:jc w:val="left"/>
    </w:pPr>
    <w:rPr>
      <w:sz w:val="24"/>
      <w:szCs w:val="24"/>
    </w:rPr>
  </w:style>
  <w:style w:type="character" w:customStyle="1" w:styleId="48">
    <w:name w:val="4正文 字符"/>
    <w:basedOn w:val="19"/>
    <w:link w:val="47"/>
    <w:qFormat/>
    <w:uiPriority w:val="0"/>
    <w:rPr>
      <w:sz w:val="24"/>
      <w:szCs w:val="24"/>
    </w:rPr>
  </w:style>
  <w:style w:type="character" w:customStyle="1" w:styleId="49">
    <w:name w:val="content"/>
    <w:basedOn w:val="19"/>
    <w:qFormat/>
    <w:uiPriority w:val="0"/>
  </w:style>
  <w:style w:type="paragraph" w:customStyle="1" w:styleId="5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">
    <w:name w:val="正文1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n-US" w:eastAsia="zh-CN" w:bidi="ar-SA"/>
    </w:rPr>
  </w:style>
  <w:style w:type="paragraph" w:customStyle="1" w:styleId="52">
    <w:name w:val="TOC 标题1"/>
    <w:basedOn w:val="2"/>
    <w:next w:val="1"/>
    <w:unhideWhenUsed/>
    <w:qFormat/>
    <w:uiPriority w:val="39"/>
    <w:pPr>
      <w:keepNext/>
      <w:keepLines/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32"/>
      <w:szCs w:val="32"/>
    </w:rPr>
  </w:style>
  <w:style w:type="paragraph" w:customStyle="1" w:styleId="53">
    <w:name w:val="TOC Heading"/>
    <w:basedOn w:val="2"/>
    <w:next w:val="1"/>
    <w:semiHidden/>
    <w:unhideWhenUsed/>
    <w:qFormat/>
    <w:uiPriority w:val="39"/>
    <w:pPr>
      <w:keepNext/>
      <w:keepLines/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/>
      <w:bCs/>
      <w:color w:val="2F5597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85945-83F4-4895-B716-159329898F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1172</Words>
  <Characters>6687</Characters>
  <Lines>55</Lines>
  <Paragraphs>15</Paragraphs>
  <TotalTime>2401</TotalTime>
  <ScaleCrop>false</ScaleCrop>
  <LinksUpToDate>false</LinksUpToDate>
  <CharactersWithSpaces>7844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2020-09-14T01:57:00Z</dcterms:created>
  <dc:creator>admin</dc:creator>
  <cp:lastModifiedBy>歌儿～</cp:lastModifiedBy>
  <cp:lastPrinted>2020-11-12T01:36:00Z</cp:lastPrinted>
  <dcterms:modified xsi:type="dcterms:W3CDTF">2020-11-27T02:14:05Z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