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hAnsi="宋体"/>
          <w:snapToGrid w:val="0"/>
          <w:kern w:val="0"/>
          <w:sz w:val="24"/>
        </w:rPr>
      </w:pPr>
    </w:p>
    <w:p>
      <w:pPr>
        <w:spacing w:line="320" w:lineRule="exact"/>
        <w:rPr>
          <w:rFonts w:hint="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附件：</w:t>
      </w:r>
    </w:p>
    <w:tbl>
      <w:tblPr>
        <w:tblStyle w:val="3"/>
        <w:tblW w:w="91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673"/>
        <w:gridCol w:w="873"/>
        <w:gridCol w:w="964"/>
        <w:gridCol w:w="1191"/>
        <w:gridCol w:w="829"/>
        <w:gridCol w:w="1010"/>
        <w:gridCol w:w="1010"/>
        <w:gridCol w:w="1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91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/>
                <w:kern w:val="0"/>
                <w:sz w:val="24"/>
                <w:szCs w:val="21"/>
              </w:rPr>
            </w:pPr>
            <w:r>
              <w:rPr>
                <w:rFonts w:eastAsia="仿宋"/>
                <w:b/>
                <w:snapToGrid w:val="0"/>
                <w:kern w:val="0"/>
                <w:sz w:val="24"/>
                <w:szCs w:val="21"/>
              </w:rPr>
              <w:t>20</w:t>
            </w:r>
            <w:r>
              <w:rPr>
                <w:rFonts w:hint="eastAsia" w:eastAsia="仿宋"/>
                <w:b/>
                <w:snapToGrid w:val="0"/>
                <w:kern w:val="0"/>
                <w:sz w:val="24"/>
                <w:szCs w:val="21"/>
              </w:rPr>
              <w:t>20</w:t>
            </w:r>
            <w:r>
              <w:rPr>
                <w:rFonts w:hAnsi="仿宋" w:eastAsia="仿宋"/>
                <w:b/>
                <w:snapToGrid w:val="0"/>
                <w:kern w:val="0"/>
                <w:sz w:val="24"/>
                <w:szCs w:val="21"/>
              </w:rPr>
              <w:t>～</w:t>
            </w:r>
            <w:r>
              <w:rPr>
                <w:rFonts w:eastAsia="仿宋"/>
                <w:b/>
                <w:snapToGrid w:val="0"/>
                <w:kern w:val="0"/>
                <w:sz w:val="24"/>
                <w:szCs w:val="21"/>
              </w:rPr>
              <w:t>20</w:t>
            </w:r>
            <w:r>
              <w:rPr>
                <w:rFonts w:hint="eastAsia" w:eastAsia="仿宋"/>
                <w:b/>
                <w:snapToGrid w:val="0"/>
                <w:kern w:val="0"/>
                <w:sz w:val="24"/>
                <w:szCs w:val="21"/>
              </w:rPr>
              <w:t>21</w:t>
            </w:r>
            <w:r>
              <w:rPr>
                <w:rFonts w:hAnsi="仿宋" w:eastAsia="仿宋"/>
                <w:b/>
                <w:snapToGrid w:val="0"/>
                <w:kern w:val="0"/>
                <w:sz w:val="24"/>
                <w:szCs w:val="21"/>
              </w:rPr>
              <w:t>学年第</w:t>
            </w:r>
            <w:r>
              <w:rPr>
                <w:rFonts w:hint="eastAsia" w:hAnsi="仿宋" w:eastAsia="仿宋"/>
                <w:b/>
                <w:snapToGrid w:val="0"/>
                <w:kern w:val="0"/>
                <w:sz w:val="24"/>
                <w:szCs w:val="21"/>
              </w:rPr>
              <w:t>一</w:t>
            </w:r>
            <w:r>
              <w:rPr>
                <w:rFonts w:hAnsi="仿宋" w:eastAsia="仿宋"/>
                <w:b/>
                <w:snapToGrid w:val="0"/>
                <w:kern w:val="0"/>
                <w:sz w:val="24"/>
                <w:szCs w:val="21"/>
              </w:rPr>
              <w:t>学期期末调研考试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Ansi="仿宋" w:eastAsia="仿宋"/>
                <w:b/>
                <w:snapToGrid w:val="0"/>
                <w:kern w:val="0"/>
                <w:sz w:val="24"/>
                <w:szCs w:val="21"/>
              </w:rPr>
              <w:t>七、八年级评卷人数分配及评卷点安排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学校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 xml:space="preserve">语文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数学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英语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道德与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法治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历史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 xml:space="preserve">地理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物理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三、六联校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市七中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市八中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市九中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市十一中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市十二中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市十三中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市十四中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市十五中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市十六中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市四十中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四十一中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四十二中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四十三中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四十四中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市实验中学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育才中学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新华区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卫东区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湛河区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高新区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新城区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石龙区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一中新区学校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合 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  <w:r>
              <w:rPr>
                <w:rFonts w:hint="eastAsia" w:eastAsia="仿宋"/>
                <w:kern w:val="0"/>
                <w:sz w:val="24"/>
                <w:szCs w:val="21"/>
              </w:rPr>
              <w:t>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11</w:t>
            </w:r>
            <w:r>
              <w:rPr>
                <w:rFonts w:hint="eastAsia"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7</w:t>
            </w:r>
            <w:r>
              <w:rPr>
                <w:rFonts w:hint="eastAsia" w:eastAsia="仿宋"/>
                <w:kern w:val="0"/>
                <w:sz w:val="24"/>
                <w:szCs w:val="21"/>
              </w:rPr>
              <w:t>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61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58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56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59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1"/>
              </w:rPr>
              <w:t>评卷点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41中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八中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43中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育才中学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实验中学西校区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十四中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市三中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育才中学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91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注：1、新华区评卷点在市蓝天学校2、湛河区评卷点安排在市26中和市28中</w:t>
            </w:r>
          </w:p>
        </w:tc>
      </w:tr>
    </w:tbl>
    <w:p>
      <w:pPr>
        <w:widowControl/>
        <w:spacing w:line="480" w:lineRule="auto"/>
        <w:jc w:val="left"/>
        <w:rPr>
          <w:rFonts w:eastAsia="楷体_GB2312"/>
          <w:snapToGrid w:val="0"/>
          <w:kern w:val="0"/>
        </w:rPr>
      </w:pPr>
      <w:r>
        <w:rPr>
          <w:rFonts w:hint="eastAsia" w:ascii="仿宋" w:hAnsi="仿宋" w:eastAsia="仿宋" w:cs="宋体"/>
          <w:kern w:val="0"/>
        </w:rPr>
        <w:t>【</w:t>
      </w:r>
      <w:r>
        <w:rPr>
          <w:rFonts w:hint="eastAsia" w:eastAsia="楷体_GB2312"/>
          <w:snapToGrid w:val="0"/>
          <w:kern w:val="0"/>
        </w:rPr>
        <w:t>说明】本期末七年级考生总人数约16000人、八年级考生总人数约16000人。</w:t>
      </w:r>
    </w:p>
    <w:tbl>
      <w:tblPr>
        <w:tblStyle w:val="3"/>
        <w:tblpPr w:leftFromText="180" w:rightFromText="180" w:vertAnchor="text" w:horzAnchor="margin" w:tblpXSpec="center" w:tblpY="157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921"/>
        <w:gridCol w:w="900"/>
        <w:gridCol w:w="900"/>
        <w:gridCol w:w="1080"/>
        <w:gridCol w:w="1440"/>
        <w:gridCol w:w="957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学校    科目</w:t>
            </w:r>
          </w:p>
        </w:tc>
        <w:tc>
          <w:tcPr>
            <w:tcW w:w="7190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/>
                <w:kern w:val="0"/>
                <w:sz w:val="24"/>
                <w:szCs w:val="21"/>
              </w:rPr>
            </w:pPr>
            <w:r>
              <w:rPr>
                <w:rFonts w:eastAsia="仿宋"/>
                <w:b/>
                <w:snapToGrid w:val="0"/>
                <w:kern w:val="0"/>
                <w:sz w:val="24"/>
                <w:szCs w:val="21"/>
              </w:rPr>
              <w:t>20</w:t>
            </w:r>
            <w:r>
              <w:rPr>
                <w:rFonts w:hint="eastAsia" w:eastAsia="仿宋"/>
                <w:b/>
                <w:snapToGrid w:val="0"/>
                <w:kern w:val="0"/>
                <w:sz w:val="24"/>
                <w:szCs w:val="21"/>
              </w:rPr>
              <w:t>20</w:t>
            </w:r>
            <w:r>
              <w:rPr>
                <w:rFonts w:hAnsi="仿宋" w:eastAsia="仿宋"/>
                <w:b/>
                <w:snapToGrid w:val="0"/>
                <w:kern w:val="0"/>
                <w:sz w:val="24"/>
                <w:szCs w:val="21"/>
              </w:rPr>
              <w:t>～</w:t>
            </w:r>
            <w:r>
              <w:rPr>
                <w:rFonts w:eastAsia="仿宋"/>
                <w:b/>
                <w:snapToGrid w:val="0"/>
                <w:kern w:val="0"/>
                <w:sz w:val="24"/>
                <w:szCs w:val="21"/>
              </w:rPr>
              <w:t>20</w:t>
            </w:r>
            <w:r>
              <w:rPr>
                <w:rFonts w:hint="eastAsia" w:eastAsia="仿宋"/>
                <w:b/>
                <w:snapToGrid w:val="0"/>
                <w:kern w:val="0"/>
                <w:sz w:val="24"/>
                <w:szCs w:val="21"/>
              </w:rPr>
              <w:t>21</w:t>
            </w:r>
            <w:r>
              <w:rPr>
                <w:rFonts w:hAnsi="仿宋" w:eastAsia="仿宋"/>
                <w:b/>
                <w:snapToGrid w:val="0"/>
                <w:kern w:val="0"/>
                <w:sz w:val="24"/>
                <w:szCs w:val="21"/>
              </w:rPr>
              <w:t>学年第</w:t>
            </w:r>
            <w:r>
              <w:rPr>
                <w:rFonts w:hint="eastAsia" w:hAnsi="仿宋" w:eastAsia="仿宋"/>
                <w:b/>
                <w:snapToGrid w:val="0"/>
                <w:kern w:val="0"/>
                <w:sz w:val="24"/>
                <w:szCs w:val="21"/>
              </w:rPr>
              <w:t>一</w:t>
            </w:r>
            <w:r>
              <w:rPr>
                <w:rFonts w:hAnsi="仿宋" w:eastAsia="仿宋"/>
                <w:b/>
                <w:snapToGrid w:val="0"/>
                <w:kern w:val="0"/>
                <w:sz w:val="24"/>
                <w:szCs w:val="21"/>
              </w:rPr>
              <w:t>学期期末调研考试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snapToGrid w:val="0"/>
                <w:kern w:val="0"/>
                <w:sz w:val="24"/>
                <w:szCs w:val="21"/>
              </w:rPr>
              <w:t>九</w:t>
            </w:r>
            <w:r>
              <w:rPr>
                <w:rFonts w:hAnsi="仿宋" w:eastAsia="仿宋"/>
                <w:b/>
                <w:snapToGrid w:val="0"/>
                <w:kern w:val="0"/>
                <w:sz w:val="24"/>
                <w:szCs w:val="21"/>
              </w:rPr>
              <w:t>年级评卷人数分配及评卷点安排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eastAsia" w:ascii="黑体" w:hAnsi="黑体" w:eastAsia="黑体"/>
                <w:b/>
                <w:bCs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黑体" w:eastAsia="黑体"/>
                <w:b/>
                <w:bCs/>
                <w:spacing w:val="-24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语文</w:t>
            </w:r>
            <w:r>
              <w:rPr>
                <w:rFonts w:hint="eastAsia" w:ascii="宋体" w:hAnsi="宋体" w:cs="宋体"/>
                <w:b/>
                <w:bCs/>
                <w:spacing w:val="-24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数学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英语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品德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历史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 xml:space="preserve"> 物理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 xml:space="preserve">化学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三</w:t>
            </w:r>
            <w:r>
              <w:rPr>
                <w:rFonts w:hint="eastAsia" w:ascii="宋体" w:hAnsi="宋体"/>
                <w:kern w:val="0"/>
                <w:szCs w:val="21"/>
              </w:rPr>
              <w:t>、六联校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5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市七中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市八中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市九中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市十一中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市</w:t>
            </w:r>
            <w:r>
              <w:rPr>
                <w:kern w:val="0"/>
                <w:szCs w:val="21"/>
              </w:rPr>
              <w:t>十二</w:t>
            </w:r>
            <w:r>
              <w:rPr>
                <w:rFonts w:hint="eastAsia" w:ascii="宋体" w:hAnsi="宋体"/>
                <w:kern w:val="0"/>
                <w:szCs w:val="21"/>
              </w:rPr>
              <w:t>中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市十三中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市十四中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市十</w:t>
            </w:r>
            <w:r>
              <w:rPr>
                <w:rFonts w:hint="eastAsia" w:ascii="宋体" w:hAnsi="宋体"/>
                <w:kern w:val="0"/>
                <w:szCs w:val="21"/>
              </w:rPr>
              <w:t>五</w:t>
            </w:r>
            <w:r>
              <w:rPr>
                <w:kern w:val="0"/>
                <w:szCs w:val="21"/>
              </w:rPr>
              <w:t>中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市十六中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315" w:firstLineChars="15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市四十中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四十一中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四十二中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四十三中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四十四中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市实验中学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育  才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新华区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5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卫东区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湛河区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6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高新区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新城区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石龙区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一中新区学校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  计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11</w:t>
            </w:r>
            <w:r>
              <w:rPr>
                <w:rFonts w:hint="eastAsia" w:eastAsia="仿宋"/>
                <w:kern w:val="0"/>
                <w:sz w:val="24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7</w:t>
            </w:r>
            <w:r>
              <w:rPr>
                <w:rFonts w:hint="eastAsia" w:eastAsia="仿宋"/>
                <w:kern w:val="0"/>
                <w:sz w:val="24"/>
                <w:szCs w:val="21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58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59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评卷点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</w:t>
            </w:r>
            <w:r>
              <w:rPr>
                <w:rFonts w:hAnsi="宋体"/>
                <w:kern w:val="0"/>
                <w:szCs w:val="21"/>
              </w:rPr>
              <w:t>中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八中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43</w:t>
            </w:r>
            <w:r>
              <w:rPr>
                <w:rFonts w:hAnsi="宋体"/>
                <w:kern w:val="0"/>
                <w:szCs w:val="21"/>
              </w:rPr>
              <w:t>中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育才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</w:t>
            </w:r>
            <w:r>
              <w:rPr>
                <w:rFonts w:hint="eastAsia" w:hAnsi="宋体"/>
                <w:kern w:val="0"/>
                <w:szCs w:val="21"/>
              </w:rPr>
              <w:t>学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实验</w:t>
            </w:r>
          </w:p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中学</w:t>
            </w:r>
            <w:r>
              <w:rPr>
                <w:rFonts w:hint="eastAsia" w:hAnsi="宋体"/>
                <w:kern w:val="0"/>
                <w:szCs w:val="21"/>
              </w:rPr>
              <w:t>西校区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市三中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育才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8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注：1、新华区评卷点在市蓝天学校2、湛河区评卷点安排在市26中和市28中</w:t>
            </w:r>
          </w:p>
        </w:tc>
      </w:tr>
    </w:tbl>
    <w:p>
      <w:pPr>
        <w:adjustRightInd w:val="0"/>
        <w:snapToGrid w:val="0"/>
        <w:spacing w:line="500" w:lineRule="exact"/>
        <w:rPr>
          <w:rFonts w:hint="eastAsia"/>
        </w:rPr>
      </w:pPr>
      <w:r>
        <w:rPr>
          <w:rFonts w:hint="eastAsia" w:ascii="仿宋" w:hAnsi="仿宋" w:eastAsia="仿宋" w:cs="宋体"/>
          <w:kern w:val="0"/>
        </w:rPr>
        <w:t>【</w:t>
      </w:r>
      <w:r>
        <w:rPr>
          <w:rFonts w:hint="eastAsia" w:eastAsia="楷体_GB2312"/>
          <w:snapToGrid w:val="0"/>
          <w:kern w:val="0"/>
        </w:rPr>
        <w:t>说明】本期末九年级考生总人数约16000人。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rPr>
        <w:rStyle w:val="5"/>
      </w:rPr>
      <w:instrText xml:space="preserve"> PAGE </w:instrText>
    </w:r>
    <w:r>
      <w:fldChar w:fldCharType="separate"/>
    </w:r>
    <w:r>
      <w:rPr>
        <w:rStyle w:val="5"/>
      </w:rPr>
      <w:t>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2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2020-12-28T08:38:06Z</dcterms:created>
  <dc:creator>lenovo</dc:creator>
  <cp:lastModifiedBy>lenovo</cp:lastModifiedBy>
  <dcterms:modified xsi:type="dcterms:W3CDTF">2020-12-28T08:38:17Z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