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Style w:val="12"/>
          <w:rFonts w:hint="default"/>
          <w:kern w:val="2"/>
          <w:lang w:val="en-US" w:eastAsia="zh-CN" w:bidi="ar"/>
        </w:rPr>
      </w:pPr>
      <w:bookmarkStart w:id="0" w:name="_GoBack"/>
      <w:bookmarkEnd w:id="0"/>
      <w:r>
        <w:rPr>
          <w:rStyle w:val="12"/>
          <w:rFonts w:hint="eastAsia"/>
          <w:kern w:val="2"/>
          <w:lang w:val="en-US" w:eastAsia="zh-CN" w:bidi="ar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instrText xml:space="preserve"> HYPERLINK "https://oss.henan.gov.cn/typtfile/20210319/866c0fcbd0a648e5b2a3f3c784c7c11a.pdf" \t "/home/greatwall/文档\\x/_blank"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separate"/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  <w:t>平顶山市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t>义务教育标准化管理示范校、特色校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  <w:t>评估认定工作领导小组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组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长：李会良 市教育体育局党组书记、局长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副组长：苏红英 市教育体育局党组成员、副局长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张国顺 市教育体育局党组成员、副局长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郭志勇 市教育体育局党组成员、副局长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胡彦军 市教育体育局党组成员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李俊峰 市教育体育局党组成员、三级调研员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尹卫东 市教育体育局党组成员、副局长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逵应顺  市教体局总督学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刘子东 市教育体育局四级调研员 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段晓兵 市教育体育局四级调研员 </w:t>
      </w:r>
    </w:p>
    <w:p>
      <w:pPr>
        <w:keepNext w:val="0"/>
        <w:keepLines w:val="0"/>
        <w:widowControl/>
        <w:suppressLineNumbers w:val="0"/>
        <w:ind w:firstLine="1276" w:firstLineChars="4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许  钝 市教育体育局四级调研员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成  员：市教育体育局有关科室和二级机构（基础教育科、财务科、机关党委、政策法规科、安全科、体卫艺科、教师教育科、督导科、卫生保健站、资助管理中心、教育技术装备站、教科所、基础教研室）主要负责同志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eastAsia" w:ascii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领导小组办公室设在基础教育科，主任由市教育体育局副局长尹卫东兼任，副主任由基础教育科科长薛建军担任。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12"/>
        <w:textAlignment w:val="auto"/>
        <w:rPr>
          <w:rFonts w:hint="eastAsia" w:ascii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5" w:left="1587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Style w:val="12"/>
          <w:rFonts w:hint="default"/>
          <w:kern w:val="2"/>
          <w:lang w:val="en-US" w:eastAsia="zh-CN" w:bidi="ar"/>
        </w:rPr>
      </w:pPr>
      <w:r>
        <w:rPr>
          <w:rStyle w:val="12"/>
          <w:rFonts w:hint="eastAsia"/>
          <w:kern w:val="2"/>
          <w:lang w:val="en-US" w:eastAsia="zh-CN" w:bidi="ar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instrText xml:space="preserve"> HYPERLINK "https://oss.henan.gov.cn/typtfile/20210319/866c0fcbd0a648e5b2a3f3c784c7c11a.pdf" \t "/home/greatwall/文档\\x/_blank"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separate"/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  <w:t>平顶山市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t>义务教育标准化管理示范校、特色校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  <w:t>推荐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t>名额分配表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3023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  <w:t>单位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  <w:t>示范校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  <w:t>特色校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舞钢市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宝丰县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郏县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鲁山县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叶县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新华区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卫东区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湛河区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石龙区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新城区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高新区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局属学校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合计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instrText xml:space="preserve"> = sum(B2:B13) \* MERGEFORMAT </w:instrTex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instrText xml:space="preserve"> = sum(C2:C13) \* MERGEFORMAT </w:instrTex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50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华文楷体" w:hAnsi="华文楷体" w:eastAsia="华文楷体" w:cs="华文楷体"/>
          <w:color w:val="auto"/>
          <w:sz w:val="28"/>
          <w:szCs w:val="28"/>
          <w:u w:val="none"/>
          <w:lang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color w:val="auto"/>
          <w:sz w:val="28"/>
          <w:szCs w:val="28"/>
          <w:u w:val="none"/>
          <w:lang w:eastAsia="zh-CN"/>
        </w:rPr>
        <w:t>注：局属学校结合学校实际，自愿申报示范校或特色校，不得同时申报。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jc w:val="both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义务教育标准化管理示范校、特色校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 报  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293"/>
        <w:gridCol w:w="1650"/>
        <w:gridCol w:w="1362"/>
        <w:gridCol w:w="128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学校名称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（规范全称）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申报类别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□示范校    □特色校（学校特色：</w:t>
            </w: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</w:rPr>
              <w:t>______________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学校类型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</w:rPr>
              <w:t xml:space="preserve">小学  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</w:rPr>
              <w:t xml:space="preserve">初中  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</w:rPr>
              <w:t xml:space="preserve">完全中学初中部  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</w:rPr>
              <w:t xml:space="preserve">九年一贯制学校 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</w:rPr>
              <w:t>办学性质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□公办   □民办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学校负责人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通讯地址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邮编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</w:rPr>
              <w:t>学生数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</w:rPr>
              <w:t>班级数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</w:rPr>
              <w:t>教师数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</w:rPr>
              <w:t>获奖情况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</w:rPr>
              <w:t>（近3年所获国家级、省级奖项，提供证书复印件）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</w:rPr>
              <w:t>学校申报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（要求：根据申报类别，条理清楚，重点突出，字数不超过500字。申报材料另附）</w:t>
            </w:r>
          </w:p>
          <w:p>
            <w:pPr>
              <w:snapToGrid w:val="0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hint="eastAsia" w:ascii="Arial" w:hAnsi="Arial" w:eastAsia="宋体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hint="eastAsia" w:ascii="Arial" w:hAnsi="Arial" w:eastAsia="宋体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hint="eastAsia" w:ascii="Arial" w:hAnsi="Arial" w:eastAsia="宋体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hint="eastAsia" w:ascii="Arial" w:hAnsi="Arial" w:eastAsia="宋体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hint="eastAsia" w:ascii="Arial" w:hAnsi="Arial" w:eastAsia="宋体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Cs w:val="21"/>
                <w:shd w:val="clear" w:color="auto" w:fill="FFFFFF"/>
              </w:rPr>
            </w:pPr>
          </w:p>
          <w:p>
            <w:pPr>
              <w:snapToGrid w:val="0"/>
              <w:rPr>
                <w:rFonts w:ascii="Arial" w:hAnsi="Arial" w:eastAsia="Arial" w:cs="Arial"/>
                <w:color w:val="444444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学校自评意见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公章：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负责人签字：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县</w:t>
            </w:r>
            <w:r>
              <w:rPr>
                <w:rFonts w:hint="eastAsia" w:ascii="仿宋_GB2312" w:hAnsi="仿宋_GB2312" w:cs="仿宋_GB2312"/>
                <w:sz w:val="24"/>
              </w:rPr>
              <w:t>级核查意见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公章：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负责人签字：</w:t>
            </w:r>
          </w:p>
          <w:p>
            <w:pPr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市级核查意见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公章：</w:t>
            </w:r>
          </w:p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负责人签字：</w:t>
            </w:r>
          </w:p>
          <w:p>
            <w:pPr>
              <w:snapToGrid w:val="0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年 月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928" w:right="1587" w:bottom="1984" w:left="1644" w:header="0" w:footer="1587" w:gutter="0"/>
          <w:pgNumType w:fmt="numberInDash"/>
          <w:cols w:space="720" w:num="1"/>
          <w:rtlGutter w:val="0"/>
          <w:docGrid w:type="linesAndChars" w:linePitch="620" w:charSpace="2546"/>
        </w:sect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义务教育标准化管理示范校、特色校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推荐汇总表</w:t>
      </w:r>
    </w:p>
    <w:p>
      <w:pPr>
        <w:snapToGrid w:val="0"/>
        <w:jc w:val="left"/>
        <w:rPr>
          <w:rFonts w:hint="eastAsia" w:ascii="楷体_GB2312" w:hAnsi="黑体" w:eastAsia="楷体_GB2312"/>
          <w:bCs/>
          <w:kern w:val="0"/>
          <w:sz w:val="15"/>
          <w:szCs w:val="15"/>
        </w:rPr>
      </w:pPr>
    </w:p>
    <w:p>
      <w:pPr>
        <w:jc w:val="left"/>
        <w:rPr>
          <w:rFonts w:hint="eastAsia" w:ascii="楷体_GB2312" w:hAnsi="黑体" w:eastAsia="楷体_GB2312"/>
          <w:bCs/>
          <w:kern w:val="0"/>
          <w:sz w:val="28"/>
          <w:szCs w:val="24"/>
        </w:rPr>
      </w:pPr>
      <w:r>
        <w:rPr>
          <w:rFonts w:hint="eastAsia" w:ascii="楷体_GB2312" w:hAnsi="黑体" w:eastAsia="楷体_GB2312"/>
          <w:bCs/>
          <w:kern w:val="0"/>
          <w:sz w:val="28"/>
          <w:lang w:eastAsia="zh-CN"/>
        </w:rPr>
        <w:t>单位</w:t>
      </w:r>
      <w:r>
        <w:rPr>
          <w:rFonts w:hint="eastAsia" w:ascii="楷体_GB2312" w:hAnsi="黑体" w:eastAsia="楷体_GB2312"/>
          <w:bCs/>
          <w:kern w:val="0"/>
          <w:sz w:val="28"/>
        </w:rPr>
        <w:t xml:space="preserve">：         （盖章）                          </w:t>
      </w:r>
      <w:r>
        <w:rPr>
          <w:rFonts w:hint="eastAsia" w:ascii="楷体_GB2312" w:hAnsi="黑体" w:eastAsia="楷体_GB2312"/>
          <w:bCs/>
          <w:kern w:val="0"/>
          <w:sz w:val="28"/>
          <w:lang w:val="en-US" w:eastAsia="zh-CN"/>
        </w:rPr>
        <w:t xml:space="preserve">                        </w:t>
      </w:r>
      <w:r>
        <w:rPr>
          <w:rFonts w:hint="eastAsia" w:ascii="楷体_GB2312" w:hAnsi="黑体" w:eastAsia="楷体_GB2312"/>
          <w:bCs/>
          <w:kern w:val="0"/>
          <w:sz w:val="28"/>
        </w:rPr>
        <w:t xml:space="preserve"> 年    月    日</w:t>
      </w:r>
    </w:p>
    <w:tbl>
      <w:tblPr>
        <w:tblStyle w:val="6"/>
        <w:tblW w:w="14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452"/>
        <w:gridCol w:w="1726"/>
        <w:gridCol w:w="2938"/>
        <w:gridCol w:w="1601"/>
        <w:gridCol w:w="1420"/>
        <w:gridCol w:w="1644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学校名称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申报类别（示范校/特色校）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学校类型</w:t>
            </w:r>
            <w:r>
              <w:rPr>
                <w:rFonts w:hint="eastAsia" w:ascii="黑体" w:hAnsi="黑体" w:eastAsia="黑体" w:cs="黑体"/>
                <w:sz w:val="24"/>
              </w:rPr>
              <w:t>（小学、初中、完全中学初中部、九年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一贯制学校）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通讯地址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负责人姓名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联系电话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……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4"/>
              </w:rPr>
            </w:pPr>
          </w:p>
        </w:tc>
      </w:tr>
    </w:tbl>
    <w:p>
      <w:pPr>
        <w:widowControl/>
        <w:jc w:val="center"/>
        <w:rPr>
          <w:rFonts w:ascii="仿宋_GB2312" w:hAnsi="仿宋_GB2312" w:cs="仿宋_GB2312"/>
        </w:rPr>
        <w:sectPr>
          <w:pgSz w:w="16838" w:h="11906" w:orient="landscape"/>
          <w:pgMar w:top="1644" w:right="1928" w:bottom="1587" w:left="1984" w:header="0" w:footer="1587" w:gutter="0"/>
          <w:pgNumType w:fmt="numberInDash"/>
          <w:cols w:space="720" w:num="1"/>
          <w:rtlGutter w:val="0"/>
          <w:docGrid w:type="linesAndChars" w:linePitch="620" w:charSpace="2546"/>
        </w:sect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001010101"/>
    <w:charset w:val="7A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  <w:rFonts w:hint="eastAsia" w:ascii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qoxfSsABAACM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B95CF3"/>
    <w:rsid w:val="09D702BD"/>
    <w:rsid w:val="12C02B50"/>
    <w:rsid w:val="1FB3CAA4"/>
    <w:rsid w:val="20AB34F9"/>
    <w:rsid w:val="2DFE2F30"/>
    <w:rsid w:val="39A65D29"/>
    <w:rsid w:val="47EA34BC"/>
    <w:rsid w:val="5F9D271E"/>
    <w:rsid w:val="5FFD3164"/>
    <w:rsid w:val="65CB639B"/>
    <w:rsid w:val="77BAA338"/>
    <w:rsid w:val="7BE936D3"/>
    <w:rsid w:val="7C93CE87"/>
    <w:rsid w:val="A7F51596"/>
    <w:rsid w:val="E7EB4B5C"/>
    <w:rsid w:val="EBF72596"/>
    <w:rsid w:val="F1EFEBD9"/>
    <w:rsid w:val="F9BDD9B8"/>
    <w:rsid w:val="FFFFB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uiPriority w:val="0"/>
    <w:rPr>
      <w:rFonts w:ascii="Calibri" w:hAnsi="Calibri" w:eastAsia="宋体" w:cs="Times New Roman"/>
      <w:b/>
    </w:rPr>
  </w:style>
  <w:style w:type="character" w:styleId="10">
    <w:name w:val="page number"/>
    <w:basedOn w:val="8"/>
    <w:uiPriority w:val="0"/>
    <w:rPr>
      <w:rFonts w:ascii="Calibri" w:hAnsi="Calibri" w:eastAsia="宋体" w:cs="Times New Roman"/>
    </w:rPr>
  </w:style>
  <w:style w:type="character" w:styleId="11">
    <w:name w:val="Hyperlink"/>
    <w:basedOn w:val="8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2">
    <w:name w:val="font51"/>
    <w:basedOn w:val="8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3">
    <w:name w:val="font11"/>
    <w:basedOn w:val="8"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4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2021-09-19T00:44:00Z</dcterms:created>
  <dc:creator>greatwall</dc:creator>
  <cp:lastModifiedBy>张俊芳</cp:lastModifiedBy>
  <cp:lastPrinted>2021-10-14T01:40:26Z</cp:lastPrinted>
  <dcterms:modified xsi:type="dcterms:W3CDTF">2021-10-14T02:07:32Z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1CD4E3AC82C94D37943255B5BFC47274</vt:lpwstr>
  </property>
</Properties>
</file>