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354"/>
        </w:tabs>
        <w:autoSpaceDE w:val="0"/>
        <w:autoSpaceDN w:val="0"/>
        <w:spacing w:before="147" w:after="0" w:line="240" w:lineRule="auto"/>
        <w:ind w:right="0"/>
        <w:jc w:val="left"/>
        <w:rPr>
          <w:rFonts w:hint="eastAsia" w:ascii="黑体" w:hAnsi="宋体" w:eastAsia="黑体" w:cs="宋体"/>
          <w:sz w:val="32"/>
          <w:szCs w:val="32"/>
          <w:lang w:val="zh-CN" w:eastAsia="zh-CN" w:bidi="zh-CN"/>
        </w:rPr>
      </w:pPr>
      <w:bookmarkStart w:id="0" w:name="_GoBack"/>
      <w:r>
        <w:rPr>
          <w:rFonts w:hint="eastAsia" w:ascii="黑体" w:hAnsi="宋体" w:eastAsia="黑体" w:cs="宋体"/>
          <w:sz w:val="32"/>
          <w:szCs w:val="32"/>
          <w:lang w:val="zh-CN" w:eastAsia="zh-CN" w:bidi="zh-CN"/>
        </w:rPr>
        <w:t>附</w:t>
      </w:r>
      <w:r>
        <w:rPr>
          <w:rFonts w:hint="default" w:ascii="黑体" w:hAnsi="宋体" w:eastAsia="黑体" w:cs="宋体"/>
          <w:sz w:val="32"/>
          <w:szCs w:val="32"/>
          <w:lang w:val="en" w:eastAsia="zh-CN" w:bidi="zh-CN"/>
        </w:rPr>
        <w:t xml:space="preserve">  </w:t>
      </w:r>
      <w:r>
        <w:rPr>
          <w:rFonts w:hint="eastAsia" w:ascii="黑体" w:hAnsi="宋体" w:eastAsia="黑体" w:cs="宋体"/>
          <w:sz w:val="32"/>
          <w:szCs w:val="32"/>
          <w:lang w:val="zh-CN" w:eastAsia="zh-CN" w:bidi="zh-CN"/>
        </w:rPr>
        <w:t>件</w:t>
      </w:r>
    </w:p>
    <w:p>
      <w:pPr>
        <w:widowControl w:val="0"/>
        <w:autoSpaceDE w:val="0"/>
        <w:autoSpaceDN w:val="0"/>
        <w:spacing w:before="133" w:after="0" w:line="240" w:lineRule="auto"/>
        <w:ind w:left="797" w:right="814"/>
        <w:jc w:val="center"/>
        <w:outlineLvl w:val="1"/>
        <w:rPr>
          <w:rFonts w:ascii="宋体" w:hAnsi="宋体" w:eastAsia="宋体" w:cs="宋体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中小学校园安全专项督导检查指标汇总表</w:t>
      </w:r>
    </w:p>
    <w:tbl>
      <w:tblPr>
        <w:tblStyle w:val="5"/>
        <w:tblpPr w:leftFromText="180" w:rightFromText="180" w:vertAnchor="text" w:horzAnchor="page" w:tblpX="1348" w:tblpY="111"/>
        <w:tblOverlap w:val="never"/>
        <w:tblW w:w="14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400"/>
        <w:gridCol w:w="10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zh-CN" w:eastAsia="zh-CN" w:bidi="zh-CN"/>
              </w:rPr>
              <w:t>督导项目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right="681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" w:eastAsia="zh-CN" w:bidi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" w:eastAsia="zh-CN" w:bidi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zh-CN" w:eastAsia="zh-CN" w:bidi="zh-CN"/>
              </w:rPr>
              <w:t>检查要点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right="3206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" w:eastAsia="zh-CN" w:bidi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zh-CN" w:eastAsia="zh-CN" w:bidi="zh-CN"/>
              </w:rPr>
              <w:t>检查指标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" w:eastAsia="zh-CN" w:bidi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40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ind w:left="1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疫情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防控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1.组织机构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tabs>
                <w:tab w:val="left" w:pos="2470"/>
              </w:tabs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学校防控领导机构是否健全、应急预案是否制定,疫情防控技术方案是否落实。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left"/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2.应急机制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“一校一院”协作机制建立落实情况,疫情防控应急演练情况、联防联控落实情况。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3.人员管理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对重点区域、重点部位、重点人员管理情况,学校大门出入管理情况,师生信息排查情况。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4.专业配备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学校是否按《学校卫生工作条例》要求,配备卫生室和卫生专业人员力量(600:1)。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5.后勤保障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学校防疫物资储备及后勤保障情况。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6.宣传教育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宣传引导师生提高个人防护意识情况,健康教育课是否按每学期 9 课时落实。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0" w:type="dxa"/>
            <w:vMerge w:val="restart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二、校园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安全</w:t>
            </w:r>
          </w:p>
        </w:tc>
        <w:tc>
          <w:tcPr>
            <w:tcW w:w="2400" w:type="dxa"/>
            <w:tcBorders>
              <w:top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  7.人防建设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按照要求设立有保卫机构,配备一定数量的专、兼职保卫干部, 配备一定数量的专职保安。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54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34" w:after="0" w:line="242" w:lineRule="auto"/>
              <w:ind w:right="-29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34" w:after="0" w:line="242" w:lineRule="auto"/>
              <w:ind w:right="-29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8.物防建设</w:t>
            </w:r>
          </w:p>
          <w:p>
            <w:pPr>
              <w:widowControl w:val="0"/>
              <w:autoSpaceDE w:val="0"/>
              <w:autoSpaceDN w:val="0"/>
              <w:spacing w:before="134" w:after="0" w:line="242" w:lineRule="auto"/>
              <w:ind w:left="19" w:right="-29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学校实行封闭式管理;出入口设置门卫值班室,配备必要的防卫性器械和报警、通讯设备,并建立使用保管制度。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</w:pP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校门及周边 50 米区域因地制宜设置家长等候区域,设置硬质防冲撞设施。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学校门前交通标识齐全。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4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9.技防建设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加强校园技防设施标准化建设,重点部位和人员聚集场所安装视频图像采集装置,保存时间符合规定,并始终处于良好的运行状态。一键紧急报警、视频监控系统与属地公安机关联网。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4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10.值班巡逻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落实每日值班制度,严格实行外来人员、车辆登记和内部人员、车辆出入证制度以及小学生、幼儿接送等安全管理制度,严禁未经许可人员进入校园,加强校内巡逻,严格门卫、值班、巡逻等内部管理。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4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300" w:lineRule="atLeast"/>
              <w:ind w:right="9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11.安全教育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安全教育纳入学校课程体系,配备安全教育专、兼职教师,中小学、幼儿园每学年不少于 12 课时。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4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106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学校各年级配备不低于一个教学班的经审定的安全教育读本用书。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4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落实防溺水、交通、消防等专题安全教育要求,全国安全教育日、全省安全教育月、安全知识网络竞赛活动开展积极、效果良好。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4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widowControl w:val="0"/>
              <w:autoSpaceDE w:val="0"/>
              <w:autoSpaceDN w:val="0"/>
              <w:spacing w:before="134" w:after="0" w:line="244" w:lineRule="auto"/>
              <w:ind w:left="19" w:right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每月开展一次应急疏散演练。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12.风险隐患排查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按照“五有”标准,开展风险辨识管控与隐患排查治理双重预防体系建设,建有完善风险和隐患台账。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13.重点人群管控</w:t>
            </w: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严格落实重点高危人员的管控措施。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14.校园周边治安</w:t>
            </w: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认真组织开展校园及周边安全建设年活动,强化学校周边治安防控,净化周边环境。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15.防范欺凌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有无校园欺凌现象及防范机制建立及落实情况。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40" w:type="dxa"/>
            <w:vMerge w:val="restart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三、食品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安全及农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村义务教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育学生营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养改善计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划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16.食堂管理</w:t>
            </w: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学校食堂建设是否达到安全标准、设施设备是否配备到位。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是否实施“6S”等规范化管理,实施“互联网+明厨亮灶”及在线情况,监控是否全覆盖。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17.制度建设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学校食堂食品安全管理制度是否健全,食品安全校(园)长负责制是否落实,校领导陪餐制是否落实到位,供餐单位食品安全主体责任落实情况。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18.环节管控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学校食堂采购、储存、加工、销售、留样等各环节操作程序是否规范。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学校食堂从业人员健康管理和培训情况。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19.责任落实</w:t>
            </w: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农村义务教育学生营养改善计划试点县政府主体责任是否落实到位。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20.资金安全</w:t>
            </w: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是否存在挤占、拖欠、挪用营养改善计划资金的问题、是否落实按月结算。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21.企业监管</w:t>
            </w: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营养改善计划供餐企业招标程序是否规范、合同签订是否合理、财务管理是否规范。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22.预算保障</w:t>
            </w: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营养改善计划食堂从业人员工资待遇、食材配送等费用是否纳入县财政预算保障。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23.供餐模式</w:t>
            </w:r>
          </w:p>
        </w:tc>
        <w:tc>
          <w:tcPr>
            <w:tcW w:w="1032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营养改善计划是否为学校食堂供餐及供餐质量情况,是否仍长期采取课间加餐模式供餐。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24.公开公示</w:t>
            </w:r>
          </w:p>
        </w:tc>
        <w:tc>
          <w:tcPr>
            <w:tcW w:w="10320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营养改善计划是否对食材采购、带量食谱、受益学生信息、支出账目等相关信息进行公开公示。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540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四、师德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师风建设</w:t>
            </w: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25.宣传教育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定期开展师德宣传教育,师德教育纳入教师继续教育内容,师德学习有考核制度,宣传教育制度等,并严格执行。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26.考核评估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对教师进行师德考核评估。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27.奖励惩处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有对教师行为进行奖惩的方案,对师德失范行为建立举报渠道、通报机制。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28.民主监督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健全民主监督制度,严格执行,效果好。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29.档案管理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建立师德建设工作档案管理制度,达到国家档案管理二级标准要求。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30.经费保障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设置师德建设工作专项经费,纳入学校预算,且较充足。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31.师德教育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能够利用报告会、讲座、研讨会等多种形式,经常性开展师德主题教育活动。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40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五、德育、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心理健康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教育及家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校协同育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人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32.德育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配备专职少先队辅导员情况。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落实《中小学德育工作指南》“一校一案”,建立健全学校德育工作方案情况,完善全员、全过程、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6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全方位育人的德育工作体系。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建设好少先队室情况，重视校园文化设施建设情况。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组织和开展形式多样的德育活动情况。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制定完善学校章程情况。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33.心理健康教育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配备专兼职心理健康教师情况。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建设好心理辅导室情况。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每年面向全体学生开展一次心理健康测评和心理筛查情况。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每年面向学生家长至少开展 1 次心理健康知识培训情况。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34.家校协同育人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建立家长委员会情况。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家长委员会有健全的组织章程和日常工作制度情况。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家访工作长效机制和家访工作具体方案情况。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40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8" w:after="0" w:line="280" w:lineRule="exact"/>
              <w:ind w:left="19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建立家长学校情况,家长学校每学期至少开展 1 次家庭教育指导,1 次家庭教育实践活动情况。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sectPr>
      <w:pgSz w:w="16838" w:h="11906" w:orient="landscape"/>
      <w:pgMar w:top="1587" w:right="1871" w:bottom="1474" w:left="1871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F6721E"/>
    <w:multiLevelType w:val="singleLevel"/>
    <w:tmpl w:val="DAF672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C3292"/>
    <w:rsid w:val="00842746"/>
    <w:rsid w:val="0BFE20E7"/>
    <w:rsid w:val="0E0D5D09"/>
    <w:rsid w:val="0ED22B22"/>
    <w:rsid w:val="0F10252E"/>
    <w:rsid w:val="0F890011"/>
    <w:rsid w:val="13ED11BD"/>
    <w:rsid w:val="1DF3AD32"/>
    <w:rsid w:val="1DFE6B9D"/>
    <w:rsid w:val="1E5D4806"/>
    <w:rsid w:val="1F7F4E69"/>
    <w:rsid w:val="21F25725"/>
    <w:rsid w:val="26CD4F9A"/>
    <w:rsid w:val="306059EC"/>
    <w:rsid w:val="35EF6525"/>
    <w:rsid w:val="37044B83"/>
    <w:rsid w:val="37677993"/>
    <w:rsid w:val="37FBDACF"/>
    <w:rsid w:val="3835FA86"/>
    <w:rsid w:val="3BCFD42A"/>
    <w:rsid w:val="3BD686BC"/>
    <w:rsid w:val="3C9D3602"/>
    <w:rsid w:val="3D631AF9"/>
    <w:rsid w:val="3D7D4DC0"/>
    <w:rsid w:val="3E9C8E7F"/>
    <w:rsid w:val="3EFFB215"/>
    <w:rsid w:val="3F37F78B"/>
    <w:rsid w:val="3F590C4E"/>
    <w:rsid w:val="3F5FB0FA"/>
    <w:rsid w:val="3FBA6E8B"/>
    <w:rsid w:val="3FEEA416"/>
    <w:rsid w:val="3FEFC139"/>
    <w:rsid w:val="3FF1D0A6"/>
    <w:rsid w:val="3FFB5E99"/>
    <w:rsid w:val="3FFD58BB"/>
    <w:rsid w:val="44903148"/>
    <w:rsid w:val="45FD2040"/>
    <w:rsid w:val="4A7C3292"/>
    <w:rsid w:val="4FC9BA75"/>
    <w:rsid w:val="4FEF20F1"/>
    <w:rsid w:val="4FF7E290"/>
    <w:rsid w:val="537F1488"/>
    <w:rsid w:val="540A08BF"/>
    <w:rsid w:val="5715D0B7"/>
    <w:rsid w:val="58DF024A"/>
    <w:rsid w:val="5B17E84A"/>
    <w:rsid w:val="5BDEB1BB"/>
    <w:rsid w:val="5D7EA438"/>
    <w:rsid w:val="5D9DD8D4"/>
    <w:rsid w:val="5E2B1BE6"/>
    <w:rsid w:val="5EFBEAD3"/>
    <w:rsid w:val="5EFF8554"/>
    <w:rsid w:val="5F6DAC42"/>
    <w:rsid w:val="5FEF0E9E"/>
    <w:rsid w:val="5FFF7CA7"/>
    <w:rsid w:val="61EC4A7B"/>
    <w:rsid w:val="635F76FB"/>
    <w:rsid w:val="6676854A"/>
    <w:rsid w:val="66DFF33D"/>
    <w:rsid w:val="672C58EF"/>
    <w:rsid w:val="699D9BD3"/>
    <w:rsid w:val="6C3E13FE"/>
    <w:rsid w:val="6CEF2E77"/>
    <w:rsid w:val="6DABA088"/>
    <w:rsid w:val="6DFFF618"/>
    <w:rsid w:val="6E778A92"/>
    <w:rsid w:val="6FDB0A4F"/>
    <w:rsid w:val="6FE835A3"/>
    <w:rsid w:val="6FEEA2A9"/>
    <w:rsid w:val="71CF8432"/>
    <w:rsid w:val="72EE4E2A"/>
    <w:rsid w:val="735F5403"/>
    <w:rsid w:val="75FF9D38"/>
    <w:rsid w:val="76FCD845"/>
    <w:rsid w:val="76FFA24F"/>
    <w:rsid w:val="7706159B"/>
    <w:rsid w:val="77EBF13F"/>
    <w:rsid w:val="77FB31B2"/>
    <w:rsid w:val="77FEA9AA"/>
    <w:rsid w:val="77FF7D5A"/>
    <w:rsid w:val="77FF89C2"/>
    <w:rsid w:val="7AFFF902"/>
    <w:rsid w:val="7BEBA24D"/>
    <w:rsid w:val="7BFE9503"/>
    <w:rsid w:val="7BFF1558"/>
    <w:rsid w:val="7BFFF20A"/>
    <w:rsid w:val="7C383AAC"/>
    <w:rsid w:val="7D1308BB"/>
    <w:rsid w:val="7D37B3F2"/>
    <w:rsid w:val="7D7F50D1"/>
    <w:rsid w:val="7DFFA5F5"/>
    <w:rsid w:val="7DFFBBF0"/>
    <w:rsid w:val="7E5EABC8"/>
    <w:rsid w:val="7EFB9A82"/>
    <w:rsid w:val="7F3FBD2B"/>
    <w:rsid w:val="7FBA69A0"/>
    <w:rsid w:val="7FBBA289"/>
    <w:rsid w:val="7FBDEB6B"/>
    <w:rsid w:val="7FCFEA17"/>
    <w:rsid w:val="7FDFDC9F"/>
    <w:rsid w:val="7FE58DE6"/>
    <w:rsid w:val="7FE66B8C"/>
    <w:rsid w:val="7FE6E853"/>
    <w:rsid w:val="7FEAB4D8"/>
    <w:rsid w:val="7FEFA9A6"/>
    <w:rsid w:val="8BB7743B"/>
    <w:rsid w:val="93F7E88F"/>
    <w:rsid w:val="95FAF743"/>
    <w:rsid w:val="977BF449"/>
    <w:rsid w:val="97BF90CC"/>
    <w:rsid w:val="9BDDD7EE"/>
    <w:rsid w:val="9BF76ACC"/>
    <w:rsid w:val="9CFF347E"/>
    <w:rsid w:val="9D7E742D"/>
    <w:rsid w:val="9DDE9E22"/>
    <w:rsid w:val="9DDFA620"/>
    <w:rsid w:val="9DFE01C4"/>
    <w:rsid w:val="9F7B6E3E"/>
    <w:rsid w:val="9FFFCAE8"/>
    <w:rsid w:val="AA6F97FA"/>
    <w:rsid w:val="AFFBE00E"/>
    <w:rsid w:val="AFFF0DE0"/>
    <w:rsid w:val="B5FE6E45"/>
    <w:rsid w:val="B78786A0"/>
    <w:rsid w:val="BBBD9954"/>
    <w:rsid w:val="BBEB5742"/>
    <w:rsid w:val="BBEF308B"/>
    <w:rsid w:val="BBF7A1A1"/>
    <w:rsid w:val="BEF3AF46"/>
    <w:rsid w:val="BEFF4B39"/>
    <w:rsid w:val="BF1B85EC"/>
    <w:rsid w:val="BFF7355C"/>
    <w:rsid w:val="C7EDD966"/>
    <w:rsid w:val="CBFC8F54"/>
    <w:rsid w:val="CF45744C"/>
    <w:rsid w:val="CFEF11AD"/>
    <w:rsid w:val="CFFD19EB"/>
    <w:rsid w:val="D36FA530"/>
    <w:rsid w:val="D6D2DBA9"/>
    <w:rsid w:val="D7DED684"/>
    <w:rsid w:val="D97F7E63"/>
    <w:rsid w:val="DCDD7843"/>
    <w:rsid w:val="DCDED08A"/>
    <w:rsid w:val="DD5F0A4C"/>
    <w:rsid w:val="DD7D89BC"/>
    <w:rsid w:val="DDFF8C0E"/>
    <w:rsid w:val="DF5FCB2C"/>
    <w:rsid w:val="DFB5DAF5"/>
    <w:rsid w:val="DFF9BB5E"/>
    <w:rsid w:val="DFFCCCAF"/>
    <w:rsid w:val="E2F6417E"/>
    <w:rsid w:val="E7613DF0"/>
    <w:rsid w:val="E9EFBD59"/>
    <w:rsid w:val="EAB770CB"/>
    <w:rsid w:val="EF69E03B"/>
    <w:rsid w:val="EFE33552"/>
    <w:rsid w:val="EFFFFEEA"/>
    <w:rsid w:val="F348E616"/>
    <w:rsid w:val="F367AA8D"/>
    <w:rsid w:val="F4EE016C"/>
    <w:rsid w:val="F5DF7995"/>
    <w:rsid w:val="F76D68B1"/>
    <w:rsid w:val="F77F7C18"/>
    <w:rsid w:val="F7BEF58C"/>
    <w:rsid w:val="F7F6D199"/>
    <w:rsid w:val="F7FCF3F5"/>
    <w:rsid w:val="F7FF2A00"/>
    <w:rsid w:val="F9EF4761"/>
    <w:rsid w:val="FA7A06FB"/>
    <w:rsid w:val="FBBD72A1"/>
    <w:rsid w:val="FBCD3BF4"/>
    <w:rsid w:val="FBF5EB3B"/>
    <w:rsid w:val="FBFFE8BA"/>
    <w:rsid w:val="FCBEA922"/>
    <w:rsid w:val="FDBA371A"/>
    <w:rsid w:val="FDEE515A"/>
    <w:rsid w:val="FDEE74EC"/>
    <w:rsid w:val="FE7B7CB0"/>
    <w:rsid w:val="FE7ECDAC"/>
    <w:rsid w:val="FEADA84C"/>
    <w:rsid w:val="FECF793C"/>
    <w:rsid w:val="FF1B7588"/>
    <w:rsid w:val="FF6F1F0D"/>
    <w:rsid w:val="FFD335A6"/>
    <w:rsid w:val="FFDE2C2E"/>
    <w:rsid w:val="FFEEA1B8"/>
    <w:rsid w:val="FFF9FE16"/>
    <w:rsid w:val="FFFCF113"/>
    <w:rsid w:val="FF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1"/>
    <w:qFormat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799</Words>
  <Characters>887</Characters>
  <Lines>0</Lines>
  <Paragraphs>0</Paragraphs>
  <TotalTime>3</TotalTime>
  <ScaleCrop>false</ScaleCrop>
  <LinksUpToDate>false</LinksUpToDate>
  <CharactersWithSpaces>1072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2020-05-02T09:11:00Z</dcterms:created>
  <dc:creator>Administrator</dc:creator>
  <cp:lastModifiedBy>歌儿～</cp:lastModifiedBy>
  <cp:lastPrinted>2021-12-20T18:55:00Z</cp:lastPrinted>
  <dcterms:modified xsi:type="dcterms:W3CDTF">2021-12-20T09:02:09Z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765CC02C08814923A55FF35B68A8903C</vt:lpwstr>
  </property>
</Properties>
</file>