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240" w:lineRule="auto"/>
        <w:rPr>
          <w:rFonts w:ascii="黑体" w:hAnsi="Times New Roman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Times New Roman" w:eastAsia="黑体"/>
          <w:sz w:val="32"/>
          <w:szCs w:val="32"/>
        </w:rPr>
        <w:t>附件</w:t>
      </w:r>
      <w:r>
        <w:rPr>
          <w:rFonts w:ascii="黑体" w:hAnsi="Times New Roman" w:eastAsia="黑体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240" w:lineRule="auto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pacing w:val="-12"/>
          <w:sz w:val="32"/>
          <w:szCs w:val="32"/>
        </w:rPr>
        <w:t>平顶山市普通中小学实验教学优质课评选计划表</w:t>
      </w:r>
    </w:p>
    <w:tbl>
      <w:tblPr>
        <w:tblStyle w:val="7"/>
        <w:tblpPr w:leftFromText="180" w:rightFromText="180" w:vertAnchor="text" w:horzAnchor="page" w:tblpX="1579" w:tblpY="586"/>
        <w:tblOverlap w:val="never"/>
        <w:tblW w:w="906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5"/>
        <w:gridCol w:w="1041"/>
        <w:gridCol w:w="1079"/>
        <w:gridCol w:w="1179"/>
        <w:gridCol w:w="1179"/>
        <w:gridCol w:w="1179"/>
        <w:gridCol w:w="13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ind w:firstLine="143" w:firstLineChars="5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-8890</wp:posOffset>
                      </wp:positionV>
                      <wp:extent cx="1240790" cy="1099185"/>
                      <wp:effectExtent l="2540" t="3175" r="13970" b="21590"/>
                      <wp:wrapNone/>
                      <wp:docPr id="5" name="__TH_G22五号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0790" cy="1099185"/>
                                <a:chOff x="1490" y="3480"/>
                                <a:chExt cx="1695" cy="897"/>
                              </a:xfrm>
                            </wpg:grpSpPr>
                            <wps:wsp>
                              <wps:cNvPr id="1" name="__TH_L56"/>
                              <wps:cNvCnPr/>
                              <wps:spPr>
                                <a:xfrm>
                                  <a:off x="2337" y="3480"/>
                                  <a:ext cx="848" cy="897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" name="__TH_L57"/>
                              <wps:cNvCnPr/>
                              <wps:spPr>
                                <a:xfrm>
                                  <a:off x="1490" y="3928"/>
                                  <a:ext cx="1695" cy="449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" name="__TH_B1158"/>
                              <wps:cNvSpPr txBox="1"/>
                              <wps:spPr>
                                <a:xfrm>
                                  <a:off x="2766" y="3571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Times New Roman" w:hAnsi="Times New Roman" w:eastAsia="宋体"/>
                                      </w:rPr>
                                    </w:pPr>
                                    <w:r>
                                      <w:rPr>
                                        <w:rFonts w:hint="eastAsia" w:ascii="Times New Roman" w:hAnsi="Times New Roman" w:eastAsia="宋体"/>
                                      </w:rPr>
                                      <w:t>学</w:t>
                                    </w:r>
                                  </w:p>
                                </w:txbxContent>
                              </wps:txbx>
                              <wps:bodyPr wrap="square" lIns="0" tIns="0" rIns="0" bIns="0" upright="1"/>
                            </wps:wsp>
                            <wps:wsp>
                              <wps:cNvPr id="4" name="__TH_B1259"/>
                              <wps:cNvSpPr txBox="1"/>
                              <wps:spPr>
                                <a:xfrm>
                                  <a:off x="2877" y="3805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Times New Roman" w:hAnsi="Times New Roman" w:eastAsia="宋体"/>
                                      </w:rPr>
                                    </w:pPr>
                                    <w:r>
                                      <w:rPr>
                                        <w:rFonts w:hint="eastAsia" w:ascii="Times New Roman" w:hAnsi="Times New Roman" w:eastAsia="宋体"/>
                                      </w:rPr>
                                      <w:t>科</w:t>
                                    </w:r>
                                  </w:p>
                                </w:txbxContent>
                              </wps:txbx>
                              <wps:bodyPr wrap="square"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_TH_G22五号60" o:spid="_x0000_s1026" o:spt="203" style="position:absolute;left:0pt;margin-left:-2.35pt;margin-top:-0.7pt;height:86.55pt;width:97.7pt;z-index:251658240;mso-width-relative:page;mso-height-relative:page;" coordorigin="1490,3480" coordsize="1695,897" o:gfxdata="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">
                      <o:lock v:ext="edit" aspectratio="f"/>
                      <v:line id="__TH_L56" o:spid="_x0000_s1026" o:spt="20" style="position:absolute;left:2337;top:3480;height:897;width:848;" filled="f" stroked="t" coordsize="21600,21600" o:gfxdata="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/jCr7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line>
                      <v:line id="__TH_L57" o:spid="_x0000_s1026" o:spt="20" style="position:absolute;left:1490;top:3928;height:449;width:1695;" filled="f" stroked="t" coordsize="21600,21600" o:gfxdata="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sqXNi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line>
                      <v:shape id="__TH_B1158" o:spid="_x0000_s1026" o:spt="202" type="#_x0000_t202" style="position:absolute;left:2766;top:3571;height:262;width:253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rFonts w:ascii="Times New Roman" w:hAnsi="Times New Roman" w:eastAsia="宋体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宋体"/>
                                </w:rPr>
                                <w:t>学</w:t>
                              </w:r>
                            </w:p>
                          </w:txbxContent>
                        </v:textbox>
                      </v:shape>
                      <v:shape id="__TH_B1259" o:spid="_x0000_s1026" o:spt="202" type="#_x0000_t202" style="position:absolute;left:2877;top:3805;height:263;width:253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rFonts w:ascii="Times New Roman" w:hAnsi="Times New Roman" w:eastAsia="宋体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宋体"/>
                                </w:rPr>
                                <w:t>科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ind w:firstLine="858" w:firstLineChars="30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</w:t>
            </w:r>
          </w:p>
        </w:tc>
        <w:tc>
          <w:tcPr>
            <w:tcW w:w="10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中学物理</w:t>
            </w:r>
          </w:p>
        </w:tc>
        <w:tc>
          <w:tcPr>
            <w:tcW w:w="10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化学</w:t>
            </w:r>
          </w:p>
        </w:tc>
        <w:tc>
          <w:tcPr>
            <w:tcW w:w="11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生物</w:t>
            </w:r>
          </w:p>
        </w:tc>
        <w:tc>
          <w:tcPr>
            <w:tcW w:w="11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通用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技术</w:t>
            </w:r>
          </w:p>
        </w:tc>
        <w:tc>
          <w:tcPr>
            <w:tcW w:w="11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科学</w:t>
            </w:r>
          </w:p>
        </w:tc>
        <w:tc>
          <w:tcPr>
            <w:tcW w:w="13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鲁山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宝丰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叶县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郏县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舞钢市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新华区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卫东区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湛河区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石龙区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新城区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高新区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局属学校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合计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contextualSpacing/>
              <w:jc w:val="center"/>
              <w:rPr>
                <w:rFonts w:ascii="宋体" w:hAnsi="宋体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color w:val="000000"/>
                <w:sz w:val="28"/>
                <w:szCs w:val="28"/>
              </w:rPr>
              <w:t>144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240" w:lineRule="auto"/>
        <w:contextualSpacing/>
        <w:jc w:val="center"/>
        <w:rPr>
          <w:rFonts w:ascii="宋体" w:hAnsi="宋体" w:eastAsia="宋体"/>
          <w:spacing w:val="-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240" w:lineRule="auto"/>
        <w:rPr>
          <w:rFonts w:ascii="黑体" w:eastAsia="黑体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5" w:left="1587" w:header="0" w:footer="1588" w:gutter="0"/>
          <w:pgNumType w:fmt="numberInDash"/>
          <w:cols w:space="720" w:num="1"/>
          <w:docGrid w:type="linesAndChars" w:linePitch="587" w:charSpace="1402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240" w:lineRule="auto"/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附件</w:t>
      </w:r>
      <w:r>
        <w:rPr>
          <w:rFonts w:ascii="黑体" w:hAnsi="Times New Roman" w:eastAsia="黑体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240" w:lineRule="auto"/>
        <w:jc w:val="center"/>
        <w:rPr>
          <w:rFonts w:ascii="方正小标宋简体" w:hAnsi="Times New Roman" w:eastAsia="方正小标宋简体"/>
          <w:spacing w:val="-14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pacing w:val="-14"/>
          <w:sz w:val="32"/>
          <w:szCs w:val="32"/>
        </w:rPr>
        <w:t>平顶山市普通中小学实验教学优质课评选标准</w:t>
      </w:r>
    </w:p>
    <w:tbl>
      <w:tblPr>
        <w:tblStyle w:val="7"/>
        <w:tblW w:w="8720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7034"/>
        <w:gridCol w:w="8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黑体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kern w:val="0"/>
                <w:sz w:val="28"/>
                <w:szCs w:val="28"/>
              </w:rPr>
              <w:t>项目</w:t>
            </w:r>
          </w:p>
        </w:tc>
        <w:tc>
          <w:tcPr>
            <w:tcW w:w="7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黑体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kern w:val="0"/>
                <w:sz w:val="28"/>
                <w:szCs w:val="28"/>
              </w:rPr>
              <w:t>评  分  内  容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黑体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目标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9分</w:t>
            </w:r>
          </w:p>
        </w:tc>
        <w:tc>
          <w:tcPr>
            <w:tcW w:w="7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1.基于课程标准，符合教材内容，三维目标融合，构建实验教学目标。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8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2.实验教学目标要明确具体、切合学生实际、可操作性强。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3.注重从知识与技能、过程和方法、情感态度和价值观三个维度落实对学生科学素养的培养。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16分</w:t>
            </w:r>
          </w:p>
        </w:tc>
        <w:tc>
          <w:tcPr>
            <w:tcW w:w="7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1.教学内容设计科学、完整，紧扣教材及国家课程标准。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2.教学内容既要注重学生对基础知识的理解和建构，又要注重创新环节的设计。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3.能较好把握重点、难点，达到预期实验效果。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50分</w:t>
            </w:r>
          </w:p>
        </w:tc>
        <w:tc>
          <w:tcPr>
            <w:tcW w:w="7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1.能根据教学内容设计、优选实验方案，组织实验教学活动，对实验活动过程进行有效引导，实验与教学程序安排紧凑、合理。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2.优化教学过程，创设富于启迪性的学习情境，灵活采用科学多样的教学方式，实现高效课堂。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3.注重遵循引导、自主、合作、创新的原则，引导学生通过自主学习，实验、观察和交流讨论，形成师生之间、生生之间的多向反馈结构。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4.演示实验中，实验操作熟练、规范，示范效应明显，无技术性错误。探究活动组织到位，能突出培养学生的探究意识。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5.对实验的原理、操作要点、注意事项的讲解和演示做到详略得当，突出重点、难点、易错点。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6.采用多样化、个性化的评价方式激励学生的学习兴趣和自信心，培养学生创新精神与实践能力。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基本功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15分</w:t>
            </w:r>
          </w:p>
        </w:tc>
        <w:tc>
          <w:tcPr>
            <w:tcW w:w="7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1.普通话教学，语言科学、流畅、精炼、生动，善于运用启发性语句、专业技术用语运用得当。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2.教态自然、亲切，具有感染力与亲和力。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3.</w:t>
            </w:r>
            <w:r>
              <w:rPr>
                <w:rFonts w:hint="eastAsia" w:ascii="仿宋_GB2312" w:hAnsi="Times New Roman" w:eastAsia="仿宋_GB2312"/>
                <w:spacing w:val="-4"/>
                <w:kern w:val="0"/>
                <w:sz w:val="28"/>
                <w:szCs w:val="28"/>
              </w:rPr>
              <w:t>板书或多媒体教学课件设计思路清晰、简要、工整、规范、恰当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。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效果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10分</w:t>
            </w:r>
          </w:p>
        </w:tc>
        <w:tc>
          <w:tcPr>
            <w:tcW w:w="7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学生积极参与科学探究活动，各层次学生均有收获。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通过实验探究活动实现教学目标，在实验、观察等活动中掌握所学知识、方法和技能，有效地培养学生的科学探究能力。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合计</w:t>
            </w:r>
          </w:p>
        </w:tc>
        <w:tc>
          <w:tcPr>
            <w:tcW w:w="7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100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240" w:lineRule="auto"/>
        <w:rPr>
          <w:rFonts w:ascii="黑体" w:eastAsia="黑体"/>
          <w:sz w:val="32"/>
          <w:szCs w:val="32"/>
        </w:rPr>
        <w:sectPr>
          <w:pgSz w:w="11906" w:h="16838"/>
          <w:pgMar w:top="1928" w:right="1588" w:bottom="1985" w:left="1644" w:header="0" w:footer="1588" w:gutter="0"/>
          <w:pgNumType w:fmt="numberInDash"/>
          <w:cols w:space="720" w:num="1"/>
          <w:docGrid w:type="linesAndChars" w:linePitch="587" w:charSpace="1402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240" w:lineRule="auto"/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附件</w:t>
      </w:r>
      <w:r>
        <w:rPr>
          <w:rFonts w:ascii="黑体" w:hAnsi="Times New Roman" w:eastAsia="黑体"/>
          <w:sz w:val="32"/>
          <w:szCs w:val="32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240" w:lineRule="auto"/>
        <w:jc w:val="center"/>
        <w:rPr>
          <w:rFonts w:hint="eastAsia" w:ascii="方正小标宋简体" w:hAnsi="Times New Roman" w:eastAsia="方正小标宋简体"/>
          <w:spacing w:val="-14"/>
          <w:sz w:val="32"/>
          <w:szCs w:val="32"/>
        </w:rPr>
      </w:pPr>
      <w:r>
        <w:rPr>
          <w:rFonts w:hint="eastAsia" w:ascii="方正小标宋简体" w:hAnsi="Times New Roman" w:eastAsia="方正小标宋简体"/>
          <w:spacing w:val="-14"/>
          <w:sz w:val="32"/>
          <w:szCs w:val="32"/>
        </w:rPr>
        <w:t>平顶山市普通中小学实验教学优质课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240" w:lineRule="auto"/>
        <w:jc w:val="center"/>
        <w:rPr>
          <w:rFonts w:ascii="方正小标宋简体" w:hAnsi="Times New Roman" w:eastAsia="方正小标宋简体"/>
          <w:spacing w:val="-14"/>
          <w:sz w:val="32"/>
          <w:szCs w:val="32"/>
        </w:rPr>
      </w:pPr>
      <w:r>
        <w:rPr>
          <w:rFonts w:hint="eastAsia" w:ascii="方正小标宋简体" w:hAnsi="Times New Roman" w:eastAsia="方正小标宋简体"/>
          <w:spacing w:val="-14"/>
          <w:sz w:val="32"/>
          <w:szCs w:val="32"/>
        </w:rPr>
        <w:t>评选登记表</w:t>
      </w:r>
    </w:p>
    <w:tbl>
      <w:tblPr>
        <w:tblStyle w:val="7"/>
        <w:tblW w:w="91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231"/>
        <w:gridCol w:w="677"/>
        <w:gridCol w:w="1060"/>
        <w:gridCol w:w="675"/>
        <w:gridCol w:w="1232"/>
        <w:gridCol w:w="697"/>
        <w:gridCol w:w="1075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23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106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年龄</w:t>
            </w:r>
          </w:p>
        </w:tc>
        <w:tc>
          <w:tcPr>
            <w:tcW w:w="123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教龄</w:t>
            </w:r>
          </w:p>
        </w:tc>
        <w:tc>
          <w:tcPr>
            <w:tcW w:w="107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62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授课教师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职称</w:t>
            </w:r>
          </w:p>
        </w:tc>
        <w:tc>
          <w:tcPr>
            <w:tcW w:w="123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学历</w:t>
            </w:r>
          </w:p>
        </w:tc>
        <w:tc>
          <w:tcPr>
            <w:tcW w:w="106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任教年级</w:t>
            </w:r>
          </w:p>
        </w:tc>
        <w:tc>
          <w:tcPr>
            <w:tcW w:w="123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辅导教师</w:t>
            </w:r>
          </w:p>
        </w:tc>
        <w:tc>
          <w:tcPr>
            <w:tcW w:w="107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6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单位</w:t>
            </w:r>
          </w:p>
        </w:tc>
        <w:tc>
          <w:tcPr>
            <w:tcW w:w="296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电话</w:t>
            </w: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学科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6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申请评选课题</w:t>
            </w:r>
          </w:p>
        </w:tc>
        <w:tc>
          <w:tcPr>
            <w:tcW w:w="6647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6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4" w:hRule="atLeast"/>
          <w:jc w:val="center"/>
        </w:trPr>
        <w:tc>
          <w:tcPr>
            <w:tcW w:w="839" w:type="dxa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ind w:right="113" w:firstLine="279" w:firstLineChars="98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ind w:right="113" w:firstLine="279" w:firstLineChars="98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单  位  意  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ind w:left="113" w:right="113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8309" w:type="dxa"/>
            <w:gridSpan w:val="8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ind w:left="123" w:leftChars="57" w:firstLine="559" w:firstLineChars="196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负责人签字：                        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4" w:hRule="atLeast"/>
          <w:jc w:val="center"/>
        </w:trPr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语</w:t>
            </w:r>
          </w:p>
        </w:tc>
        <w:tc>
          <w:tcPr>
            <w:tcW w:w="8309" w:type="dxa"/>
            <w:gridSpan w:val="8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ind w:firstLine="572" w:firstLineChars="200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ind w:firstLine="572" w:firstLineChars="200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ind w:firstLine="572" w:firstLineChars="200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ind w:firstLine="572" w:firstLineChars="200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ind w:firstLine="858" w:firstLineChars="300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ind w:firstLine="700" w:firstLineChars="245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评委负责人签字：                 市主办单位盖章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ind w:firstLine="572" w:firstLineChars="200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月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240" w:lineRule="auto"/>
        <w:rPr>
          <w:rFonts w:ascii="黑体" w:eastAsia="黑体"/>
          <w:sz w:val="32"/>
          <w:szCs w:val="32"/>
        </w:rPr>
        <w:sectPr>
          <w:pgSz w:w="11906" w:h="16838"/>
          <w:pgMar w:top="1928" w:right="1588" w:bottom="1985" w:left="1644" w:header="0" w:footer="1588" w:gutter="0"/>
          <w:pgNumType w:fmt="numberInDash"/>
          <w:cols w:space="720" w:num="1"/>
          <w:docGrid w:type="linesAndChars" w:linePitch="587" w:charSpace="1402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240" w:lineRule="auto"/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附件</w:t>
      </w:r>
      <w:r>
        <w:rPr>
          <w:rFonts w:ascii="黑体" w:hAnsi="Times New Roman" w:eastAsia="黑体"/>
          <w:sz w:val="32"/>
          <w:szCs w:val="32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240" w:lineRule="auto"/>
        <w:jc w:val="center"/>
        <w:rPr>
          <w:rFonts w:hint="eastAsia" w:ascii="方正小标宋简体" w:hAnsi="Times New Roman" w:eastAsia="方正小标宋简体"/>
          <w:spacing w:val="-14"/>
          <w:sz w:val="32"/>
          <w:szCs w:val="32"/>
        </w:rPr>
      </w:pPr>
      <w:r>
        <w:rPr>
          <w:rFonts w:hint="eastAsia" w:ascii="方正小标宋简体" w:hAnsi="Times New Roman" w:eastAsia="方正小标宋简体"/>
          <w:spacing w:val="-14"/>
          <w:sz w:val="32"/>
          <w:szCs w:val="32"/>
        </w:rPr>
        <w:t>平顶山市普通中小学实验教学优质课汇总表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240" w:lineRule="auto"/>
        <w:jc w:val="center"/>
        <w:rPr>
          <w:rFonts w:hint="eastAsia" w:ascii="方正小标宋简体" w:hAnsi="Times New Roman" w:eastAsia="方正小标宋简体"/>
          <w:spacing w:val="-14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240" w:lineRule="auto"/>
        <w:jc w:val="left"/>
        <w:rPr>
          <w:rFonts w:hint="eastAsia"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上报单位：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楷体_GB2312" w:hAnsi="Times New Roman" w:eastAsia="楷体_GB2312"/>
          <w:sz w:val="32"/>
          <w:szCs w:val="32"/>
        </w:rPr>
        <w:t>（盖章）</w:t>
      </w:r>
      <w:r>
        <w:rPr>
          <w:rFonts w:ascii="楷体_GB2312" w:hAnsi="Times New Roman" w:eastAsia="楷体_GB2312"/>
          <w:sz w:val="32"/>
          <w:szCs w:val="32"/>
        </w:rPr>
        <w:t xml:space="preserve">        </w:t>
      </w:r>
      <w:r>
        <w:rPr>
          <w:rFonts w:hint="eastAsia" w:ascii="楷体_GB2312" w:hAnsi="Times New Roman" w:eastAsia="楷体_GB2312"/>
          <w:sz w:val="32"/>
          <w:szCs w:val="32"/>
        </w:rPr>
        <w:t>年</w:t>
      </w:r>
      <w:r>
        <w:rPr>
          <w:rFonts w:ascii="楷体_GB2312" w:hAnsi="Times New Roman" w:eastAsia="楷体_GB2312"/>
          <w:sz w:val="32"/>
          <w:szCs w:val="32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  <w:lang w:val="en-US" w:eastAsia="zh-CN"/>
        </w:rPr>
        <w:t xml:space="preserve"> </w:t>
      </w:r>
      <w:r>
        <w:rPr>
          <w:rFonts w:ascii="楷体_GB2312" w:hAnsi="Times New Roman" w:eastAsia="楷体_GB2312"/>
          <w:sz w:val="32"/>
          <w:szCs w:val="32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</w:rPr>
        <w:t>月</w:t>
      </w:r>
      <w:r>
        <w:rPr>
          <w:rFonts w:ascii="楷体_GB2312" w:hAnsi="Times New Roman" w:eastAsia="楷体_GB2312"/>
          <w:sz w:val="32"/>
          <w:szCs w:val="32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  <w:lang w:val="en-US" w:eastAsia="zh-CN"/>
        </w:rPr>
        <w:t xml:space="preserve"> </w:t>
      </w:r>
      <w:r>
        <w:rPr>
          <w:rFonts w:ascii="楷体_GB2312" w:hAnsi="Times New Roman" w:eastAsia="楷体_GB2312"/>
          <w:sz w:val="32"/>
          <w:szCs w:val="32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</w:rPr>
        <w:t>日</w:t>
      </w:r>
    </w:p>
    <w:tbl>
      <w:tblPr>
        <w:tblStyle w:val="7"/>
        <w:tblW w:w="103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025"/>
        <w:gridCol w:w="1333"/>
        <w:gridCol w:w="1333"/>
        <w:gridCol w:w="1333"/>
        <w:gridCol w:w="1752"/>
        <w:gridCol w:w="819"/>
        <w:gridCol w:w="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参评课题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名称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参评教师姓名</w:t>
            </w:r>
          </w:p>
        </w:tc>
        <w:tc>
          <w:tcPr>
            <w:tcW w:w="13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辅导教师姓名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参评教师职称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参评教师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单位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学科</w:t>
            </w:r>
          </w:p>
        </w:tc>
        <w:tc>
          <w:tcPr>
            <w:tcW w:w="8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/>
    </w:p>
    <w:p>
      <w:pPr/>
    </w:p>
    <w:p>
      <w:pPr/>
    </w:p>
    <w:p>
      <w:pPr/>
    </w:p>
    <w:tbl>
      <w:tblPr>
        <w:tblStyle w:val="7"/>
        <w:tblpPr w:leftFromText="180" w:rightFromText="180" w:vertAnchor="text" w:horzAnchor="page" w:tblpX="1570" w:tblpY="3207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/>
    </w:p>
    <w:sectPr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ind w:right="360" w:firstLine="360"/>
      <w:rPr>
        <w:rFonts w:ascii="Times New Roman" w:hAnsi="Times New Roman" w:eastAsia="宋体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AGlIEWxgEAAHUDAAAOAAAAAAAAAAEAIAAAAB4BAABkcnMvZTJvRG9jLnht&#10;bFBLBQYAAAAABgAGAFkBAABW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5"/>
        <w:rFonts w:ascii="Times New Roman" w:hAnsi="Times New Roman" w:eastAsia="宋体"/>
      </w:rPr>
    </w:pPr>
    <w:r>
      <w:rPr>
        <w:rFonts w:ascii="Times New Roman" w:hAnsi="Times New Roman" w:eastAsia="宋体"/>
      </w:rPr>
      <w:fldChar w:fldCharType="begin"/>
    </w:r>
    <w:r>
      <w:rPr>
        <w:rStyle w:val="5"/>
        <w:rFonts w:ascii="Times New Roman" w:hAnsi="Times New Roman" w:eastAsia="宋体"/>
      </w:rPr>
      <w:instrText xml:space="preserve">PAGE  </w:instrText>
    </w:r>
    <w:r>
      <w:rPr>
        <w:rFonts w:ascii="Times New Roman" w:hAnsi="Times New Roman" w:eastAsia="宋体"/>
      </w:rPr>
      <w:fldChar w:fldCharType="end"/>
    </w:r>
  </w:p>
  <w:p>
    <w:pPr>
      <w:pStyle w:val="2"/>
      <w:ind w:right="360" w:firstLine="360"/>
      <w:rPr>
        <w:rFonts w:ascii="Times New Roman" w:hAnsi="Times New Roman" w:eastAsia="宋体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14305708">
    <w:nsid w:val="603859AC"/>
    <w:multiLevelType w:val="singleLevel"/>
    <w:tmpl w:val="603859AC"/>
    <w:lvl w:ilvl="0" w:tentative="1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161430570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93397"/>
    <w:rsid w:val="37BE2450"/>
    <w:rsid w:val="39411C25"/>
    <w:rsid w:val="3EAB0813"/>
    <w:rsid w:val="4210396B"/>
    <w:rsid w:val="55CF7ADA"/>
    <w:rsid w:val="5F9F6F7B"/>
    <w:rsid w:val="77B9186E"/>
    <w:rsid w:val="7BF54A63"/>
    <w:rsid w:val="7BFF5AD9"/>
    <w:rsid w:val="7C905246"/>
    <w:rsid w:val="7FB769AF"/>
    <w:rsid w:val="7FF0D558"/>
    <w:rsid w:val="97FF2A6D"/>
    <w:rsid w:val="AD7C0FBF"/>
    <w:rsid w:val="B7FC64A0"/>
    <w:rsid w:val="BAFBB0E0"/>
    <w:rsid w:val="EF5B35AB"/>
    <w:rsid w:val="FF6271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qFormat/>
    <w:uiPriority w:val="0"/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张俊芳</cp:lastModifiedBy>
  <cp:lastPrinted>2021-02-26T01:38:00Z</cp:lastPrinted>
  <dcterms:modified xsi:type="dcterms:W3CDTF">2021-02-26T02:18:12Z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