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平顶山市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电化教育专家库人选推荐表</w:t>
      </w:r>
    </w:p>
    <w:tbl>
      <w:tblPr>
        <w:tblStyle w:val="5"/>
        <w:tblW w:w="9030" w:type="dxa"/>
        <w:tblInd w:w="-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21"/>
        <w:gridCol w:w="631"/>
        <w:gridCol w:w="629"/>
        <w:gridCol w:w="631"/>
        <w:gridCol w:w="477"/>
        <w:gridCol w:w="840"/>
        <w:gridCol w:w="1135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学  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Dialog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ialog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ialog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hAnsi="Dialog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专长领域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资源建设□  课题研究□  教师培训□  项目论证□  教学应用□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主要包括</w:t>
            </w: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学习简历、</w:t>
            </w: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工作简历、工作业绩及</w:t>
            </w: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所获表彰、荣誉，作为主要参与者完成的科研成果，参与过重大信息化项目情况以及学术组织任职情况。</w:t>
            </w: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意　　见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负责人（签字）             公  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区县</w:t>
            </w: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负责人（签字）             公  章</w:t>
            </w:r>
          </w:p>
          <w:p>
            <w:pPr>
              <w:adjustRightInd w:val="0"/>
              <w:snapToGrid w:val="0"/>
              <w:jc w:val="righ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市级意见</w:t>
            </w:r>
            <w:r>
              <w:rPr>
                <w:rFonts w:eastAsia="仿宋_GB2312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负责人（签字）             公  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平顶山市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电化教育专家库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人选推荐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汇总表</w:t>
      </w:r>
    </w:p>
    <w:p>
      <w:pPr>
        <w:snapToGrid w:val="0"/>
        <w:jc w:val="lef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单位（盖章）： 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填表人：          联系电话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填表日期：</w:t>
      </w:r>
    </w:p>
    <w:tbl>
      <w:tblPr>
        <w:tblStyle w:val="5"/>
        <w:tblW w:w="13949" w:type="dxa"/>
        <w:tblInd w:w="-82" w:type="dxa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365"/>
        <w:gridCol w:w="793"/>
        <w:gridCol w:w="2883"/>
        <w:gridCol w:w="1049"/>
        <w:gridCol w:w="984"/>
        <w:gridCol w:w="993"/>
        <w:gridCol w:w="1013"/>
        <w:gridCol w:w="1735"/>
        <w:gridCol w:w="2205"/>
        <w:gridCol w:w="929"/>
      </w:tblGrid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52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eastAsia="仿宋_GB2312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注:</w:t>
      </w:r>
      <w:r>
        <w:rPr>
          <w:rFonts w:eastAsia="仿宋_GB2312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以上信息均为必填项。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570" w:tblpY="55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ialo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―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80F44"/>
    <w:rsid w:val="0CE50D8F"/>
    <w:rsid w:val="197740BB"/>
    <w:rsid w:val="1B3D0C7E"/>
    <w:rsid w:val="27880F44"/>
    <w:rsid w:val="426C0087"/>
    <w:rsid w:val="46B56D6E"/>
    <w:rsid w:val="532C37AC"/>
    <w:rsid w:val="688D73DD"/>
    <w:rsid w:val="756E63DE"/>
    <w:rsid w:val="77631524"/>
    <w:rsid w:val="79A112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2021-01-07T06:04:00Z</dcterms:created>
  <dc:creator>Administrator</dc:creator>
  <cp:lastModifiedBy>张俊芳</cp:lastModifiedBy>
  <dcterms:modified xsi:type="dcterms:W3CDTF">2021-02-26T02:59:58Z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SaveFontToCloudKey">
    <vt:lpwstr>392937192_btnclosed</vt:lpwstr>
  </property>
</Properties>
</file>