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rPr>
          <w:rFonts w:ascii="黑体" w:hAnsi="黑体" w:eastAsia="黑体" w:cs="黑体"/>
          <w:color w:val="auto"/>
          <w:kern w:val="0"/>
          <w:sz w:val="32"/>
          <w:szCs w:val="32"/>
          <w:shd w:val="clear" w:color="auto" w:fill="FFFFFF"/>
        </w:rPr>
      </w:pPr>
      <w:bookmarkStart w:id="0" w:name="_GoBack"/>
      <w:bookmarkEnd w:id="0"/>
      <w:r>
        <w:rPr>
          <w:rFonts w:hint="eastAsia" w:ascii="黑体" w:hAnsi="黑体" w:eastAsia="黑体" w:cs="黑体"/>
          <w:color w:val="auto"/>
          <w:kern w:val="0"/>
          <w:sz w:val="32"/>
          <w:szCs w:val="32"/>
          <w:shd w:val="clear" w:color="auto" w:fill="FFFFFF"/>
        </w:rPr>
        <w:t>附件</w:t>
      </w:r>
      <w:r>
        <w:rPr>
          <w:rFonts w:ascii="黑体" w:hAnsi="黑体" w:eastAsia="黑体" w:cs="黑体"/>
          <w:color w:val="auto"/>
          <w:kern w:val="0"/>
          <w:sz w:val="32"/>
          <w:szCs w:val="32"/>
          <w:shd w:val="clear" w:color="auto" w:fill="FFFFFF"/>
        </w:rPr>
        <w:t>1</w:t>
      </w:r>
    </w:p>
    <w:p>
      <w:pPr>
        <w:widowControl/>
        <w:shd w:val="clear" w:color="auto" w:fill="FFFFFF"/>
        <w:snapToGrid w:val="0"/>
        <w:jc w:val="center"/>
        <w:rPr>
          <w:rFonts w:hint="eastAsia" w:ascii="方正小标宋简体" w:hAnsi="方正小标宋简体" w:eastAsia="方正小标宋简体" w:cs="方正小标宋简体"/>
          <w:color w:val="auto"/>
          <w:kern w:val="0"/>
          <w:sz w:val="36"/>
          <w:szCs w:val="36"/>
          <w:shd w:val="clear" w:color="auto" w:fill="FFFFFF"/>
          <w:lang w:val="en-US" w:eastAsia="zh-CN"/>
        </w:rPr>
      </w:pPr>
      <w:r>
        <w:rPr>
          <w:rFonts w:hint="eastAsia" w:ascii="方正小标宋简体" w:hAnsi="方正小标宋简体" w:eastAsia="方正小标宋简体" w:cs="方正小标宋简体"/>
          <w:color w:val="auto"/>
          <w:kern w:val="0"/>
          <w:sz w:val="36"/>
          <w:szCs w:val="36"/>
          <w:shd w:val="clear" w:color="auto" w:fill="FFFFFF"/>
          <w:lang w:val="en-US" w:eastAsia="zh-CN"/>
        </w:rPr>
        <w:t>2021年平顶山市城区局属初中学校招生计划表</w:t>
      </w:r>
    </w:p>
    <w:tbl>
      <w:tblPr>
        <w:tblStyle w:val="5"/>
        <w:tblW w:w="8618" w:type="dxa"/>
        <w:jc w:val="center"/>
        <w:tblLayout w:type="fixed"/>
        <w:tblCellMar>
          <w:top w:w="0" w:type="dxa"/>
          <w:left w:w="108" w:type="dxa"/>
          <w:bottom w:w="0" w:type="dxa"/>
          <w:right w:w="108" w:type="dxa"/>
        </w:tblCellMar>
      </w:tblPr>
      <w:tblGrid>
        <w:gridCol w:w="4150"/>
        <w:gridCol w:w="1225"/>
        <w:gridCol w:w="3243"/>
      </w:tblGrid>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b/>
                <w:bCs/>
                <w:color w:val="auto"/>
                <w:kern w:val="0"/>
                <w:sz w:val="28"/>
                <w:szCs w:val="28"/>
              </w:rPr>
            </w:pPr>
            <w:r>
              <w:rPr>
                <w:rFonts w:hint="eastAsia" w:ascii="仿宋_GB2312" w:hAnsi="仿宋_GB2312" w:eastAsia="仿宋_GB2312" w:cs="仿宋_GB2312"/>
                <w:b/>
                <w:bCs/>
                <w:color w:val="auto"/>
                <w:kern w:val="0"/>
                <w:sz w:val="28"/>
                <w:szCs w:val="28"/>
              </w:rPr>
              <w:t>学校</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班数</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b/>
                <w:bCs/>
                <w:color w:val="auto"/>
                <w:kern w:val="0"/>
                <w:sz w:val="28"/>
                <w:szCs w:val="28"/>
                <w:lang w:eastAsia="zh-CN"/>
              </w:rPr>
            </w:pPr>
            <w:r>
              <w:rPr>
                <w:rFonts w:hint="eastAsia" w:ascii="仿宋_GB2312" w:hAnsi="仿宋_GB2312" w:eastAsia="仿宋_GB2312" w:cs="仿宋_GB2312"/>
                <w:b/>
                <w:bCs/>
                <w:color w:val="auto"/>
                <w:kern w:val="0"/>
                <w:sz w:val="28"/>
                <w:szCs w:val="28"/>
                <w:lang w:val="en-US" w:eastAsia="zh-CN"/>
              </w:rPr>
              <w:t>备注</w:t>
            </w: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平顶山市第一高级中学初中部</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12</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平顶山市三六联校</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20</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平顶山市七中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14</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平顶山市八中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平顶山市九中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12</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平顶山市十一中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平顶山市十二中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6</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平顶山市十三中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12</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平顶山市十四中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10</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平顶山市十五中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平顶山市十六中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10</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平顶山市实验中学</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18</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平顶山市育才中学</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12</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平顶山市四十一中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16</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平顶山市四十二中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10</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平顶山市四十三中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10</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平顶山市四十四中</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12</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529"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s="仿宋_GB2312"/>
                <w:color w:val="auto"/>
                <w:kern w:val="0"/>
                <w:sz w:val="28"/>
                <w:szCs w:val="28"/>
              </w:rPr>
            </w:pPr>
            <w:r>
              <w:rPr>
                <w:rFonts w:hint="eastAsia" w:ascii="仿宋_GB2312" w:hAnsi="宋体" w:eastAsia="仿宋_GB2312" w:cs="仿宋_GB2312"/>
                <w:b w:val="0"/>
                <w:bCs w:val="0"/>
                <w:color w:val="auto"/>
                <w:kern w:val="0"/>
                <w:sz w:val="28"/>
                <w:szCs w:val="28"/>
                <w:lang w:val="en-US" w:eastAsia="zh-CN"/>
              </w:rPr>
              <w:t>平顶山市一中新区学校初中部</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6</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olor w:val="auto"/>
                <w:kern w:val="0"/>
                <w:sz w:val="28"/>
                <w:szCs w:val="28"/>
                <w:lang w:val="en-US" w:eastAsia="zh-CN"/>
              </w:rPr>
              <w:t>民办寄宿制</w:t>
            </w:r>
          </w:p>
        </w:tc>
      </w:tr>
      <w:tr>
        <w:tblPrEx>
          <w:tblCellMar>
            <w:top w:w="0" w:type="dxa"/>
            <w:left w:w="108" w:type="dxa"/>
            <w:bottom w:w="0" w:type="dxa"/>
            <w:right w:w="108" w:type="dxa"/>
          </w:tblCellMar>
        </w:tblPrEx>
        <w:trPr>
          <w:trHeight w:val="656" w:hRule="atLeast"/>
          <w:jc w:val="center"/>
        </w:trPr>
        <w:tc>
          <w:tcPr>
            <w:tcW w:w="4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合计</w:t>
            </w:r>
          </w:p>
        </w:tc>
        <w:tc>
          <w:tcPr>
            <w:tcW w:w="122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206</w:t>
            </w:r>
          </w:p>
        </w:tc>
        <w:tc>
          <w:tcPr>
            <w:tcW w:w="32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bCs/>
                <w:color w:val="auto"/>
                <w:kern w:val="0"/>
                <w:sz w:val="28"/>
                <w:szCs w:val="28"/>
                <w:lang w:val="en-US" w:eastAsia="zh-CN"/>
              </w:rPr>
            </w:pP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附件</w:t>
      </w:r>
      <w:r>
        <w:rPr>
          <w:rFonts w:ascii="黑体" w:hAnsi="黑体" w:eastAsia="黑体" w:cs="黑体"/>
          <w:color w:val="auto"/>
          <w:kern w:val="0"/>
          <w:sz w:val="32"/>
          <w:szCs w:val="32"/>
          <w:shd w:val="clear" w:color="auto" w:fill="FFFFFF"/>
        </w:rPr>
        <w:t>2</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cs="方正小标宋简体"/>
          <w:color w:val="auto"/>
          <w:kern w:val="0"/>
          <w:sz w:val="36"/>
          <w:szCs w:val="36"/>
          <w:shd w:val="clear" w:color="auto" w:fill="FFFFFF"/>
          <w:lang w:eastAsia="zh-CN"/>
        </w:rPr>
      </w:pPr>
      <w:r>
        <w:rPr>
          <w:rFonts w:hint="eastAsia" w:ascii="方正小标宋简体" w:hAnsi="宋体" w:eastAsia="方正小标宋简体" w:cs="方正小标宋简体"/>
          <w:color w:val="auto"/>
          <w:kern w:val="0"/>
          <w:sz w:val="36"/>
          <w:szCs w:val="36"/>
          <w:shd w:val="clear" w:color="auto" w:fill="FFFFFF"/>
        </w:rPr>
        <w:t>20</w:t>
      </w:r>
      <w:r>
        <w:rPr>
          <w:rFonts w:hint="eastAsia" w:ascii="方正小标宋简体" w:hAnsi="宋体" w:eastAsia="方正小标宋简体" w:cs="方正小标宋简体"/>
          <w:color w:val="auto"/>
          <w:kern w:val="0"/>
          <w:sz w:val="36"/>
          <w:szCs w:val="36"/>
          <w:shd w:val="clear" w:color="auto" w:fill="FFFFFF"/>
          <w:lang w:val="en-US" w:eastAsia="zh-CN"/>
        </w:rPr>
        <w:t>21</w:t>
      </w:r>
      <w:r>
        <w:rPr>
          <w:rFonts w:hint="eastAsia" w:ascii="方正小标宋简体" w:hAnsi="宋体" w:eastAsia="方正小标宋简体" w:cs="方正小标宋简体"/>
          <w:color w:val="auto"/>
          <w:kern w:val="0"/>
          <w:sz w:val="36"/>
          <w:szCs w:val="36"/>
          <w:shd w:val="clear" w:color="auto" w:fill="FFFFFF"/>
        </w:rPr>
        <w:t>年平顶山市</w:t>
      </w:r>
      <w:r>
        <w:rPr>
          <w:rFonts w:hint="eastAsia" w:ascii="方正小标宋简体" w:hAnsi="宋体" w:eastAsia="方正小标宋简体" w:cs="方正小标宋简体"/>
          <w:color w:val="auto"/>
          <w:kern w:val="0"/>
          <w:sz w:val="36"/>
          <w:szCs w:val="36"/>
          <w:shd w:val="clear" w:color="auto" w:fill="FFFFFF"/>
          <w:lang w:val="en-US" w:eastAsia="zh-CN"/>
        </w:rPr>
        <w:t>城区</w:t>
      </w:r>
      <w:r>
        <w:rPr>
          <w:rFonts w:hint="eastAsia" w:ascii="方正小标宋简体" w:hAnsi="宋体" w:eastAsia="方正小标宋简体" w:cs="方正小标宋简体"/>
          <w:color w:val="auto"/>
          <w:kern w:val="0"/>
          <w:sz w:val="36"/>
          <w:szCs w:val="36"/>
          <w:shd w:val="clear" w:color="auto" w:fill="FFFFFF"/>
        </w:rPr>
        <w:t>民办</w:t>
      </w:r>
      <w:r>
        <w:rPr>
          <w:rFonts w:hint="eastAsia" w:ascii="方正小标宋简体" w:hAnsi="宋体" w:eastAsia="方正小标宋简体" w:cs="方正小标宋简体"/>
          <w:color w:val="auto"/>
          <w:kern w:val="0"/>
          <w:sz w:val="36"/>
          <w:szCs w:val="36"/>
          <w:shd w:val="clear" w:color="auto" w:fill="FFFFFF"/>
          <w:lang w:val="en-US" w:eastAsia="zh-CN"/>
        </w:rPr>
        <w:t>初中</w:t>
      </w:r>
      <w:r>
        <w:rPr>
          <w:rFonts w:hint="eastAsia" w:ascii="方正小标宋简体" w:hAnsi="宋体" w:eastAsia="方正小标宋简体" w:cs="方正小标宋简体"/>
          <w:color w:val="auto"/>
          <w:kern w:val="0"/>
          <w:sz w:val="36"/>
          <w:szCs w:val="36"/>
          <w:shd w:val="clear" w:color="auto" w:fill="FFFFFF"/>
        </w:rPr>
        <w:t>学校</w:t>
      </w:r>
      <w:r>
        <w:rPr>
          <w:rFonts w:hint="eastAsia" w:ascii="方正小标宋简体" w:hAnsi="宋体" w:eastAsia="方正小标宋简体" w:cs="方正小标宋简体"/>
          <w:color w:val="auto"/>
          <w:kern w:val="0"/>
          <w:sz w:val="36"/>
          <w:szCs w:val="36"/>
          <w:shd w:val="clear" w:color="auto" w:fill="FFFFFF"/>
          <w:lang w:val="en-US" w:eastAsia="zh-CN"/>
        </w:rPr>
        <w:t>申请超出审批地行政区域</w:t>
      </w:r>
      <w:r>
        <w:rPr>
          <w:rFonts w:hint="eastAsia" w:ascii="方正小标宋简体" w:hAnsi="宋体" w:eastAsia="方正小标宋简体" w:cs="方正小标宋简体"/>
          <w:color w:val="auto"/>
          <w:kern w:val="0"/>
          <w:sz w:val="36"/>
          <w:szCs w:val="36"/>
          <w:shd w:val="clear" w:color="auto" w:fill="FFFFFF"/>
        </w:rPr>
        <w:t>招生</w:t>
      </w:r>
      <w:r>
        <w:rPr>
          <w:rFonts w:hint="eastAsia" w:ascii="方正小标宋简体" w:hAnsi="宋体" w:eastAsia="方正小标宋简体" w:cs="方正小标宋简体"/>
          <w:color w:val="auto"/>
          <w:kern w:val="0"/>
          <w:sz w:val="36"/>
          <w:szCs w:val="36"/>
          <w:shd w:val="clear" w:color="auto" w:fill="FFFFFF"/>
          <w:lang w:val="en-US" w:eastAsia="zh-CN"/>
        </w:rPr>
        <w:t>目录</w:t>
      </w:r>
    </w:p>
    <w:tbl>
      <w:tblPr>
        <w:tblStyle w:val="5"/>
        <w:tblpPr w:leftFromText="180" w:rightFromText="180" w:vertAnchor="text" w:horzAnchor="margin" w:tblpXSpec="center" w:tblpY="240"/>
        <w:tblW w:w="8579" w:type="dxa"/>
        <w:jc w:val="center"/>
        <w:tblLayout w:type="fixed"/>
        <w:tblCellMar>
          <w:top w:w="0" w:type="dxa"/>
          <w:left w:w="108" w:type="dxa"/>
          <w:bottom w:w="0" w:type="dxa"/>
          <w:right w:w="108" w:type="dxa"/>
        </w:tblCellMar>
      </w:tblPr>
      <w:tblGrid>
        <w:gridCol w:w="5367"/>
        <w:gridCol w:w="3212"/>
      </w:tblGrid>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rPr>
                <w:rFonts w:ascii="宋体"/>
                <w:b/>
                <w:bCs/>
                <w:color w:val="auto"/>
                <w:kern w:val="0"/>
                <w:sz w:val="28"/>
                <w:szCs w:val="28"/>
              </w:rPr>
            </w:pPr>
            <w:r>
              <w:rPr>
                <w:rFonts w:hint="eastAsia" w:ascii="仿宋_GB2312" w:hAnsi="宋体" w:eastAsia="仿宋_GB2312" w:cs="仿宋_GB2312"/>
                <w:b/>
                <w:bCs/>
                <w:color w:val="auto"/>
                <w:kern w:val="0"/>
                <w:sz w:val="28"/>
                <w:szCs w:val="28"/>
              </w:rPr>
              <w:t>学校</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宋体" w:eastAsia="仿宋_GB2312" w:cs="仿宋_GB2312"/>
                <w:b/>
                <w:bCs/>
                <w:color w:val="auto"/>
                <w:kern w:val="0"/>
                <w:sz w:val="28"/>
                <w:szCs w:val="28"/>
                <w:lang w:val="en-US" w:eastAsia="zh-CN"/>
              </w:rPr>
            </w:pPr>
            <w:r>
              <w:rPr>
                <w:rFonts w:hint="eastAsia" w:ascii="仿宋_GB2312" w:hAnsi="宋体" w:eastAsia="仿宋_GB2312" w:cs="仿宋_GB2312"/>
                <w:b/>
                <w:bCs/>
                <w:color w:val="auto"/>
                <w:kern w:val="0"/>
                <w:sz w:val="28"/>
                <w:szCs w:val="28"/>
                <w:lang w:val="en-US" w:eastAsia="zh-CN"/>
              </w:rPr>
              <w:t>审批地</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蓝天中学</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新华区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仿宋_GB2312"/>
                <w:color w:val="auto"/>
                <w:kern w:val="0"/>
                <w:sz w:val="28"/>
                <w:szCs w:val="28"/>
              </w:rPr>
              <w:t>长虹学校</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新华区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仿宋_GB2312"/>
                <w:color w:val="auto"/>
                <w:kern w:val="0"/>
                <w:sz w:val="28"/>
                <w:szCs w:val="28"/>
              </w:rPr>
              <w:t>东升</w:t>
            </w:r>
            <w:r>
              <w:rPr>
                <w:rFonts w:hint="eastAsia" w:ascii="仿宋_GB2312" w:hAnsi="仿宋_GB2312" w:eastAsia="仿宋_GB2312" w:cs="仿宋_GB2312"/>
                <w:color w:val="auto"/>
                <w:kern w:val="0"/>
                <w:sz w:val="28"/>
                <w:szCs w:val="28"/>
                <w:lang w:val="en-US" w:eastAsia="zh-CN"/>
              </w:rPr>
              <w:t>初级中学</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卫东区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清艳外国语学校</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卫东区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韦伦双语学校</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湛河区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湛河实验中学</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湛河区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豫上初级中学</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湛河区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hint="eastAsia" w:ascii="仿宋_GB2312" w:hAnsi="仿宋_GB2312" w:eastAsia="仿宋_GB2312" w:cs="Times New Roman"/>
                <w:b/>
                <w:bCs/>
                <w:color w:val="auto"/>
                <w:kern w:val="0"/>
                <w:sz w:val="28"/>
                <w:szCs w:val="28"/>
                <w:lang w:val="en-US" w:eastAsia="zh-CN" w:bidi="ar-SA"/>
              </w:rPr>
            </w:pPr>
            <w:r>
              <w:rPr>
                <w:rFonts w:hint="eastAsia" w:ascii="仿宋_GB2312" w:hAnsi="仿宋_GB2312" w:eastAsia="仿宋_GB2312" w:cs="仿宋_GB2312"/>
                <w:color w:val="auto"/>
                <w:kern w:val="0"/>
                <w:sz w:val="28"/>
                <w:szCs w:val="28"/>
              </w:rPr>
              <w:t>湖滨寄宿学校</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新城区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仿宋_GB2312"/>
                <w:color w:val="auto"/>
                <w:kern w:val="0"/>
                <w:sz w:val="28"/>
                <w:szCs w:val="28"/>
              </w:rPr>
              <w:t>枫叶国际学校</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新城区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hint="eastAsia" w:ascii="仿宋_GB2312" w:hAnsi="仿宋_GB2312" w:eastAsia="仿宋_GB2312" w:cs="Times New Roman"/>
                <w:b/>
                <w:bCs/>
                <w:color w:val="auto"/>
                <w:kern w:val="0"/>
                <w:sz w:val="28"/>
                <w:szCs w:val="28"/>
                <w:lang w:val="en-US" w:eastAsia="zh-CN" w:bidi="ar-SA"/>
              </w:rPr>
            </w:pPr>
            <w:r>
              <w:rPr>
                <w:rFonts w:hint="eastAsia" w:ascii="仿宋_GB2312" w:hAnsi="宋体" w:eastAsia="仿宋_GB2312" w:cs="仿宋_GB2312"/>
                <w:color w:val="auto"/>
                <w:kern w:val="0"/>
                <w:sz w:val="28"/>
                <w:szCs w:val="28"/>
              </w:rPr>
              <w:t>滍阳中学</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新城区</w:t>
            </w:r>
          </w:p>
        </w:tc>
      </w:tr>
      <w:tr>
        <w:tblPrEx>
          <w:tblCellMar>
            <w:top w:w="0" w:type="dxa"/>
            <w:left w:w="108" w:type="dxa"/>
            <w:bottom w:w="0" w:type="dxa"/>
            <w:right w:w="108" w:type="dxa"/>
          </w:tblCellMar>
        </w:tblPrEx>
        <w:trPr>
          <w:trHeight w:val="760"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星海学校</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高新区</w:t>
            </w:r>
          </w:p>
        </w:tc>
      </w:tr>
      <w:tr>
        <w:tblPrEx>
          <w:tblCellMar>
            <w:top w:w="0" w:type="dxa"/>
            <w:left w:w="108" w:type="dxa"/>
            <w:bottom w:w="0" w:type="dxa"/>
            <w:right w:w="108" w:type="dxa"/>
          </w:tblCellMar>
        </w:tblPrEx>
        <w:trPr>
          <w:trHeight w:val="771" w:hRule="atLeast"/>
          <w:jc w:val="center"/>
        </w:trPr>
        <w:tc>
          <w:tcPr>
            <w:tcW w:w="5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世纪星初级中学</w:t>
            </w:r>
          </w:p>
        </w:tc>
        <w:tc>
          <w:tcPr>
            <w:tcW w:w="3212"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高新区</w:t>
            </w:r>
          </w:p>
        </w:tc>
      </w:tr>
    </w:tbl>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黑体" w:hAnsi="黑体" w:eastAsia="黑体" w:cs="黑体"/>
          <w:color w:val="auto"/>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黑体" w:hAnsi="黑体" w:eastAsia="黑体" w:cs="黑体"/>
          <w:color w:val="auto"/>
          <w:kern w:val="0"/>
          <w:sz w:val="32"/>
          <w:szCs w:val="32"/>
        </w:rPr>
        <w:t>附件3</w:t>
      </w:r>
    </w:p>
    <w:p>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平顶山市城区</w:t>
      </w:r>
      <w:r>
        <w:rPr>
          <w:rFonts w:hint="eastAsia" w:ascii="方正小标宋简体" w:hAnsi="方正小标宋简体" w:eastAsia="方正小标宋简体" w:cs="方正小标宋简体"/>
          <w:b w:val="0"/>
          <w:bCs w:val="0"/>
          <w:color w:val="auto"/>
          <w:kern w:val="0"/>
          <w:sz w:val="36"/>
          <w:szCs w:val="36"/>
          <w:lang w:val="en-US" w:eastAsia="zh-CN"/>
        </w:rPr>
        <w:t>寄宿制</w:t>
      </w:r>
      <w:r>
        <w:rPr>
          <w:rFonts w:hint="eastAsia" w:ascii="方正小标宋简体" w:hAnsi="方正小标宋简体" w:eastAsia="方正小标宋简体" w:cs="方正小标宋简体"/>
          <w:b w:val="0"/>
          <w:bCs w:val="0"/>
          <w:color w:val="auto"/>
          <w:kern w:val="0"/>
          <w:sz w:val="36"/>
          <w:szCs w:val="36"/>
        </w:rPr>
        <w:t>初中</w:t>
      </w:r>
      <w:r>
        <w:rPr>
          <w:rFonts w:hint="eastAsia" w:ascii="方正小标宋简体" w:hAnsi="方正小标宋简体" w:eastAsia="方正小标宋简体" w:cs="方正小标宋简体"/>
          <w:b w:val="0"/>
          <w:bCs w:val="0"/>
          <w:color w:val="auto"/>
          <w:kern w:val="0"/>
          <w:sz w:val="36"/>
          <w:szCs w:val="36"/>
          <w:lang w:val="en-US" w:eastAsia="zh-CN"/>
        </w:rPr>
        <w:t>学校</w:t>
      </w:r>
      <w:r>
        <w:rPr>
          <w:rFonts w:hint="eastAsia" w:ascii="方正小标宋简体" w:hAnsi="方正小标宋简体" w:eastAsia="方正小标宋简体" w:cs="方正小标宋简体"/>
          <w:b w:val="0"/>
          <w:bCs w:val="0"/>
          <w:color w:val="auto"/>
          <w:kern w:val="0"/>
          <w:sz w:val="36"/>
          <w:szCs w:val="36"/>
        </w:rPr>
        <w:t>招生报名表</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住址区域编号：              毕业生学籍号：  </w:t>
      </w:r>
    </w:p>
    <w:tbl>
      <w:tblPr>
        <w:tblStyle w:val="5"/>
        <w:tblpPr w:leftFromText="180" w:rightFromText="180" w:vertAnchor="text" w:horzAnchor="page" w:tblpXSpec="center" w:tblpY="84"/>
        <w:tblOverlap w:val="never"/>
        <w:tblW w:w="90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3"/>
        <w:gridCol w:w="714"/>
        <w:gridCol w:w="325"/>
        <w:gridCol w:w="778"/>
        <w:gridCol w:w="443"/>
        <w:gridCol w:w="832"/>
        <w:gridCol w:w="443"/>
        <w:gridCol w:w="1346"/>
        <w:gridCol w:w="490"/>
        <w:gridCol w:w="287"/>
        <w:gridCol w:w="816"/>
        <w:gridCol w:w="13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1243"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  名</w:t>
            </w:r>
          </w:p>
        </w:tc>
        <w:tc>
          <w:tcPr>
            <w:tcW w:w="1039" w:type="dxa"/>
            <w:gridSpan w:val="2"/>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778"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性别</w:t>
            </w:r>
          </w:p>
        </w:tc>
        <w:tc>
          <w:tcPr>
            <w:tcW w:w="443" w:type="dxa"/>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275"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出生年月</w:t>
            </w:r>
          </w:p>
        </w:tc>
        <w:tc>
          <w:tcPr>
            <w:tcW w:w="1346" w:type="dxa"/>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777"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民族</w:t>
            </w:r>
          </w:p>
        </w:tc>
        <w:tc>
          <w:tcPr>
            <w:tcW w:w="816" w:type="dxa"/>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375" w:type="dxa"/>
            <w:vMerge w:val="restart"/>
            <w:vAlign w:val="center"/>
          </w:tcPr>
          <w:p>
            <w:pPr>
              <w:widowControl/>
              <w:adjustRightInd w:val="0"/>
              <w:snapToGrid w:val="0"/>
              <w:spacing w:line="240" w:lineRule="atLeast"/>
              <w:ind w:firstLine="240" w:firstLineChars="1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照</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1243"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毕业</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学校</w:t>
            </w:r>
          </w:p>
        </w:tc>
        <w:tc>
          <w:tcPr>
            <w:tcW w:w="2260" w:type="dxa"/>
            <w:gridSpan w:val="4"/>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275"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身份证号</w:t>
            </w:r>
          </w:p>
        </w:tc>
        <w:tc>
          <w:tcPr>
            <w:tcW w:w="2939" w:type="dxa"/>
            <w:gridSpan w:val="4"/>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375" w:type="dxa"/>
            <w:vMerge w:val="continue"/>
            <w:vAlign w:val="center"/>
          </w:tcPr>
          <w:p>
            <w:pPr>
              <w:widowControl/>
              <w:jc w:val="left"/>
              <w:rPr>
                <w:rFonts w:hint="eastAsia" w:ascii="仿宋_GB2312" w:hAnsi="仿宋_GB2312" w:eastAsia="仿宋_GB2312" w:cs="仿宋_GB2312"/>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1243"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家庭详细地址  </w:t>
            </w:r>
          </w:p>
        </w:tc>
        <w:tc>
          <w:tcPr>
            <w:tcW w:w="6474" w:type="dxa"/>
            <w:gridSpan w:val="10"/>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375" w:type="dxa"/>
            <w:vMerge w:val="continue"/>
            <w:vAlign w:val="center"/>
          </w:tcPr>
          <w:p>
            <w:pPr>
              <w:widowControl/>
              <w:jc w:val="left"/>
              <w:rPr>
                <w:rFonts w:hint="eastAsia" w:ascii="仿宋_GB2312" w:hAnsi="仿宋_GB2312" w:eastAsia="仿宋_GB2312" w:cs="仿宋_GB2312"/>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atLeast"/>
          <w:jc w:val="center"/>
        </w:trPr>
        <w:tc>
          <w:tcPr>
            <w:tcW w:w="1243" w:type="dxa"/>
            <w:vMerge w:val="restart"/>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寄</w:t>
            </w:r>
            <w:r>
              <w:rPr>
                <w:rFonts w:hint="eastAsia" w:ascii="仿宋_GB2312" w:hAnsi="仿宋_GB2312" w:eastAsia="仿宋_GB2312" w:cs="仿宋_GB2312"/>
                <w:color w:val="auto"/>
                <w:kern w:val="0"/>
                <w:sz w:val="24"/>
                <w:szCs w:val="24"/>
              </w:rPr>
              <w:t>　</w:t>
            </w:r>
            <w:r>
              <w:rPr>
                <w:rFonts w:hint="eastAsia" w:ascii="仿宋_GB2312" w:hAnsi="仿宋_GB2312" w:eastAsia="仿宋_GB2312" w:cs="仿宋_GB2312"/>
                <w:color w:val="auto"/>
                <w:kern w:val="0"/>
                <w:sz w:val="24"/>
                <w:szCs w:val="24"/>
                <w:lang w:val="en-US" w:eastAsia="zh-CN"/>
              </w:rPr>
              <w:t>学</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宿</w:t>
            </w:r>
            <w:r>
              <w:rPr>
                <w:rFonts w:hint="eastAsia" w:ascii="仿宋_GB2312" w:hAnsi="仿宋_GB2312" w:eastAsia="仿宋_GB2312" w:cs="仿宋_GB2312"/>
                <w:color w:val="auto"/>
                <w:kern w:val="0"/>
                <w:sz w:val="24"/>
                <w:szCs w:val="24"/>
              </w:rPr>
              <w:t>　</w:t>
            </w:r>
            <w:r>
              <w:rPr>
                <w:rFonts w:hint="eastAsia" w:ascii="仿宋_GB2312" w:hAnsi="仿宋_GB2312" w:eastAsia="仿宋_GB2312" w:cs="仿宋_GB2312"/>
                <w:color w:val="auto"/>
                <w:kern w:val="0"/>
                <w:sz w:val="24"/>
                <w:szCs w:val="24"/>
                <w:lang w:val="en-US" w:eastAsia="zh-CN"/>
              </w:rPr>
              <w:t>校</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制</w:t>
            </w:r>
            <w:r>
              <w:rPr>
                <w:rFonts w:hint="eastAsia" w:ascii="仿宋_GB2312" w:hAnsi="仿宋_GB2312" w:eastAsia="仿宋_GB2312" w:cs="仿宋_GB2312"/>
                <w:color w:val="auto"/>
                <w:kern w:val="0"/>
                <w:sz w:val="24"/>
                <w:szCs w:val="24"/>
              </w:rPr>
              <w:t>　志</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愿</w:t>
            </w:r>
          </w:p>
          <w:p>
            <w:pPr>
              <w:widowControl/>
              <w:adjustRightInd w:val="0"/>
              <w:snapToGrid w:val="0"/>
              <w:spacing w:line="240" w:lineRule="atLeast"/>
              <w:ind w:firstLine="240" w:firstLineChars="10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3092" w:type="dxa"/>
            <w:gridSpan w:val="5"/>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 名 学 校</w:t>
            </w:r>
          </w:p>
        </w:tc>
        <w:tc>
          <w:tcPr>
            <w:tcW w:w="2279" w:type="dxa"/>
            <w:gridSpan w:val="3"/>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是否同意调剂其他</w:t>
            </w:r>
            <w:r>
              <w:rPr>
                <w:rFonts w:hint="eastAsia" w:ascii="仿宋_GB2312" w:hAnsi="仿宋_GB2312" w:eastAsia="仿宋_GB2312" w:cs="仿宋_GB2312"/>
                <w:color w:val="auto"/>
                <w:kern w:val="0"/>
                <w:sz w:val="24"/>
                <w:szCs w:val="24"/>
                <w:lang w:val="en-US" w:eastAsia="zh-CN"/>
              </w:rPr>
              <w:t>寄宿制初中</w:t>
            </w:r>
            <w:r>
              <w:rPr>
                <w:rFonts w:hint="eastAsia" w:ascii="仿宋_GB2312" w:hAnsi="仿宋_GB2312" w:eastAsia="仿宋_GB2312" w:cs="仿宋_GB2312"/>
                <w:color w:val="auto"/>
                <w:kern w:val="0"/>
                <w:sz w:val="24"/>
                <w:szCs w:val="24"/>
              </w:rPr>
              <w:t>学校</w:t>
            </w:r>
          </w:p>
        </w:tc>
        <w:tc>
          <w:tcPr>
            <w:tcW w:w="2478" w:type="dxa"/>
            <w:gridSpan w:val="3"/>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家 长 签 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1243" w:type="dxa"/>
            <w:vMerge w:val="continue"/>
            <w:vAlign w:val="center"/>
          </w:tcPr>
          <w:p>
            <w:pPr>
              <w:widowControl/>
              <w:jc w:val="left"/>
              <w:rPr>
                <w:rFonts w:hint="eastAsia" w:ascii="仿宋_GB2312" w:hAnsi="仿宋_GB2312" w:eastAsia="仿宋_GB2312" w:cs="仿宋_GB2312"/>
                <w:color w:val="auto"/>
                <w:kern w:val="0"/>
                <w:sz w:val="24"/>
                <w:szCs w:val="24"/>
              </w:rPr>
            </w:pPr>
          </w:p>
        </w:tc>
        <w:tc>
          <w:tcPr>
            <w:tcW w:w="714"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w:t>
            </w:r>
          </w:p>
        </w:tc>
        <w:tc>
          <w:tcPr>
            <w:tcW w:w="2378" w:type="dxa"/>
            <w:gridSpan w:val="4"/>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2279" w:type="dxa"/>
            <w:gridSpan w:val="3"/>
            <w:vMerge w:val="restart"/>
            <w:vAlign w:val="center"/>
          </w:tcPr>
          <w:p>
            <w:pPr>
              <w:widowControl/>
              <w:jc w:val="center"/>
              <w:rPr>
                <w:rFonts w:hint="eastAsia" w:ascii="仿宋_GB2312" w:hAnsi="仿宋_GB2312" w:eastAsia="仿宋_GB2312" w:cs="仿宋_GB2312"/>
                <w:color w:val="auto"/>
                <w:kern w:val="0"/>
                <w:sz w:val="24"/>
                <w:szCs w:val="24"/>
              </w:rPr>
            </w:pPr>
          </w:p>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2478" w:type="dxa"/>
            <w:gridSpan w:val="3"/>
            <w:vMerge w:val="restart"/>
            <w:vAlign w:val="center"/>
          </w:tcPr>
          <w:p>
            <w:pPr>
              <w:widowControl/>
              <w:jc w:val="center"/>
              <w:rPr>
                <w:rFonts w:hint="eastAsia" w:ascii="仿宋_GB2312" w:hAnsi="仿宋_GB2312" w:eastAsia="仿宋_GB2312" w:cs="仿宋_GB2312"/>
                <w:color w:val="auto"/>
                <w:kern w:val="0"/>
                <w:sz w:val="24"/>
                <w:szCs w:val="24"/>
              </w:rPr>
            </w:pPr>
          </w:p>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243" w:type="dxa"/>
            <w:vMerge w:val="continue"/>
            <w:vAlign w:val="center"/>
          </w:tcPr>
          <w:p>
            <w:pPr>
              <w:widowControl/>
              <w:jc w:val="left"/>
              <w:rPr>
                <w:rFonts w:hint="eastAsia" w:ascii="仿宋_GB2312" w:hAnsi="仿宋_GB2312" w:eastAsia="仿宋_GB2312" w:cs="仿宋_GB2312"/>
                <w:color w:val="auto"/>
                <w:kern w:val="0"/>
                <w:sz w:val="24"/>
                <w:szCs w:val="24"/>
              </w:rPr>
            </w:pPr>
          </w:p>
        </w:tc>
        <w:tc>
          <w:tcPr>
            <w:tcW w:w="714"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w:t>
            </w:r>
          </w:p>
        </w:tc>
        <w:tc>
          <w:tcPr>
            <w:tcW w:w="2378" w:type="dxa"/>
            <w:gridSpan w:val="4"/>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2279" w:type="dxa"/>
            <w:gridSpan w:val="3"/>
            <w:vMerge w:val="continue"/>
            <w:vAlign w:val="center"/>
          </w:tcPr>
          <w:p>
            <w:pPr>
              <w:widowControl/>
              <w:jc w:val="left"/>
              <w:rPr>
                <w:rFonts w:hint="eastAsia" w:ascii="仿宋_GB2312" w:hAnsi="仿宋_GB2312" w:eastAsia="仿宋_GB2312" w:cs="仿宋_GB2312"/>
                <w:color w:val="auto"/>
                <w:kern w:val="0"/>
                <w:sz w:val="24"/>
                <w:szCs w:val="24"/>
              </w:rPr>
            </w:pPr>
          </w:p>
        </w:tc>
        <w:tc>
          <w:tcPr>
            <w:tcW w:w="2478" w:type="dxa"/>
            <w:gridSpan w:val="3"/>
            <w:vMerge w:val="continue"/>
            <w:vAlign w:val="center"/>
          </w:tcPr>
          <w:p>
            <w:pPr>
              <w:widowControl/>
              <w:jc w:val="left"/>
              <w:rPr>
                <w:rFonts w:hint="eastAsia" w:ascii="仿宋_GB2312" w:hAnsi="仿宋_GB2312" w:eastAsia="仿宋_GB2312" w:cs="仿宋_GB2312"/>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89" w:hRule="atLeast"/>
          <w:jc w:val="center"/>
        </w:trPr>
        <w:tc>
          <w:tcPr>
            <w:tcW w:w="4335" w:type="dxa"/>
            <w:gridSpan w:val="6"/>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区教体局盖章</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ind w:firstLine="1080" w:firstLineChars="450"/>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ind w:firstLine="1080" w:firstLineChars="450"/>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ind w:firstLine="1080" w:firstLineChars="450"/>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ind w:firstLine="2280" w:firstLineChars="95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tc>
        <w:tc>
          <w:tcPr>
            <w:tcW w:w="4757" w:type="dxa"/>
            <w:gridSpan w:val="6"/>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市教</w:t>
            </w:r>
            <w:r>
              <w:rPr>
                <w:rFonts w:hint="eastAsia" w:ascii="仿宋_GB2312" w:hAnsi="仿宋_GB2312" w:eastAsia="仿宋_GB2312" w:cs="仿宋_GB2312"/>
                <w:color w:val="auto"/>
                <w:kern w:val="0"/>
                <w:sz w:val="24"/>
                <w:szCs w:val="24"/>
                <w:lang w:val="en-US" w:eastAsia="zh-CN"/>
              </w:rPr>
              <w:t>体</w:t>
            </w:r>
            <w:r>
              <w:rPr>
                <w:rFonts w:hint="eastAsia" w:ascii="仿宋_GB2312" w:hAnsi="仿宋_GB2312" w:eastAsia="仿宋_GB2312" w:cs="仿宋_GB2312"/>
                <w:color w:val="auto"/>
                <w:kern w:val="0"/>
                <w:sz w:val="24"/>
                <w:szCs w:val="24"/>
              </w:rPr>
              <w:t>局分配意见</w:t>
            </w:r>
          </w:p>
          <w:p>
            <w:pPr>
              <w:widowControl/>
              <w:jc w:val="center"/>
              <w:rPr>
                <w:rFonts w:hint="eastAsia" w:ascii="仿宋_GB2312" w:hAnsi="仿宋_GB2312" w:eastAsia="仿宋_GB2312" w:cs="仿宋_GB2312"/>
                <w:color w:val="auto"/>
                <w:kern w:val="0"/>
                <w:sz w:val="24"/>
                <w:szCs w:val="24"/>
              </w:rPr>
            </w:pPr>
          </w:p>
          <w:p>
            <w:pPr>
              <w:widowControl/>
              <w:jc w:val="center"/>
              <w:rPr>
                <w:rFonts w:hint="eastAsia" w:ascii="仿宋_GB2312" w:hAnsi="仿宋_GB2312" w:eastAsia="仿宋_GB2312" w:cs="仿宋_GB2312"/>
                <w:color w:val="auto"/>
                <w:kern w:val="0"/>
                <w:sz w:val="24"/>
                <w:szCs w:val="24"/>
              </w:rPr>
            </w:pPr>
          </w:p>
          <w:p>
            <w:pPr>
              <w:widowControl/>
              <w:jc w:val="center"/>
              <w:rPr>
                <w:rFonts w:hint="eastAsia" w:ascii="仿宋_GB2312" w:hAnsi="仿宋_GB2312" w:eastAsia="仿宋_GB2312" w:cs="仿宋_GB2312"/>
                <w:color w:val="auto"/>
                <w:kern w:val="0"/>
                <w:sz w:val="24"/>
                <w:szCs w:val="24"/>
              </w:rPr>
            </w:pPr>
          </w:p>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ind w:firstLine="2280" w:firstLineChars="95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tc>
      </w:tr>
    </w:tbl>
    <w:p>
      <w:pPr>
        <w:widowControl/>
        <w:adjustRightInd w:val="0"/>
        <w:snapToGrid w:val="0"/>
        <w:spacing w:line="240" w:lineRule="atLeast"/>
        <w:jc w:val="left"/>
        <w:rPr>
          <w:rFonts w:ascii="仿宋_GB2312" w:hAnsi="仿宋_GB2312" w:eastAsia="仿宋_GB2312"/>
          <w:color w:val="auto"/>
          <w:kern w:val="0"/>
          <w:sz w:val="24"/>
          <w:szCs w:val="24"/>
        </w:rPr>
      </w:pPr>
    </w:p>
    <w:p>
      <w:pPr>
        <w:widowControl/>
        <w:ind w:firstLine="480" w:firstLineChars="200"/>
        <w:jc w:val="left"/>
        <w:rPr>
          <w:rFonts w:hint="eastAsia" w:ascii="仿宋_GB2312" w:hAnsi="宋体"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注：</w:t>
      </w:r>
      <w:r>
        <w:rPr>
          <w:rFonts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rPr>
        <w:t>此表可复印。</w:t>
      </w: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lang w:val="en-US" w:eastAsia="zh-CN"/>
        </w:rPr>
        <w:t>.</w:t>
      </w:r>
      <w:r>
        <w:rPr>
          <w:rFonts w:hint="eastAsia" w:ascii="仿宋_GB2312" w:hAnsi="宋体" w:eastAsia="仿宋_GB2312" w:cs="仿宋_GB2312"/>
          <w:color w:val="auto"/>
          <w:kern w:val="0"/>
          <w:sz w:val="24"/>
          <w:szCs w:val="24"/>
        </w:rPr>
        <w:t>市城区小学毕业生可选报</w:t>
      </w:r>
      <w:r>
        <w:rPr>
          <w:rFonts w:hint="eastAsia" w:ascii="仿宋_GB2312" w:hAnsi="宋体" w:eastAsia="仿宋_GB2312" w:cs="仿宋_GB2312"/>
          <w:color w:val="auto"/>
          <w:kern w:val="0"/>
          <w:sz w:val="24"/>
          <w:szCs w:val="24"/>
          <w:lang w:val="en-US" w:eastAsia="zh-CN"/>
        </w:rPr>
        <w:t>2</w:t>
      </w:r>
      <w:r>
        <w:rPr>
          <w:rFonts w:hint="eastAsia" w:ascii="仿宋_GB2312" w:hAnsi="宋体" w:eastAsia="仿宋_GB2312" w:cs="仿宋_GB2312"/>
          <w:color w:val="auto"/>
          <w:kern w:val="0"/>
          <w:sz w:val="24"/>
          <w:szCs w:val="24"/>
        </w:rPr>
        <w:t>所</w:t>
      </w:r>
      <w:r>
        <w:rPr>
          <w:rFonts w:hint="eastAsia" w:ascii="仿宋_GB2312" w:hAnsi="宋体" w:eastAsia="仿宋_GB2312" w:cs="仿宋_GB2312"/>
          <w:color w:val="auto"/>
          <w:kern w:val="0"/>
          <w:sz w:val="24"/>
          <w:szCs w:val="24"/>
          <w:lang w:val="en-US" w:eastAsia="zh-CN"/>
        </w:rPr>
        <w:t>寄宿制初中</w:t>
      </w:r>
      <w:r>
        <w:rPr>
          <w:rFonts w:hint="eastAsia" w:ascii="仿宋_GB2312" w:hAnsi="宋体" w:eastAsia="仿宋_GB2312" w:cs="仿宋_GB2312"/>
          <w:color w:val="auto"/>
          <w:kern w:val="0"/>
          <w:sz w:val="24"/>
          <w:szCs w:val="24"/>
        </w:rPr>
        <w:t>学校分别为第一志愿和第二志愿。</w:t>
      </w:r>
      <w:r>
        <w:rPr>
          <w:rFonts w:ascii="仿宋_GB2312" w:hAnsi="宋体" w:eastAsia="仿宋_GB2312" w:cs="仿宋_GB2312"/>
          <w:color w:val="auto"/>
          <w:kern w:val="0"/>
          <w:sz w:val="24"/>
          <w:szCs w:val="24"/>
        </w:rPr>
        <w:t>3.</w:t>
      </w:r>
      <w:r>
        <w:rPr>
          <w:rFonts w:hint="eastAsia" w:ascii="仿宋_GB2312" w:hAnsi="宋体" w:eastAsia="仿宋_GB2312" w:cs="仿宋_GB2312"/>
          <w:color w:val="auto"/>
          <w:kern w:val="0"/>
          <w:sz w:val="24"/>
          <w:szCs w:val="24"/>
        </w:rPr>
        <w:t>对于第一志愿未能录取又无第二志愿或第二志愿也未能录取又不同意调剂或同意调剂仍未能录取的学生可参加公办</w:t>
      </w:r>
      <w:r>
        <w:rPr>
          <w:rFonts w:hint="eastAsia" w:ascii="仿宋_GB2312" w:hAnsi="宋体" w:eastAsia="仿宋_GB2312" w:cs="仿宋_GB2312"/>
          <w:color w:val="auto"/>
          <w:kern w:val="0"/>
          <w:sz w:val="24"/>
          <w:szCs w:val="24"/>
          <w:lang w:val="en-US" w:eastAsia="zh-CN"/>
        </w:rPr>
        <w:t>走读初中</w:t>
      </w:r>
      <w:r>
        <w:rPr>
          <w:rFonts w:hint="eastAsia" w:ascii="仿宋_GB2312" w:hAnsi="宋体" w:eastAsia="仿宋_GB2312" w:cs="仿宋_GB2312"/>
          <w:color w:val="auto"/>
          <w:kern w:val="0"/>
          <w:sz w:val="24"/>
          <w:szCs w:val="24"/>
        </w:rPr>
        <w:t>学校统一划片招生，仍然具有分配生资格。</w:t>
      </w:r>
      <w:r>
        <w:rPr>
          <w:rFonts w:ascii="仿宋_GB2312" w:hAnsi="宋体" w:eastAsia="仿宋_GB2312" w:cs="仿宋_GB2312"/>
          <w:color w:val="auto"/>
          <w:kern w:val="0"/>
          <w:sz w:val="24"/>
          <w:szCs w:val="24"/>
        </w:rPr>
        <w:t>4.</w:t>
      </w:r>
      <w:r>
        <w:rPr>
          <w:rFonts w:hint="eastAsia" w:ascii="仿宋_GB2312" w:hAnsi="宋体" w:eastAsia="仿宋_GB2312" w:cs="仿宋_GB2312"/>
          <w:color w:val="auto"/>
          <w:kern w:val="0"/>
          <w:sz w:val="24"/>
          <w:szCs w:val="24"/>
        </w:rPr>
        <w:t>被学校录取而逾期不报到的，市教</w:t>
      </w:r>
      <w:r>
        <w:rPr>
          <w:rFonts w:hint="eastAsia" w:ascii="仿宋_GB2312" w:hAnsi="宋体" w:eastAsia="仿宋_GB2312" w:cs="仿宋_GB2312"/>
          <w:color w:val="auto"/>
          <w:kern w:val="0"/>
          <w:sz w:val="24"/>
          <w:szCs w:val="24"/>
          <w:lang w:val="en-US" w:eastAsia="zh-CN"/>
        </w:rPr>
        <w:t>体</w:t>
      </w:r>
      <w:r>
        <w:rPr>
          <w:rFonts w:hint="eastAsia" w:ascii="仿宋_GB2312" w:hAnsi="宋体" w:eastAsia="仿宋_GB2312" w:cs="仿宋_GB2312"/>
          <w:color w:val="auto"/>
          <w:kern w:val="0"/>
          <w:sz w:val="24"/>
          <w:szCs w:val="24"/>
        </w:rPr>
        <w:t>局不再负责统一分配，其他学校接收的按择校生对待，不再具有分配生资格</w:t>
      </w:r>
      <w:r>
        <w:rPr>
          <w:rFonts w:hint="eastAsia" w:ascii="仿宋_GB2312" w:hAnsi="宋体" w:eastAsia="仿宋_GB2312" w:cs="仿宋_GB2312"/>
          <w:color w:val="auto"/>
          <w:kern w:val="0"/>
          <w:sz w:val="24"/>
          <w:szCs w:val="24"/>
          <w:lang w:eastAsia="zh-CN"/>
        </w:rPr>
        <w:t>。</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footerReference r:id="rId3" w:type="default"/>
          <w:pgSz w:w="11906" w:h="16838"/>
          <w:pgMar w:top="2098" w:right="1474" w:bottom="1984" w:left="1587" w:header="851" w:footer="992" w:gutter="0"/>
          <w:pgNumType w:fmt="numberInDash"/>
          <w:cols w:space="720" w:num="1"/>
          <w:docGrid w:type="lines" w:linePitch="312" w:charSpace="0"/>
        </w:sect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hd w:val="clear" w:color="auto" w:fill="FFFFFF"/>
        <w:spacing w:line="560" w:lineRule="exact"/>
        <w:rPr>
          <w:rFonts w:ascii="仿宋" w:hAnsi="仿宋" w:eastAsia="仿宋"/>
          <w:color w:val="auto"/>
          <w:sz w:val="32"/>
          <w:szCs w:val="32"/>
        </w:rPr>
      </w:pPr>
    </w:p>
    <w:p>
      <w:pPr>
        <w:shd w:val="clear" w:color="auto" w:fill="FFFFFF"/>
        <w:tabs>
          <w:tab w:val="left" w:pos="5499"/>
        </w:tabs>
        <w:spacing w:line="560" w:lineRule="exac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ab/>
      </w:r>
    </w:p>
    <w:p>
      <w:pPr>
        <w:keepNext w:val="0"/>
        <w:keepLines w:val="0"/>
        <w:pageBreakBefore w:val="0"/>
        <w:widowControl w:val="0"/>
        <w:shd w:val="clear" w:color="auto" w:fill="FFFFFF"/>
        <w:kinsoku/>
        <w:wordWrap/>
        <w:overflowPunct/>
        <w:topLinePunct w:val="0"/>
        <w:autoSpaceDE/>
        <w:autoSpaceDN/>
        <w:bidi w:val="0"/>
        <w:adjustRightInd/>
        <w:snapToGrid/>
        <w:spacing w:line="20" w:lineRule="exact"/>
        <w:textAlignment w:val="auto"/>
        <w:rPr>
          <w:rFonts w:ascii="仿宋" w:hAnsi="仿宋" w:eastAsia="仿宋"/>
          <w:color w:val="auto"/>
          <w:sz w:val="32"/>
          <w:szCs w:val="32"/>
        </w:rPr>
      </w:pPr>
    </w:p>
    <w:p>
      <w:pPr>
        <w:bidi w:val="0"/>
        <w:rPr>
          <w:rFonts w:ascii="Times New Roman" w:hAnsi="Times New Roman" w:eastAsia="宋体" w:cs="Times New Roman"/>
          <w:kern w:val="2"/>
          <w:sz w:val="21"/>
          <w:szCs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59"/>
        </w:tabs>
        <w:bidi w:val="0"/>
        <w:jc w:val="left"/>
        <w:rPr>
          <w:lang w:val="en-US" w:eastAsia="zh-CN"/>
        </w:rPr>
      </w:pPr>
      <w:r>
        <w:rPr>
          <w:rFonts w:hint="eastAsia"/>
          <w:lang w:val="en-US" w:eastAsia="zh-CN"/>
        </w:rPr>
        <w:tab/>
      </w:r>
    </w:p>
    <w:tbl>
      <w:tblPr>
        <w:tblStyle w:val="5"/>
        <w:tblpPr w:leftFromText="180" w:rightFromText="180" w:vertAnchor="text" w:horzAnchor="page" w:tblpX="1570" w:tblpY="5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60" w:type="dxa"/>
            <w:tcBorders>
              <w:left w:val="nil"/>
              <w:right w:val="nil"/>
            </w:tcBorders>
            <w:noWrap w:val="0"/>
            <w:vAlign w:val="top"/>
          </w:tcPr>
          <w:p>
            <w:pPr>
              <w:tabs>
                <w:tab w:val="left" w:pos="210"/>
              </w:tabs>
              <w:adjustRightInd w:val="0"/>
              <w:snapToGrid w:val="0"/>
              <w:spacing w:line="580" w:lineRule="atLeast"/>
              <w:ind w:firstLine="140" w:firstLineChars="50"/>
              <w:rPr>
                <w:rFonts w:hint="eastAsia" w:ascii="仿宋_GB2312" w:eastAsia="仿宋_GB2312"/>
                <w:sz w:val="28"/>
                <w:szCs w:val="28"/>
              </w:rPr>
            </w:pPr>
            <w:r>
              <w:rPr>
                <w:rFonts w:hint="eastAsia" w:ascii="仿宋_GB2312" w:eastAsia="仿宋_GB2312"/>
                <w:sz w:val="28"/>
                <w:szCs w:val="28"/>
              </w:rPr>
              <w:t>平顶山市教育</w:t>
            </w:r>
            <w:r>
              <w:rPr>
                <w:rFonts w:hint="eastAsia" w:ascii="仿宋_GB2312" w:eastAsia="仿宋_GB2312"/>
                <w:sz w:val="28"/>
                <w:szCs w:val="28"/>
                <w:lang w:eastAsia="zh-CN"/>
              </w:rPr>
              <w:t>体育</w:t>
            </w:r>
            <w:r>
              <w:rPr>
                <w:rFonts w:hint="eastAsia" w:ascii="仿宋_GB2312" w:eastAsia="仿宋_GB2312"/>
                <w:sz w:val="28"/>
                <w:szCs w:val="28"/>
              </w:rPr>
              <w:t>局办公室                  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28</w:t>
            </w:r>
            <w:r>
              <w:rPr>
                <w:rFonts w:hint="eastAsia" w:ascii="仿宋_GB2312" w:eastAsia="仿宋_GB2312"/>
                <w:sz w:val="28"/>
                <w:szCs w:val="28"/>
              </w:rPr>
              <w:t>日印发</w:t>
            </w:r>
          </w:p>
        </w:tc>
      </w:tr>
    </w:tbl>
    <w:p>
      <w:pPr>
        <w:tabs>
          <w:tab w:val="left" w:pos="759"/>
        </w:tabs>
        <w:bidi w:val="0"/>
        <w:jc w:val="left"/>
        <w:rPr>
          <w:lang w:val="en-US" w:eastAsia="zh-CN"/>
        </w:rPr>
      </w:pPr>
    </w:p>
    <w:sectPr>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52"/>
    <w:rsid w:val="001662D5"/>
    <w:rsid w:val="001867AD"/>
    <w:rsid w:val="001F7E1D"/>
    <w:rsid w:val="0026108D"/>
    <w:rsid w:val="00534207"/>
    <w:rsid w:val="00622F06"/>
    <w:rsid w:val="00636E0C"/>
    <w:rsid w:val="007805FF"/>
    <w:rsid w:val="009D0A3D"/>
    <w:rsid w:val="00FF1052"/>
    <w:rsid w:val="026F52AF"/>
    <w:rsid w:val="027372D8"/>
    <w:rsid w:val="02B92889"/>
    <w:rsid w:val="057C4DF6"/>
    <w:rsid w:val="05AE2F48"/>
    <w:rsid w:val="06291A52"/>
    <w:rsid w:val="06A84312"/>
    <w:rsid w:val="06C5767C"/>
    <w:rsid w:val="07517A1D"/>
    <w:rsid w:val="0A2C2A67"/>
    <w:rsid w:val="0BAB669D"/>
    <w:rsid w:val="0CAF1529"/>
    <w:rsid w:val="0E406C4F"/>
    <w:rsid w:val="0E4D02E4"/>
    <w:rsid w:val="0EB81B7A"/>
    <w:rsid w:val="0F3C0288"/>
    <w:rsid w:val="0F7A2675"/>
    <w:rsid w:val="10E838BE"/>
    <w:rsid w:val="118B5290"/>
    <w:rsid w:val="13591C61"/>
    <w:rsid w:val="13835906"/>
    <w:rsid w:val="14BC0AD5"/>
    <w:rsid w:val="155C23A9"/>
    <w:rsid w:val="17AD01C3"/>
    <w:rsid w:val="17B96E0E"/>
    <w:rsid w:val="17D27952"/>
    <w:rsid w:val="18FB5647"/>
    <w:rsid w:val="19650128"/>
    <w:rsid w:val="1B482829"/>
    <w:rsid w:val="1BAB6C8D"/>
    <w:rsid w:val="20CA5F3E"/>
    <w:rsid w:val="21807B2E"/>
    <w:rsid w:val="21E67B60"/>
    <w:rsid w:val="21E72EB6"/>
    <w:rsid w:val="228665FB"/>
    <w:rsid w:val="245D1F0E"/>
    <w:rsid w:val="28AA2817"/>
    <w:rsid w:val="28BE24F5"/>
    <w:rsid w:val="290C71A3"/>
    <w:rsid w:val="29456737"/>
    <w:rsid w:val="2CBD2584"/>
    <w:rsid w:val="2CD82007"/>
    <w:rsid w:val="2F803364"/>
    <w:rsid w:val="2FBF51A4"/>
    <w:rsid w:val="31EE348B"/>
    <w:rsid w:val="354E4EFB"/>
    <w:rsid w:val="36B43905"/>
    <w:rsid w:val="38CB1CED"/>
    <w:rsid w:val="398B4BF7"/>
    <w:rsid w:val="39B95673"/>
    <w:rsid w:val="3B073335"/>
    <w:rsid w:val="3E902893"/>
    <w:rsid w:val="3EAE1790"/>
    <w:rsid w:val="42E542D6"/>
    <w:rsid w:val="42F74A8B"/>
    <w:rsid w:val="446C6E6C"/>
    <w:rsid w:val="44960AAF"/>
    <w:rsid w:val="44F008EF"/>
    <w:rsid w:val="45BE7C71"/>
    <w:rsid w:val="464B34B6"/>
    <w:rsid w:val="477E7ABC"/>
    <w:rsid w:val="481A52E4"/>
    <w:rsid w:val="48580481"/>
    <w:rsid w:val="49AB0E33"/>
    <w:rsid w:val="4AD556F9"/>
    <w:rsid w:val="4BC44326"/>
    <w:rsid w:val="4BCE3339"/>
    <w:rsid w:val="4C773540"/>
    <w:rsid w:val="4ED075AE"/>
    <w:rsid w:val="4F641D81"/>
    <w:rsid w:val="505C1D32"/>
    <w:rsid w:val="5082260E"/>
    <w:rsid w:val="517372C0"/>
    <w:rsid w:val="538F3B11"/>
    <w:rsid w:val="543F4B17"/>
    <w:rsid w:val="54BF40A6"/>
    <w:rsid w:val="54DD31BB"/>
    <w:rsid w:val="5591343F"/>
    <w:rsid w:val="563F3F9A"/>
    <w:rsid w:val="576D759C"/>
    <w:rsid w:val="57EA0CFD"/>
    <w:rsid w:val="58367212"/>
    <w:rsid w:val="594075A6"/>
    <w:rsid w:val="59F03664"/>
    <w:rsid w:val="5B1229DD"/>
    <w:rsid w:val="5B4958DC"/>
    <w:rsid w:val="5BA84604"/>
    <w:rsid w:val="5C5F33EE"/>
    <w:rsid w:val="5D35314C"/>
    <w:rsid w:val="5D6A5DA5"/>
    <w:rsid w:val="5E033942"/>
    <w:rsid w:val="5F5A3C6C"/>
    <w:rsid w:val="5FCB7EB3"/>
    <w:rsid w:val="5FED7AF6"/>
    <w:rsid w:val="6172503B"/>
    <w:rsid w:val="61B7135C"/>
    <w:rsid w:val="61F34782"/>
    <w:rsid w:val="62002CDC"/>
    <w:rsid w:val="62241671"/>
    <w:rsid w:val="62E45DD5"/>
    <w:rsid w:val="63E917A2"/>
    <w:rsid w:val="659674D0"/>
    <w:rsid w:val="67322D18"/>
    <w:rsid w:val="67F90C08"/>
    <w:rsid w:val="68BD5C86"/>
    <w:rsid w:val="6DC6734D"/>
    <w:rsid w:val="6F335313"/>
    <w:rsid w:val="70035683"/>
    <w:rsid w:val="70E036FE"/>
    <w:rsid w:val="71A12D0B"/>
    <w:rsid w:val="71A73923"/>
    <w:rsid w:val="71CD6A89"/>
    <w:rsid w:val="738B2E70"/>
    <w:rsid w:val="763D4C56"/>
    <w:rsid w:val="7733424F"/>
    <w:rsid w:val="77D41CBF"/>
    <w:rsid w:val="7BAC653C"/>
    <w:rsid w:val="7C24161D"/>
    <w:rsid w:val="7CDC018E"/>
    <w:rsid w:val="7D77404C"/>
    <w:rsid w:val="7DCB08FB"/>
    <w:rsid w:val="7F5907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b/>
      <w:bCs/>
    </w:rPr>
  </w:style>
  <w:style w:type="character" w:styleId="8">
    <w:name w:val="FollowedHyperlink"/>
    <w:basedOn w:val="6"/>
    <w:qFormat/>
    <w:uiPriority w:val="99"/>
    <w:rPr>
      <w:color w:val="000000"/>
      <w:u w:val="none"/>
    </w:rPr>
  </w:style>
  <w:style w:type="character" w:styleId="9">
    <w:name w:val="Emphasis"/>
    <w:basedOn w:val="6"/>
    <w:qFormat/>
    <w:uiPriority w:val="99"/>
  </w:style>
  <w:style w:type="character" w:styleId="10">
    <w:name w:val="Hyperlink"/>
    <w:basedOn w:val="6"/>
    <w:qFormat/>
    <w:uiPriority w:val="99"/>
    <w:rPr>
      <w:color w:val="000000"/>
      <w:u w:val="none"/>
    </w:rPr>
  </w:style>
  <w:style w:type="character" w:customStyle="1" w:styleId="11">
    <w:name w:val="Footer Char"/>
    <w:basedOn w:val="6"/>
    <w:link w:val="2"/>
    <w:semiHidden/>
    <w:qFormat/>
    <w:locked/>
    <w:uiPriority w:val="99"/>
    <w:rPr>
      <w:sz w:val="18"/>
      <w:szCs w:val="18"/>
    </w:rPr>
  </w:style>
  <w:style w:type="paragraph" w:customStyle="1" w:styleId="12">
    <w:name w:val="Char"/>
    <w:basedOn w:val="1"/>
    <w:qFormat/>
    <w:uiPriority w:val="99"/>
  </w:style>
  <w:style w:type="paragraph" w:customStyle="1" w:styleId="13">
    <w:name w:val="Normal (Web)1"/>
    <w:basedOn w:val="1"/>
    <w:qFormat/>
    <w:uiPriority w:val="99"/>
    <w:pPr>
      <w:jc w:val="left"/>
    </w:pPr>
    <w:rPr>
      <w:kern w:val="0"/>
      <w:sz w:val="24"/>
      <w:szCs w:val="24"/>
    </w:rPr>
  </w:style>
  <w:style w:type="paragraph" w:customStyle="1" w:styleId="14">
    <w:name w:val="p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5">
    <w:name w:val="Page Number1"/>
    <w:basedOn w:val="6"/>
    <w:qFormat/>
    <w:uiPriority w:val="99"/>
  </w:style>
  <w:style w:type="character" w:customStyle="1" w:styleId="16">
    <w:name w:val="HTML Definition1"/>
    <w:basedOn w:val="6"/>
    <w:qFormat/>
    <w:uiPriority w:val="99"/>
  </w:style>
  <w:style w:type="character" w:customStyle="1" w:styleId="17">
    <w:name w:val="HTML Acronym1"/>
    <w:basedOn w:val="6"/>
    <w:qFormat/>
    <w:uiPriority w:val="99"/>
  </w:style>
  <w:style w:type="character" w:customStyle="1" w:styleId="18">
    <w:name w:val="HTML Variable1"/>
    <w:basedOn w:val="6"/>
    <w:qFormat/>
    <w:uiPriority w:val="99"/>
  </w:style>
  <w:style w:type="character" w:customStyle="1" w:styleId="19">
    <w:name w:val="HTML Code1"/>
    <w:basedOn w:val="6"/>
    <w:qFormat/>
    <w:uiPriority w:val="99"/>
    <w:rPr>
      <w:rFonts w:ascii="Courier New" w:hAnsi="Courier New" w:cs="Courier New"/>
      <w:sz w:val="20"/>
      <w:szCs w:val="20"/>
    </w:rPr>
  </w:style>
  <w:style w:type="character" w:customStyle="1" w:styleId="20">
    <w:name w:val="HTML Cite1"/>
    <w:basedOn w:val="6"/>
    <w:qFormat/>
    <w:uiPriority w:val="99"/>
  </w:style>
  <w:style w:type="character" w:customStyle="1" w:styleId="21">
    <w:name w:val="cblue"/>
    <w:basedOn w:val="6"/>
    <w:qFormat/>
    <w:uiPriority w:val="99"/>
    <w:rPr>
      <w:b/>
      <w:bCs/>
      <w:color w:val="auto"/>
      <w:sz w:val="21"/>
      <w:szCs w:val="21"/>
    </w:rPr>
  </w:style>
  <w:style w:type="character" w:customStyle="1" w:styleId="22">
    <w:name w:val="hover12"/>
    <w:basedOn w:val="6"/>
    <w:qFormat/>
    <w:uiPriority w:val="99"/>
    <w:rPr>
      <w:b/>
      <w:bCs/>
      <w:color w:val="FFFFFF"/>
      <w:shd w:val="clear" w:color="auto" w:fill="auto"/>
    </w:rPr>
  </w:style>
  <w:style w:type="character" w:customStyle="1" w:styleId="23">
    <w:name w:val="active1"/>
    <w:basedOn w:val="6"/>
    <w:qFormat/>
    <w:uiPriority w:val="99"/>
    <w:rPr>
      <w:b/>
      <w:bCs/>
      <w:color w:val="FFFFFF"/>
      <w:shd w:val="clear" w:color="auto" w:fill="auto"/>
    </w:rPr>
  </w:style>
  <w:style w:type="character" w:customStyle="1" w:styleId="24">
    <w:name w:val="hover13"/>
    <w:basedOn w:val="6"/>
    <w:qFormat/>
    <w:uiPriority w:val="99"/>
    <w:rPr>
      <w:b/>
      <w:bCs/>
      <w:color w:val="FFFFFF"/>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861</Words>
  <Characters>4913</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2019-04-11T17:05:00Z</dcterms:created>
  <dc:creator>徐晓旭</dc:creator>
  <cp:lastModifiedBy>greatwall</cp:lastModifiedBy>
  <cp:lastPrinted>2021-05-28T11:47:00Z</cp:lastPrinted>
  <dcterms:modified xsi:type="dcterms:W3CDTF">2021-05-28T16:10:56Z</dcterms:modified>
  <dc:title>pjk</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4C2F3A1838B94BE69207CD392304CAE7</vt:lpwstr>
  </property>
  <property fmtid="{D5CDD505-2E9C-101B-9397-08002B2CF9AE}" pid="4" name="KSOSaveFontToCloudKey">
    <vt:lpwstr>392937192_btnclosed</vt:lpwstr>
  </property>
</Properties>
</file>