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hint="eastAsia" w:ascii="黑体" w:hAnsi="黑体" w:eastAsia="黑体" w:cs="黑体"/>
          <w:spacing w:val="-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2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pStyle w:val="3"/>
        <w:spacing w:before="1"/>
        <w:rPr>
          <w:sz w:val="9"/>
        </w:rPr>
      </w:pPr>
      <w:r>
        <w:rPr>
          <w:rFonts w:hint="eastAsia"/>
          <w:spacing w:val="-22"/>
          <w:lang w:val="en-US" w:eastAsia="zh-CN"/>
        </w:rPr>
        <w:t xml:space="preserve">                </w:t>
      </w:r>
      <w:r>
        <w:rPr>
          <w:rFonts w:hint="eastAsia" w:ascii="仿宋_GB2312" w:eastAsia="仿宋_GB2312" w:cs="仿宋_GB2312"/>
          <w:color w:val="auto"/>
          <w:spacing w:val="0"/>
          <w:sz w:val="30"/>
          <w:szCs w:val="30"/>
          <w:shd w:val="clear" w:color="auto" w:fill="FFFFFF"/>
        </w:rPr>
        <w:t>202</w:t>
      </w:r>
      <w:r>
        <w:rPr>
          <w:rFonts w:hint="eastAsia" w:ascii="仿宋_GB2312" w:eastAsia="仿宋_GB2312" w:cs="仿宋_GB2312"/>
          <w:color w:val="auto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pacing w:val="0"/>
          <w:sz w:val="30"/>
          <w:szCs w:val="30"/>
          <w:shd w:val="clear" w:color="auto" w:fill="FFFFFF"/>
        </w:rPr>
        <w:t>年“省培计划”</w:t>
      </w:r>
      <w:r>
        <w:rPr>
          <w:rFonts w:hint="eastAsia" w:ascii="仿宋_GB2312" w:eastAsia="仿宋_GB2312" w:cs="仿宋_GB2312"/>
          <w:color w:val="auto"/>
          <w:spacing w:val="0"/>
          <w:sz w:val="30"/>
          <w:szCs w:val="30"/>
          <w:shd w:val="clear" w:color="auto" w:fill="FFFFFF"/>
          <w:lang w:eastAsia="zh-CN"/>
        </w:rPr>
        <w:t>一般性</w:t>
      </w:r>
      <w:r>
        <w:rPr>
          <w:rFonts w:hint="eastAsia" w:ascii="仿宋_GB2312" w:eastAsia="仿宋_GB2312" w:cs="仿宋_GB2312"/>
          <w:color w:val="auto"/>
          <w:spacing w:val="0"/>
          <w:sz w:val="30"/>
          <w:szCs w:val="30"/>
          <w:shd w:val="clear" w:color="auto" w:fill="FFFFFF"/>
        </w:rPr>
        <w:t>项目名额分配表</w:t>
      </w:r>
    </w:p>
    <w:p>
      <w:pPr>
        <w:spacing w:before="66"/>
        <w:ind w:left="482" w:right="0" w:firstLine="0"/>
        <w:jc w:val="left"/>
        <w:rPr>
          <w:sz w:val="24"/>
        </w:rPr>
      </w:pPr>
      <w:r>
        <w:rPr>
          <w:sz w:val="24"/>
        </w:rPr>
        <w:t>表四：高中学校能力提升工程 2.0 承担单位分配表</w:t>
      </w:r>
    </w:p>
    <w:p>
      <w:pPr>
        <w:pStyle w:val="3"/>
        <w:spacing w:before="3"/>
        <w:rPr>
          <w:sz w:val="11"/>
        </w:rPr>
      </w:pPr>
    </w:p>
    <w:tbl>
      <w:tblPr>
        <w:tblStyle w:val="5"/>
        <w:tblW w:w="0" w:type="auto"/>
        <w:tblInd w:w="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614"/>
        <w:gridCol w:w="3135"/>
        <w:gridCol w:w="1618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6" w:type="dxa"/>
          </w:tcPr>
          <w:p>
            <w:pPr>
              <w:pStyle w:val="9"/>
              <w:spacing w:before="34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614" w:type="dxa"/>
          </w:tcPr>
          <w:p>
            <w:pPr>
              <w:pStyle w:val="9"/>
              <w:spacing w:before="34"/>
              <w:ind w:left="374"/>
              <w:jc w:val="left"/>
              <w:rPr>
                <w:sz w:val="21"/>
              </w:rPr>
            </w:pPr>
            <w:r>
              <w:rPr>
                <w:sz w:val="21"/>
              </w:rPr>
              <w:t>承训单位</w:t>
            </w:r>
          </w:p>
        </w:tc>
        <w:tc>
          <w:tcPr>
            <w:tcW w:w="3135" w:type="dxa"/>
          </w:tcPr>
          <w:p>
            <w:pPr>
              <w:pStyle w:val="9"/>
              <w:spacing w:before="34"/>
              <w:ind w:left="492" w:right="488"/>
              <w:rPr>
                <w:sz w:val="21"/>
              </w:rPr>
            </w:pPr>
            <w:r>
              <w:rPr>
                <w:sz w:val="21"/>
              </w:rPr>
              <w:t>服务地区</w:t>
            </w:r>
          </w:p>
        </w:tc>
        <w:tc>
          <w:tcPr>
            <w:tcW w:w="1618" w:type="dxa"/>
          </w:tcPr>
          <w:p>
            <w:pPr>
              <w:pStyle w:val="9"/>
              <w:spacing w:before="34"/>
              <w:ind w:left="469" w:right="468"/>
              <w:rPr>
                <w:sz w:val="21"/>
              </w:rPr>
            </w:pPr>
            <w:r>
              <w:rPr>
                <w:sz w:val="21"/>
              </w:rPr>
              <w:t>教师数</w:t>
            </w:r>
          </w:p>
        </w:tc>
        <w:tc>
          <w:tcPr>
            <w:tcW w:w="1440" w:type="dxa"/>
          </w:tcPr>
          <w:p>
            <w:pPr>
              <w:pStyle w:val="9"/>
              <w:spacing w:before="34"/>
              <w:ind w:left="178"/>
              <w:jc w:val="left"/>
              <w:rPr>
                <w:sz w:val="21"/>
              </w:rPr>
            </w:pPr>
            <w:r>
              <w:rPr>
                <w:sz w:val="21"/>
              </w:rPr>
              <w:t>小计（人）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6"/>
              <w:jc w:val="left"/>
              <w:rPr>
                <w:sz w:val="22"/>
              </w:rPr>
            </w:pPr>
          </w:p>
          <w:p>
            <w:pPr>
              <w:pStyle w:val="9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14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154" w:line="244" w:lineRule="auto"/>
              <w:ind w:left="480" w:right="363" w:hanging="106"/>
              <w:jc w:val="left"/>
              <w:rPr>
                <w:sz w:val="21"/>
              </w:rPr>
            </w:pPr>
            <w:r>
              <w:rPr>
                <w:sz w:val="21"/>
              </w:rPr>
              <w:t>中国教师研修网</w:t>
            </w: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郑州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2042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6"/>
              <w:jc w:val="left"/>
              <w:rPr>
                <w:sz w:val="22"/>
              </w:rPr>
            </w:pPr>
          </w:p>
          <w:p>
            <w:pPr>
              <w:pStyle w:val="9"/>
              <w:ind w:left="488" w:right="482"/>
              <w:rPr>
                <w:sz w:val="21"/>
              </w:rPr>
            </w:pPr>
            <w:r>
              <w:rPr>
                <w:sz w:val="21"/>
              </w:rPr>
              <w:t>7986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焦作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1288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92"/>
              <w:rPr>
                <w:sz w:val="21"/>
              </w:rPr>
            </w:pPr>
            <w:r>
              <w:rPr>
                <w:sz w:val="21"/>
              </w:rPr>
              <w:t>平顶山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1322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新乡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1500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49"/>
              <w:ind w:left="492" w:right="488"/>
              <w:rPr>
                <w:sz w:val="21"/>
              </w:rPr>
            </w:pPr>
            <w:r>
              <w:rPr>
                <w:sz w:val="21"/>
              </w:rPr>
              <w:t>济源</w:t>
            </w:r>
          </w:p>
        </w:tc>
        <w:tc>
          <w:tcPr>
            <w:tcW w:w="1618" w:type="dxa"/>
          </w:tcPr>
          <w:p>
            <w:pPr>
              <w:pStyle w:val="9"/>
              <w:spacing w:before="49"/>
              <w:ind w:left="468" w:right="468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49"/>
              <w:ind w:left="492" w:right="488"/>
              <w:rPr>
                <w:sz w:val="21"/>
              </w:rPr>
            </w:pPr>
            <w:r>
              <w:rPr>
                <w:sz w:val="21"/>
              </w:rPr>
              <w:t>滑县</w:t>
            </w:r>
          </w:p>
        </w:tc>
        <w:tc>
          <w:tcPr>
            <w:tcW w:w="1618" w:type="dxa"/>
          </w:tcPr>
          <w:p>
            <w:pPr>
              <w:pStyle w:val="9"/>
              <w:spacing w:before="49"/>
              <w:ind w:left="468" w:right="468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49"/>
              <w:ind w:left="492" w:right="488"/>
              <w:rPr>
                <w:sz w:val="21"/>
              </w:rPr>
            </w:pPr>
            <w:r>
              <w:rPr>
                <w:sz w:val="21"/>
              </w:rPr>
              <w:t>长垣</w:t>
            </w:r>
          </w:p>
        </w:tc>
        <w:tc>
          <w:tcPr>
            <w:tcW w:w="1618" w:type="dxa"/>
          </w:tcPr>
          <w:p>
            <w:pPr>
              <w:pStyle w:val="9"/>
              <w:spacing w:before="49"/>
              <w:ind w:left="468" w:right="468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3"/>
              <w:ind w:left="492" w:right="488"/>
              <w:rPr>
                <w:sz w:val="21"/>
              </w:rPr>
            </w:pPr>
            <w:r>
              <w:rPr>
                <w:sz w:val="21"/>
              </w:rPr>
              <w:t>永城</w:t>
            </w:r>
          </w:p>
        </w:tc>
        <w:tc>
          <w:tcPr>
            <w:tcW w:w="1618" w:type="dxa"/>
          </w:tcPr>
          <w:p>
            <w:pPr>
              <w:pStyle w:val="9"/>
              <w:spacing w:before="53"/>
              <w:ind w:left="468" w:right="468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3"/>
              <w:ind w:left="492" w:right="492"/>
              <w:rPr>
                <w:sz w:val="21"/>
              </w:rPr>
            </w:pPr>
            <w:r>
              <w:rPr>
                <w:sz w:val="21"/>
              </w:rPr>
              <w:t>河南省实验中学</w:t>
            </w:r>
          </w:p>
        </w:tc>
        <w:tc>
          <w:tcPr>
            <w:tcW w:w="1618" w:type="dxa"/>
          </w:tcPr>
          <w:p>
            <w:pPr>
              <w:pStyle w:val="9"/>
              <w:spacing w:before="53"/>
              <w:ind w:left="468" w:right="468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92"/>
              <w:rPr>
                <w:sz w:val="21"/>
              </w:rPr>
            </w:pPr>
            <w:r>
              <w:rPr>
                <w:sz w:val="21"/>
              </w:rPr>
              <w:t>河南师范大学附属中学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8"/>
              <w:jc w:val="left"/>
              <w:rPr>
                <w:sz w:val="25"/>
              </w:rPr>
            </w:pPr>
          </w:p>
          <w:p>
            <w:pPr>
              <w:pStyle w:val="9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614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3"/>
              <w:jc w:val="left"/>
              <w:rPr>
                <w:sz w:val="24"/>
              </w:rPr>
            </w:pPr>
          </w:p>
          <w:p>
            <w:pPr>
              <w:pStyle w:val="9"/>
              <w:spacing w:line="244" w:lineRule="auto"/>
              <w:ind w:left="158" w:right="147"/>
              <w:rPr>
                <w:sz w:val="21"/>
              </w:rPr>
            </w:pPr>
            <w:r>
              <w:rPr>
                <w:sz w:val="21"/>
              </w:rPr>
              <w:t>北京继教网教育科技发展有限公司</w:t>
            </w: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开封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1785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8"/>
              <w:jc w:val="left"/>
              <w:rPr>
                <w:sz w:val="25"/>
              </w:rPr>
            </w:pPr>
          </w:p>
          <w:p>
            <w:pPr>
              <w:pStyle w:val="9"/>
              <w:ind w:left="488" w:right="482"/>
              <w:rPr>
                <w:sz w:val="21"/>
              </w:rPr>
            </w:pPr>
            <w:r>
              <w:rPr>
                <w:sz w:val="21"/>
              </w:rPr>
              <w:t>7977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3"/>
              <w:ind w:left="492" w:right="488"/>
              <w:rPr>
                <w:sz w:val="21"/>
              </w:rPr>
            </w:pPr>
            <w:r>
              <w:rPr>
                <w:sz w:val="21"/>
              </w:rPr>
              <w:t>信阳</w:t>
            </w:r>
          </w:p>
        </w:tc>
        <w:tc>
          <w:tcPr>
            <w:tcW w:w="1618" w:type="dxa"/>
          </w:tcPr>
          <w:p>
            <w:pPr>
              <w:pStyle w:val="9"/>
              <w:spacing w:before="53"/>
              <w:ind w:left="468" w:right="468"/>
              <w:rPr>
                <w:sz w:val="21"/>
              </w:rPr>
            </w:pPr>
            <w:r>
              <w:rPr>
                <w:sz w:val="21"/>
              </w:rPr>
              <w:t>3838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3"/>
              <w:ind w:left="492" w:right="492"/>
              <w:rPr>
                <w:sz w:val="21"/>
              </w:rPr>
            </w:pPr>
            <w:r>
              <w:rPr>
                <w:sz w:val="21"/>
              </w:rPr>
              <w:t>驻马店</w:t>
            </w:r>
          </w:p>
        </w:tc>
        <w:tc>
          <w:tcPr>
            <w:tcW w:w="1618" w:type="dxa"/>
          </w:tcPr>
          <w:p>
            <w:pPr>
              <w:pStyle w:val="9"/>
              <w:spacing w:before="53"/>
              <w:ind w:left="468" w:right="468"/>
              <w:rPr>
                <w:sz w:val="21"/>
              </w:rPr>
            </w:pPr>
            <w:r>
              <w:rPr>
                <w:sz w:val="21"/>
              </w:rPr>
              <w:t>1850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固始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3"/>
              <w:ind w:left="492" w:right="488"/>
              <w:rPr>
                <w:sz w:val="21"/>
              </w:rPr>
            </w:pPr>
            <w:r>
              <w:rPr>
                <w:sz w:val="21"/>
              </w:rPr>
              <w:t>新蔡</w:t>
            </w:r>
          </w:p>
        </w:tc>
        <w:tc>
          <w:tcPr>
            <w:tcW w:w="1618" w:type="dxa"/>
          </w:tcPr>
          <w:p>
            <w:pPr>
              <w:pStyle w:val="9"/>
              <w:spacing w:before="53"/>
              <w:ind w:left="467" w:right="468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46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131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614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131"/>
              <w:ind w:left="158"/>
              <w:jc w:val="left"/>
              <w:rPr>
                <w:sz w:val="21"/>
              </w:rPr>
            </w:pPr>
            <w:r>
              <w:rPr>
                <w:sz w:val="21"/>
              </w:rPr>
              <w:t>华东师范大学</w:t>
            </w: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安阳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1434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131"/>
              <w:ind w:left="488" w:right="482"/>
              <w:rPr>
                <w:sz w:val="21"/>
              </w:rPr>
            </w:pPr>
            <w:r>
              <w:rPr>
                <w:sz w:val="21"/>
              </w:rPr>
              <w:t>7929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49"/>
              <w:ind w:left="492" w:right="488"/>
              <w:rPr>
                <w:sz w:val="21"/>
              </w:rPr>
            </w:pPr>
            <w:r>
              <w:rPr>
                <w:sz w:val="21"/>
              </w:rPr>
              <w:t>鹤壁</w:t>
            </w:r>
          </w:p>
        </w:tc>
        <w:tc>
          <w:tcPr>
            <w:tcW w:w="1618" w:type="dxa"/>
          </w:tcPr>
          <w:p>
            <w:pPr>
              <w:pStyle w:val="9"/>
              <w:spacing w:before="49"/>
              <w:ind w:left="468" w:right="468"/>
              <w:rPr>
                <w:sz w:val="21"/>
              </w:rPr>
            </w:pPr>
            <w:r>
              <w:rPr>
                <w:sz w:val="21"/>
              </w:rPr>
              <w:t>1115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49"/>
              <w:ind w:left="492" w:right="488"/>
              <w:rPr>
                <w:sz w:val="21"/>
              </w:rPr>
            </w:pPr>
            <w:r>
              <w:rPr>
                <w:sz w:val="21"/>
              </w:rPr>
              <w:t>濮阳</w:t>
            </w:r>
          </w:p>
        </w:tc>
        <w:tc>
          <w:tcPr>
            <w:tcW w:w="1618" w:type="dxa"/>
          </w:tcPr>
          <w:p>
            <w:pPr>
              <w:pStyle w:val="9"/>
              <w:spacing w:before="49"/>
              <w:ind w:left="468" w:right="468"/>
              <w:rPr>
                <w:sz w:val="21"/>
              </w:rPr>
            </w:pPr>
            <w:r>
              <w:rPr>
                <w:sz w:val="21"/>
              </w:rPr>
              <w:t>1473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49"/>
              <w:ind w:left="492" w:right="488"/>
              <w:rPr>
                <w:sz w:val="21"/>
              </w:rPr>
            </w:pPr>
            <w:r>
              <w:rPr>
                <w:sz w:val="21"/>
              </w:rPr>
              <w:t>商丘</w:t>
            </w:r>
          </w:p>
        </w:tc>
        <w:tc>
          <w:tcPr>
            <w:tcW w:w="1618" w:type="dxa"/>
          </w:tcPr>
          <w:p>
            <w:pPr>
              <w:pStyle w:val="9"/>
              <w:spacing w:before="49"/>
              <w:ind w:left="468" w:right="468"/>
              <w:rPr>
                <w:sz w:val="21"/>
              </w:rPr>
            </w:pPr>
            <w:r>
              <w:rPr>
                <w:sz w:val="21"/>
              </w:rPr>
              <w:t>3907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150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614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133" w:line="244" w:lineRule="auto"/>
              <w:ind w:left="158" w:right="147"/>
              <w:rPr>
                <w:sz w:val="21"/>
              </w:rPr>
            </w:pPr>
            <w:r>
              <w:rPr>
                <w:sz w:val="21"/>
              </w:rPr>
              <w:t>北京教培师训网络科技股份有限公司</w:t>
            </w:r>
          </w:p>
        </w:tc>
        <w:tc>
          <w:tcPr>
            <w:tcW w:w="3135" w:type="dxa"/>
          </w:tcPr>
          <w:p>
            <w:pPr>
              <w:pStyle w:val="9"/>
              <w:spacing w:before="53"/>
              <w:ind w:left="492" w:right="488"/>
              <w:rPr>
                <w:sz w:val="21"/>
              </w:rPr>
            </w:pPr>
            <w:r>
              <w:rPr>
                <w:sz w:val="21"/>
              </w:rPr>
              <w:t>洛阳</w:t>
            </w:r>
          </w:p>
        </w:tc>
        <w:tc>
          <w:tcPr>
            <w:tcW w:w="1618" w:type="dxa"/>
          </w:tcPr>
          <w:p>
            <w:pPr>
              <w:pStyle w:val="9"/>
              <w:spacing w:before="53"/>
              <w:ind w:left="468" w:right="468"/>
              <w:rPr>
                <w:sz w:val="21"/>
              </w:rPr>
            </w:pPr>
            <w:r>
              <w:rPr>
                <w:sz w:val="21"/>
              </w:rPr>
              <w:t>961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150"/>
              <w:ind w:left="488" w:right="482"/>
              <w:rPr>
                <w:sz w:val="21"/>
              </w:rPr>
            </w:pPr>
            <w:r>
              <w:rPr>
                <w:sz w:val="21"/>
              </w:rPr>
              <w:t>8041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许昌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914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3"/>
              <w:ind w:left="492" w:right="488"/>
              <w:rPr>
                <w:sz w:val="21"/>
              </w:rPr>
            </w:pPr>
            <w:r>
              <w:rPr>
                <w:sz w:val="21"/>
              </w:rPr>
              <w:t>南阳</w:t>
            </w:r>
          </w:p>
        </w:tc>
        <w:tc>
          <w:tcPr>
            <w:tcW w:w="1618" w:type="dxa"/>
          </w:tcPr>
          <w:p>
            <w:pPr>
              <w:pStyle w:val="9"/>
              <w:spacing w:before="53"/>
              <w:ind w:left="468" w:right="468"/>
              <w:rPr>
                <w:sz w:val="21"/>
              </w:rPr>
            </w:pPr>
            <w:r>
              <w:rPr>
                <w:sz w:val="21"/>
              </w:rPr>
              <w:t>2796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漯河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1500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3"/>
              <w:ind w:left="492" w:right="488"/>
              <w:rPr>
                <w:sz w:val="21"/>
              </w:rPr>
            </w:pPr>
            <w:r>
              <w:rPr>
                <w:sz w:val="21"/>
              </w:rPr>
              <w:t>巩义</w:t>
            </w:r>
          </w:p>
        </w:tc>
        <w:tc>
          <w:tcPr>
            <w:tcW w:w="1618" w:type="dxa"/>
          </w:tcPr>
          <w:p>
            <w:pPr>
              <w:pStyle w:val="9"/>
              <w:spacing w:before="53"/>
              <w:ind w:left="468" w:right="468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邓州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汝州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54"/>
              <w:ind w:left="492" w:right="488"/>
              <w:rPr>
                <w:sz w:val="21"/>
              </w:rPr>
            </w:pPr>
            <w:r>
              <w:rPr>
                <w:sz w:val="21"/>
              </w:rPr>
              <w:t>鹿邑</w:t>
            </w:r>
          </w:p>
        </w:tc>
        <w:tc>
          <w:tcPr>
            <w:tcW w:w="1618" w:type="dxa"/>
          </w:tcPr>
          <w:p>
            <w:pPr>
              <w:pStyle w:val="9"/>
              <w:spacing w:before="54"/>
              <w:ind w:left="468" w:right="468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5" w:type="default"/>
          <w:footerReference r:id="rId6" w:type="even"/>
          <w:pgSz w:w="11910" w:h="16840"/>
          <w:pgMar w:top="1580" w:right="1100" w:bottom="2000" w:left="1160" w:header="0" w:footer="1801" w:gutter="0"/>
          <w:pgNumType w:start="10"/>
          <w:cols w:space="720" w:num="1"/>
        </w:sectPr>
      </w:pPr>
    </w:p>
    <w:p>
      <w:pPr>
        <w:pStyle w:val="3"/>
        <w:spacing w:before="1"/>
        <w:rPr>
          <w:sz w:val="9"/>
        </w:rPr>
      </w:pPr>
    </w:p>
    <w:p>
      <w:pPr>
        <w:spacing w:before="66"/>
        <w:ind w:left="482" w:right="0" w:firstLine="0"/>
        <w:jc w:val="left"/>
        <w:rPr>
          <w:sz w:val="24"/>
        </w:rPr>
      </w:pPr>
      <w:r>
        <w:rPr>
          <w:sz w:val="24"/>
        </w:rPr>
        <w:t>表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🖂：高中学校能力提升工程 2.0 实施学校一览表</w:t>
      </w:r>
    </w:p>
    <w:p>
      <w:pPr>
        <w:pStyle w:val="3"/>
        <w:spacing w:before="3"/>
        <w:rPr>
          <w:sz w:val="11"/>
        </w:rPr>
      </w:pPr>
    </w:p>
    <w:tbl>
      <w:tblPr>
        <w:tblStyle w:val="5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5"/>
        <w:gridCol w:w="1637"/>
        <w:gridCol w:w="2919"/>
        <w:gridCol w:w="1843"/>
        <w:gridCol w:w="1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42" w:hRule="atLeast"/>
        </w:trPr>
        <w:tc>
          <w:tcPr>
            <w:tcW w:w="720" w:type="dxa"/>
          </w:tcPr>
          <w:p>
            <w:pPr>
              <w:pStyle w:val="9"/>
              <w:spacing w:before="130"/>
              <w:ind w:left="129" w:right="110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085" w:type="dxa"/>
          </w:tcPr>
          <w:p>
            <w:pPr>
              <w:pStyle w:val="9"/>
              <w:spacing w:before="130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>省辖市</w:t>
            </w:r>
          </w:p>
        </w:tc>
        <w:tc>
          <w:tcPr>
            <w:tcW w:w="1637" w:type="dxa"/>
          </w:tcPr>
          <w:p>
            <w:pPr>
              <w:pStyle w:val="9"/>
              <w:spacing w:before="130"/>
              <w:ind w:left="148" w:right="133"/>
              <w:rPr>
                <w:sz w:val="21"/>
              </w:rPr>
            </w:pPr>
            <w:r>
              <w:rPr>
                <w:sz w:val="21"/>
              </w:rPr>
              <w:t>县（区）</w:t>
            </w:r>
          </w:p>
        </w:tc>
        <w:tc>
          <w:tcPr>
            <w:tcW w:w="2919" w:type="dxa"/>
          </w:tcPr>
          <w:p>
            <w:pPr>
              <w:pStyle w:val="9"/>
              <w:spacing w:before="130"/>
              <w:ind w:left="1020" w:right="999"/>
              <w:rPr>
                <w:sz w:val="21"/>
              </w:rPr>
            </w:pPr>
            <w:r>
              <w:rPr>
                <w:sz w:val="21"/>
              </w:rPr>
              <w:t>学校名称</w:t>
            </w:r>
          </w:p>
        </w:tc>
        <w:tc>
          <w:tcPr>
            <w:tcW w:w="1843" w:type="dxa"/>
          </w:tcPr>
          <w:p>
            <w:pPr>
              <w:pStyle w:val="9"/>
              <w:spacing w:line="265" w:lineRule="exact"/>
              <w:ind w:left="163" w:right="145"/>
              <w:rPr>
                <w:sz w:val="21"/>
              </w:rPr>
            </w:pPr>
            <w:r>
              <w:rPr>
                <w:sz w:val="21"/>
              </w:rPr>
              <w:t>信息化教学</w:t>
            </w:r>
          </w:p>
          <w:p>
            <w:pPr>
              <w:pStyle w:val="9"/>
              <w:spacing w:before="5" w:line="252" w:lineRule="exact"/>
              <w:ind w:left="160" w:right="147"/>
              <w:rPr>
                <w:sz w:val="21"/>
              </w:rPr>
            </w:pPr>
            <w:r>
              <w:rPr>
                <w:spacing w:val="38"/>
                <w:sz w:val="21"/>
              </w:rPr>
              <w:t>环 境</w:t>
            </w:r>
          </w:p>
        </w:tc>
        <w:tc>
          <w:tcPr>
            <w:tcW w:w="1200" w:type="dxa"/>
          </w:tcPr>
          <w:p>
            <w:pPr>
              <w:pStyle w:val="9"/>
              <w:spacing w:line="265" w:lineRule="exact"/>
              <w:ind w:left="162" w:right="138"/>
              <w:rPr>
                <w:sz w:val="21"/>
              </w:rPr>
            </w:pPr>
            <w:r>
              <w:rPr>
                <w:sz w:val="21"/>
              </w:rPr>
              <w:t>学校教师</w:t>
            </w:r>
          </w:p>
          <w:p>
            <w:pPr>
              <w:pStyle w:val="9"/>
              <w:spacing w:before="5" w:line="252" w:lineRule="exact"/>
              <w:ind w:left="162" w:right="138"/>
              <w:rPr>
                <w:sz w:val="21"/>
              </w:rPr>
            </w:pPr>
            <w:r>
              <w:rPr>
                <w:sz w:val="21"/>
              </w:rPr>
              <w:t>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85" w:type="dxa"/>
            <w:vMerge w:val="restart"/>
            <w:tcBorders>
              <w:bottom w:val="single" w:color="000000" w:sz="4" w:space="0"/>
            </w:tcBorders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4"/>
              <w:jc w:val="left"/>
              <w:rPr>
                <w:sz w:val="14"/>
              </w:rPr>
            </w:pPr>
          </w:p>
          <w:p>
            <w:pPr>
              <w:pStyle w:val="9"/>
              <w:spacing w:before="1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>郑州市</w:t>
            </w: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新密市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新密市矿区中学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48" w:right="133"/>
              <w:rPr>
                <w:sz w:val="21"/>
              </w:rPr>
            </w:pPr>
            <w:r>
              <w:rPr>
                <w:sz w:val="21"/>
              </w:rPr>
              <w:t>郑东新区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郑州市郑东新区外国语中学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管城区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郑州市第二十九中学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0"/>
              <w:rPr>
                <w:sz w:val="21"/>
              </w:rPr>
            </w:pPr>
            <w:r>
              <w:rPr>
                <w:sz w:val="21"/>
              </w:rPr>
              <w:t>混合学习环境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中原区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河南省郑州市第三十六中学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4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荥阳市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荥阳市京城高中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720" w:type="dxa"/>
          </w:tcPr>
          <w:p>
            <w:pPr>
              <w:pStyle w:val="9"/>
              <w:spacing w:before="87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87"/>
              <w:ind w:left="153" w:right="133"/>
              <w:rPr>
                <w:sz w:val="21"/>
              </w:rPr>
            </w:pPr>
            <w:r>
              <w:rPr>
                <w:sz w:val="21"/>
              </w:rPr>
              <w:t>登封市</w:t>
            </w:r>
          </w:p>
        </w:tc>
        <w:tc>
          <w:tcPr>
            <w:tcW w:w="2919" w:type="dxa"/>
          </w:tcPr>
          <w:p>
            <w:pPr>
              <w:pStyle w:val="9"/>
              <w:spacing w:before="87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登封市实验高级中学</w:t>
            </w:r>
          </w:p>
        </w:tc>
        <w:tc>
          <w:tcPr>
            <w:tcW w:w="1843" w:type="dxa"/>
          </w:tcPr>
          <w:p>
            <w:pPr>
              <w:pStyle w:val="9"/>
              <w:spacing w:before="87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87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高新区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郑州中学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4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二七区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郑州市第七十四中学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0"/>
              <w:rPr>
                <w:sz w:val="21"/>
              </w:rPr>
            </w:pPr>
            <w:r>
              <w:rPr>
                <w:sz w:val="21"/>
              </w:rPr>
              <w:t>混合学习环境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惠济区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郑州市第二十中学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4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29" w:right="1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48" w:right="133"/>
              <w:rPr>
                <w:sz w:val="21"/>
              </w:rPr>
            </w:pPr>
            <w:r>
              <w:rPr>
                <w:sz w:val="21"/>
              </w:rPr>
              <w:t>航空港区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郑州航空港区高级中学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97"/>
              <w:jc w:val="lef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29" w:right="11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中牟县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中牟县第一高级中学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720" w:type="dxa"/>
            <w:tcBorders>
              <w:bottom w:val="single" w:color="000000" w:sz="4" w:space="0"/>
            </w:tcBorders>
          </w:tcPr>
          <w:p>
            <w:pPr>
              <w:pStyle w:val="9"/>
              <w:spacing w:before="92"/>
              <w:ind w:left="129" w:right="11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08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bottom w:val="single" w:color="000000" w:sz="4" w:space="0"/>
            </w:tcBorders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新郑市</w:t>
            </w:r>
          </w:p>
        </w:tc>
        <w:tc>
          <w:tcPr>
            <w:tcW w:w="2919" w:type="dxa"/>
            <w:tcBorders>
              <w:bottom w:val="single" w:color="000000" w:sz="4" w:space="0"/>
            </w:tcBorders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河南省新郑市第一中学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239" w:right="22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11"/>
              <w:jc w:val="left"/>
              <w:rPr>
                <w:sz w:val="22"/>
              </w:rPr>
            </w:pPr>
          </w:p>
          <w:p>
            <w:pPr>
              <w:pStyle w:val="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开封市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88" w:right="468"/>
              <w:rPr>
                <w:sz w:val="21"/>
              </w:rPr>
            </w:pPr>
            <w:r>
              <w:rPr>
                <w:sz w:val="21"/>
              </w:rPr>
              <w:t>开封市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河南省开封高级中学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70" w:right="152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44"/>
              <w:jc w:val="left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239" w:right="22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88" w:right="468"/>
              <w:rPr>
                <w:sz w:val="21"/>
              </w:rPr>
            </w:pPr>
            <w:r>
              <w:rPr>
                <w:sz w:val="21"/>
              </w:rPr>
              <w:t>祥符区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开封市祥符高级中学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70" w:right="152"/>
              <w:rPr>
                <w:sz w:val="21"/>
              </w:rPr>
            </w:pPr>
            <w:r>
              <w:rPr>
                <w:sz w:val="21"/>
              </w:rPr>
              <w:t>多媒体学习环境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44"/>
              <w:jc w:val="left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239" w:right="22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88" w:right="468"/>
              <w:rPr>
                <w:sz w:val="21"/>
              </w:rPr>
            </w:pPr>
            <w:r>
              <w:rPr>
                <w:sz w:val="21"/>
              </w:rPr>
              <w:t>尉氏县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开封市尉氏三中南校区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70" w:right="152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44"/>
              <w:jc w:val="left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239" w:right="22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88" w:right="463"/>
              <w:rPr>
                <w:sz w:val="21"/>
              </w:rPr>
            </w:pPr>
            <w:r>
              <w:rPr>
                <w:sz w:val="21"/>
              </w:rPr>
              <w:t>杞县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开封市杞县高中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70" w:right="147"/>
              <w:rPr>
                <w:sz w:val="21"/>
              </w:rPr>
            </w:pPr>
            <w:r>
              <w:rPr>
                <w:sz w:val="21"/>
              </w:rPr>
              <w:t>混合学习环境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44"/>
              <w:jc w:val="left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239" w:right="220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88" w:right="468"/>
              <w:rPr>
                <w:sz w:val="21"/>
              </w:rPr>
            </w:pPr>
            <w:r>
              <w:rPr>
                <w:sz w:val="21"/>
              </w:rPr>
              <w:t>通许县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开封市通许县第一高级中学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70" w:right="152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444"/>
              <w:jc w:val="left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0" w:hRule="atLeast"/>
        </w:trPr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9"/>
              <w:spacing w:before="92"/>
              <w:ind w:left="129" w:right="11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</w:tcBorders>
          </w:tcPr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jc w:val="left"/>
              <w:rPr>
                <w:sz w:val="20"/>
              </w:rPr>
            </w:pPr>
          </w:p>
          <w:p>
            <w:pPr>
              <w:pStyle w:val="9"/>
              <w:spacing w:before="4"/>
              <w:jc w:val="left"/>
              <w:rPr>
                <w:sz w:val="20"/>
              </w:rPr>
            </w:pPr>
          </w:p>
          <w:p>
            <w:pPr>
              <w:pStyle w:val="9"/>
              <w:spacing w:before="1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>洛阳市</w:t>
            </w:r>
          </w:p>
        </w:tc>
        <w:tc>
          <w:tcPr>
            <w:tcW w:w="1637" w:type="dxa"/>
            <w:tcBorders>
              <w:top w:val="single" w:color="000000" w:sz="4" w:space="0"/>
            </w:tcBorders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宜阳县</w:t>
            </w:r>
          </w:p>
        </w:tc>
        <w:tc>
          <w:tcPr>
            <w:tcW w:w="2919" w:type="dxa"/>
            <w:tcBorders>
              <w:top w:val="single" w:color="000000" w:sz="4" w:space="0"/>
            </w:tcBorders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宜阳县第一实验高级中学</w:t>
            </w:r>
          </w:p>
        </w:tc>
        <w:tc>
          <w:tcPr>
            <w:tcW w:w="1843" w:type="dxa"/>
            <w:tcBorders>
              <w:top w:val="single" w:color="000000" w:sz="4" w:space="0"/>
            </w:tcBorders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  <w:tcBorders>
              <w:top w:val="single" w:color="000000" w:sz="4" w:space="0"/>
            </w:tcBorders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29" w:right="11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洛宁县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洛宁县高级中学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4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29" w:right="1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8" w:right="133"/>
              <w:rPr>
                <w:sz w:val="21"/>
              </w:rPr>
            </w:pPr>
            <w:r>
              <w:rPr>
                <w:sz w:val="21"/>
              </w:rPr>
              <w:t>嵩县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嵩县第五高级中学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720" w:type="dxa"/>
          </w:tcPr>
          <w:p>
            <w:pPr>
              <w:pStyle w:val="9"/>
              <w:spacing w:before="92"/>
              <w:ind w:left="129" w:right="11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9"/>
              <w:spacing w:before="92"/>
              <w:ind w:left="153" w:right="133"/>
              <w:rPr>
                <w:sz w:val="21"/>
              </w:rPr>
            </w:pPr>
            <w:r>
              <w:rPr>
                <w:sz w:val="21"/>
              </w:rPr>
              <w:t>栾川县</w:t>
            </w:r>
          </w:p>
        </w:tc>
        <w:tc>
          <w:tcPr>
            <w:tcW w:w="2919" w:type="dxa"/>
          </w:tcPr>
          <w:p>
            <w:pPr>
              <w:pStyle w:val="9"/>
              <w:spacing w:before="92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栾川县实验高中</w:t>
            </w:r>
          </w:p>
        </w:tc>
        <w:tc>
          <w:tcPr>
            <w:tcW w:w="1843" w:type="dxa"/>
          </w:tcPr>
          <w:p>
            <w:pPr>
              <w:pStyle w:val="9"/>
              <w:spacing w:before="92"/>
              <w:ind w:left="163" w:right="145"/>
              <w:rPr>
                <w:sz w:val="21"/>
              </w:rPr>
            </w:pPr>
            <w:r>
              <w:rPr>
                <w:sz w:val="21"/>
              </w:rPr>
              <w:t>多媒体教学环境</w:t>
            </w:r>
          </w:p>
        </w:tc>
        <w:tc>
          <w:tcPr>
            <w:tcW w:w="1200" w:type="dxa"/>
          </w:tcPr>
          <w:p>
            <w:pPr>
              <w:pStyle w:val="9"/>
              <w:spacing w:before="92"/>
              <w:ind w:left="439"/>
              <w:jc w:val="left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</w:tr>
    </w:tbl>
    <w:p>
      <w:pPr>
        <w:pStyle w:val="3"/>
        <w:tabs>
          <w:tab w:val="left" w:pos="3990"/>
          <w:tab w:val="left" w:pos="5829"/>
        </w:tabs>
        <w:spacing w:before="96"/>
        <w:ind w:firstLine="900" w:firstLineChars="3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说明：其余市县略去</w:t>
      </w:r>
    </w:p>
    <w:sectPr>
      <w:footerReference r:id="rId7" w:type="default"/>
      <w:footerReference r:id="rId8" w:type="even"/>
      <w:pgSz w:w="11910" w:h="16840"/>
      <w:pgMar w:top="1580" w:right="1280" w:bottom="280" w:left="1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9" o:spid="_x0000_s4099" o:spt="202" type="#_x0000_t202" style="position:absolute;left:0pt;margin-left:459pt;margin-top:740.85pt;height:15.95pt;width:60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81.1pt;margin-top:740.85pt;height:15.95pt;width:60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103" o:spid="_x0000_s4103" o:spt="202" type="#_x0000_t202" style="position:absolute;left:0pt;margin-left:459pt;margin-top:740.85pt;height:15.95pt;width:60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EFB33AA"/>
    <w:rsid w:val="665B11BE"/>
    <w:rsid w:val="6BDF9C3F"/>
    <w:rsid w:val="71BC0503"/>
    <w:rsid w:val="7FFF151B"/>
    <w:rsid w:val="B7EF23E9"/>
    <w:rsid w:val="E9EC6827"/>
    <w:rsid w:val="EEED875F"/>
    <w:rsid w:val="FFDF4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80" w:right="352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2"/>
      <w:ind w:left="649"/>
    </w:pPr>
    <w:rPr>
      <w:rFonts w:ascii="宋体" w:hAnsi="宋体" w:eastAsia="宋体" w:cs="宋体"/>
      <w:sz w:val="100"/>
      <w:szCs w:val="10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  <customShpInfo spid="_x0000_s4100"/>
    <customShpInfo spid="_x0000_s410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2021-06-07T19:07:00Z</dcterms:created>
  <dc:creator>肖向毅</dc:creator>
  <cp:lastModifiedBy>Administrator</cp:lastModifiedBy>
  <dcterms:modified xsi:type="dcterms:W3CDTF">2021-06-10T02:48:45Z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2021-06-06T00:00:00Z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5CEC0A607FED489986F0AF796A926691</vt:lpwstr>
  </property>
</Properties>
</file>