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vertAlign w:val="baseline"/>
          <w:lang w:val="en-US" w:eastAsia="zh-CN"/>
        </w:rPr>
        <w:t xml:space="preserve">附件1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vertAlign w:val="baseline"/>
          <w:lang w:val="en-US" w:eastAsia="zh-CN"/>
        </w:rPr>
      </w:pPr>
    </w:p>
    <w:p>
      <w:pPr>
        <w:snapToGrid w:val="0"/>
        <w:jc w:val="center"/>
        <w:rPr>
          <w:rFonts w:hint="eastAsia" w:ascii="宋体" w:hAnsi="宋体" w:eastAsia="方正小标宋简体" w:cs="宋体"/>
          <w:b w:val="0"/>
          <w:bCs/>
          <w:color w:val="auto"/>
          <w:kern w:val="0"/>
          <w:sz w:val="44"/>
          <w:szCs w:val="44"/>
          <w:vertAlign w:val="baseline"/>
          <w:lang w:val="zh-CN"/>
        </w:rPr>
      </w:pPr>
      <w:r>
        <w:rPr>
          <w:rFonts w:hint="eastAsia" w:ascii="宋体" w:hAnsi="宋体" w:eastAsia="方正小标宋简体" w:cs="宋体"/>
          <w:b w:val="0"/>
          <w:bCs/>
          <w:color w:val="auto"/>
          <w:kern w:val="0"/>
          <w:sz w:val="44"/>
          <w:szCs w:val="44"/>
          <w:vertAlign w:val="baseline"/>
          <w:lang w:val="en-US" w:eastAsia="zh-CN"/>
        </w:rPr>
        <w:t>平顶山市</w:t>
      </w:r>
      <w:r>
        <w:rPr>
          <w:rFonts w:hint="eastAsia" w:ascii="宋体" w:hAnsi="宋体" w:eastAsia="方正小标宋简体" w:cs="宋体"/>
          <w:b w:val="0"/>
          <w:bCs/>
          <w:color w:val="auto"/>
          <w:sz w:val="44"/>
          <w:szCs w:val="44"/>
          <w:shd w:val="clear" w:color="auto" w:fill="FFFFFF"/>
          <w:vertAlign w:val="baseline"/>
        </w:rPr>
        <w:t>“书香校园、书香班级”</w:t>
      </w:r>
      <w:r>
        <w:rPr>
          <w:rFonts w:hint="eastAsia" w:ascii="宋体" w:hAnsi="宋体" w:eastAsia="方正小标宋简体" w:cs="宋体"/>
          <w:b w:val="0"/>
          <w:bCs/>
          <w:color w:val="auto"/>
          <w:sz w:val="44"/>
          <w:szCs w:val="44"/>
          <w:shd w:val="clear" w:color="auto" w:fill="FFFFFF"/>
          <w:vertAlign w:val="baseline"/>
          <w:lang w:eastAsia="zh-CN"/>
        </w:rPr>
        <w:t>推荐名额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9"/>
        <w:gridCol w:w="3270"/>
        <w:gridCol w:w="2010"/>
        <w:gridCol w:w="2135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461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/>
                <w:b w:val="0"/>
                <w:bCs/>
                <w:color w:val="auto"/>
                <w:vertAlign w:val="baseline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单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宋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书香校园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黑体" w:cs="宋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书香班级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（市、区）</w:t>
            </w: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舞钢市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" w:eastAsia="zh-CN"/>
              </w:rPr>
              <w:t>2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" w:eastAsia="zh-CN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宝丰县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" w:eastAsia="zh-CN"/>
              </w:rPr>
              <w:t>2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" w:eastAsia="zh-CN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郏县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" w:eastAsia="zh-CN"/>
              </w:rPr>
              <w:t>2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" w:eastAsia="zh-CN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鲁山县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" w:eastAsia="zh-CN"/>
              </w:rPr>
              <w:t>2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" w:eastAsia="zh-CN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叶县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" w:eastAsia="zh-CN"/>
              </w:rPr>
              <w:t>2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" w:eastAsia="zh-CN"/>
              </w:rPr>
              <w:t>2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新华区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卫东区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湛河区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石龙区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新城区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49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32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高新区</w:t>
            </w:r>
          </w:p>
        </w:tc>
        <w:tc>
          <w:tcPr>
            <w:tcW w:w="20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13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  <w:jc w:val="center"/>
        </w:trPr>
        <w:tc>
          <w:tcPr>
            <w:tcW w:w="13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局属学校</w:t>
            </w:r>
          </w:p>
        </w:tc>
        <w:tc>
          <w:tcPr>
            <w:tcW w:w="741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  <w:lang w:val="en-US" w:eastAsia="zh-CN"/>
              </w:rPr>
              <w:t>局属学校可以申报书香校园或1个书香班级，两者不可同时申报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vertAlign w:val="baseline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vertAlign w:val="baseline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vertAlign w:val="baseline"/>
          <w:lang w:val="en-US" w:eastAsia="zh-CN"/>
        </w:rPr>
        <w:t>2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vertAlign w:val="baselin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方正小标宋简体" w:cs="宋体"/>
          <w:b w:val="0"/>
          <w:bCs/>
          <w:color w:val="auto"/>
          <w:spacing w:val="-20"/>
          <w:kern w:val="0"/>
          <w:sz w:val="44"/>
          <w:szCs w:val="44"/>
          <w:vertAlign w:val="baseline"/>
          <w:lang w:val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vertAlign w:val="baseline"/>
        </w:rPr>
        <w:t xml:space="preserve"> </w:t>
      </w:r>
      <w:r>
        <w:rPr>
          <w:rFonts w:hint="eastAsia" w:ascii="宋体" w:hAnsi="宋体" w:eastAsia="方正小标宋简体" w:cs="宋体"/>
          <w:b w:val="0"/>
          <w:bCs/>
          <w:color w:val="auto"/>
          <w:spacing w:val="-20"/>
          <w:kern w:val="0"/>
          <w:sz w:val="44"/>
          <w:szCs w:val="44"/>
          <w:vertAlign w:val="baseline"/>
          <w:lang w:val="en-US" w:eastAsia="zh-CN"/>
        </w:rPr>
        <w:t>平顶山市</w:t>
      </w:r>
      <w:r>
        <w:rPr>
          <w:rFonts w:hint="eastAsia" w:ascii="宋体" w:hAnsi="宋体" w:eastAsia="方正小标宋简体" w:cs="宋体"/>
          <w:b w:val="0"/>
          <w:bCs/>
          <w:color w:val="auto"/>
          <w:spacing w:val="-20"/>
          <w:sz w:val="44"/>
          <w:szCs w:val="44"/>
          <w:shd w:val="clear" w:color="auto" w:fill="FFFFFF"/>
          <w:vertAlign w:val="baseline"/>
        </w:rPr>
        <w:t>“书香校园、书香班级”</w:t>
      </w:r>
      <w:r>
        <w:rPr>
          <w:rFonts w:hint="eastAsia" w:ascii="宋体" w:hAnsi="宋体" w:eastAsia="方正小标宋简体" w:cs="宋体"/>
          <w:b w:val="0"/>
          <w:bCs/>
          <w:color w:val="auto"/>
          <w:spacing w:val="-20"/>
          <w:kern w:val="0"/>
          <w:sz w:val="44"/>
          <w:szCs w:val="44"/>
          <w:vertAlign w:val="baseline"/>
          <w:lang w:val="zh-CN"/>
        </w:rPr>
        <w:t>评选标准（暂行）</w:t>
      </w:r>
    </w:p>
    <w:p>
      <w:pPr>
        <w:spacing w:line="360" w:lineRule="auto"/>
        <w:jc w:val="center"/>
        <w:rPr>
          <w:rFonts w:ascii="宋体" w:hAnsi="宋体" w:eastAsia="黑体" w:cs="宋体"/>
          <w:b w:val="0"/>
          <w:bCs/>
          <w:color w:val="auto"/>
          <w:kern w:val="0"/>
          <w:sz w:val="32"/>
          <w:szCs w:val="32"/>
          <w:vertAlign w:val="baseline"/>
          <w:lang w:val="zh-CN"/>
        </w:rPr>
      </w:pPr>
      <w:r>
        <w:rPr>
          <w:rFonts w:hint="eastAsia" w:ascii="宋体" w:hAnsi="宋体" w:eastAsia="黑体" w:cs="宋体"/>
          <w:b w:val="0"/>
          <w:bCs/>
          <w:color w:val="auto"/>
          <w:kern w:val="0"/>
          <w:sz w:val="32"/>
          <w:szCs w:val="32"/>
          <w:vertAlign w:val="baseline"/>
        </w:rPr>
        <w:t>一、</w:t>
      </w:r>
      <w:r>
        <w:rPr>
          <w:rFonts w:hint="eastAsia" w:ascii="宋体" w:hAnsi="宋体" w:eastAsia="黑体" w:cs="宋体"/>
          <w:b w:val="0"/>
          <w:bCs/>
          <w:color w:val="auto"/>
          <w:kern w:val="0"/>
          <w:sz w:val="32"/>
          <w:szCs w:val="32"/>
          <w:vertAlign w:val="baseline"/>
          <w:lang w:val="zh-CN"/>
        </w:rPr>
        <w:t>书香校园评选标准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3"/>
        <w:gridCol w:w="1120"/>
        <w:gridCol w:w="640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  <w:jc w:val="center"/>
        </w:trPr>
        <w:tc>
          <w:tcPr>
            <w:tcW w:w="1333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评估项目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评估内容</w:t>
            </w:r>
          </w:p>
        </w:tc>
        <w:tc>
          <w:tcPr>
            <w:tcW w:w="64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评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估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内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容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说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一、组织保障（10分）</w:t>
            </w:r>
          </w:p>
        </w:tc>
        <w:tc>
          <w:tcPr>
            <w:tcW w:w="11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组织领导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en-US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）</w:t>
            </w: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成立由校长领导下的工作领导小组，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健全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工作机制；有专门部门主抓书 香校园建设，有明确的职责分工，制定有年度工作计划等。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学校重视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en-US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3分）</w:t>
            </w: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将书香校园建设工作纳入学校整体规划，有计划、有实施、有检查、有 总结。落实《中小学图书馆（室）规程》，加强图书馆（室）建设与应用，提升服务教育教学能力。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restart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队伍建设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en-US"/>
              </w:rPr>
              <w:t>(2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分）</w:t>
            </w: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学校规模在24班以下，配备图书管理人员不少于2人；24班以上，每增加12班，需增加1人。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图书馆管理人员具备基本的图书馆专业知识与专业技能，定期参加专业 培训。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二、书香建设（1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分）</w:t>
            </w:r>
          </w:p>
        </w:tc>
        <w:tc>
          <w:tcPr>
            <w:tcW w:w="11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环境建设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en-US"/>
              </w:rPr>
              <w:t>(7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分）</w:t>
            </w: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图书馆建设纳入学校建设总体规划，有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编、藏书、阅览、教学、读者 活动等场所。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学校建有图书馆，馆舍生均使用面积≥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en-US"/>
              </w:rPr>
              <w:t>0.3m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superscript"/>
                <w:lang w:val="en-US" w:eastAsia="en-US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en-US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(图书馆馆舍使用面积包括藏书室、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编室、学生阅览室、教师阅览室、电子阅览室等）。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学生阅览室：座位数≥学生总数的7%。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教师阅览室：座位数≥教师总数的33%。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馆舍位置合理；环境幽雅；照明设施齐全；图书馆整洁卫生。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校园书香气息浓厚。利用走廊、教室等空间，创新书刊借阅方式，优化 借阅管理，创建良好的阅读环境。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班级书香文化建设有特色。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藏书建设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en-US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分）</w:t>
            </w: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生均藏书量：小学≥25册、初中≥35册、高中≥45册。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生均报刊种类（含电子版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en-US"/>
              </w:rPr>
              <w:t>）：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小学≥60种、初中≥80种、高中≥120种。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工具书、教学参考书种类：小学≥120种、初中≥180种、高中≥250种。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生均图书年递增量≥1册。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藏书丰富且结构合理，图书具有适用性、教育性、新颖性和前沿性。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馆藏书刊有较高的科学及实用价值；无非法出版物。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图书招标以教育部、省中小学图书馆（室）推荐书目为主要依据。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3" w:type="dxa"/>
            <w:vMerge w:val="continue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 xml:space="preserve">图书经费 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en-US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分）</w:t>
            </w:r>
          </w:p>
        </w:tc>
        <w:tc>
          <w:tcPr>
            <w:tcW w:w="6409" w:type="dxa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图书经费管理规范、使用合理；有年度馆藏分析和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购计划。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三、管理服务（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分）</w:t>
            </w:r>
          </w:p>
        </w:tc>
        <w:tc>
          <w:tcPr>
            <w:tcW w:w="11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日常管理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 xml:space="preserve">与应用 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en-US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3分）</w:t>
            </w: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有文献资料的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编、加工、借还、保管、赔偿、清点、剔旧等内容的管 理制度，工作人员忠于职责。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有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购、验收、登记、分类、编目、典藏、流通、阅览等业务工作细则。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图书馆纳入学校信息化建设整体规划，实行信息化、网络化管理。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利用图书馆网站开展新书发布、教改信息、图书预约、续借、书评、网 络导航等服务。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教学期间，图书馆每周开放时间不少于40小时。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课余、法定节假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日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和寒暑假期间对师生有效开放。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图书实行开架借阅和信息化、开放式管理，发证率100%。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辅助教学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en-US"/>
              </w:rPr>
              <w:t>(2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分）</w:t>
            </w: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为学校或班级列有推荐书目，配合学生活动或教师教研，在教育、教学 等方面取得成绩。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定期开展图书借阅数据分析，每学期不少于2次，有针对性地改进学生</w:t>
            </w:r>
          </w:p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阅读。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 xml:space="preserve">四、书香活动  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 xml:space="preserve"> 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>55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分）</w:t>
            </w:r>
          </w:p>
        </w:tc>
        <w:tc>
          <w:tcPr>
            <w:tcW w:w="11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阅读指导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分）</w:t>
            </w: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每学年对新生进行入馆、文献信息检索与利用教育，指导学生利用图书</w:t>
            </w:r>
          </w:p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馆。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学校要有阅读指导课，注重对学生的阅读指导，定期开展阅读指导活动。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利用课堂教学内容向学生推荐优秀读物，指导学生读好书、会读书。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利用多种形式宣传、推荐优秀读物，每学期编制新书推介不少于1次。 如编制新书目录和简介、推荐书目、专题导读书目及进行书刊展览等。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阅读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活动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>40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分）</w:t>
            </w: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FF0000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积极组织参加“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>启迪智慧之源，追随红色记忆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”主题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阅读活动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、“少年传承中华传统美德”系列活动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，创新形式，丰富内容，结合实际，注重实效，成果丰硕。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组织与书香校园、校园文化、阅读有关的活动，使活动序列化、系统化、 常态化。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组织各种特色突出、主题鲜明的读书活动。如讲座、书评、征文、演讲、 表演等，做到有方案、有组织、有激励机制。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学校间开展馆际交流，开展校本资源和特色资源的合作与共享。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读书活动以多种形式面向社会，引导家庭、社区参与到学生阅读活动中来，开展社区共读、书香家庭的创建，营造良好阅读氛围。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33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五、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成果(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分）</w:t>
            </w:r>
          </w:p>
        </w:tc>
        <w:tc>
          <w:tcPr>
            <w:tcW w:w="11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活动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成果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>12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分）</w:t>
            </w: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近3年，学校教师等工作人员在区（县）级以上专业刊物发表与阅读相 关的文章。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近3年，学校有阅读、语言文字等相关的研究课题。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荣誉表彰</w:t>
            </w:r>
          </w:p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(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分）</w:t>
            </w: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近3年，学校开展书香校园建设、阅读活动获得区（县）级以上表彰。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3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2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近3年，组织学生参加征文、写作活动获得区（县）级以上表彰。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3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六、加分项（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>10分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）</w:t>
            </w:r>
          </w:p>
        </w:tc>
        <w:tc>
          <w:tcPr>
            <w:tcW w:w="112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特色加分（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>10分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）</w:t>
            </w:r>
          </w:p>
        </w:tc>
        <w:tc>
          <w:tcPr>
            <w:tcW w:w="6409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启迪智慧之源，追随红色记忆”主题的阅读活动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、“童心向党”系列阅读活动开展扎实有效，成果突出。</w:t>
            </w:r>
          </w:p>
        </w:tc>
      </w:tr>
    </w:tbl>
    <w:p>
      <w:pPr>
        <w:spacing w:before="221" w:beforeLines="50" w:beforeAutospacing="0" w:line="360" w:lineRule="auto"/>
        <w:jc w:val="center"/>
        <w:rPr>
          <w:rFonts w:hint="eastAsia" w:ascii="宋体" w:hAnsi="宋体" w:eastAsia="黑体" w:cs="宋体"/>
          <w:b w:val="0"/>
          <w:bCs/>
          <w:color w:val="auto"/>
          <w:kern w:val="0"/>
          <w:sz w:val="32"/>
          <w:szCs w:val="32"/>
          <w:vertAlign w:val="baseline"/>
          <w:lang w:val="en-US" w:eastAsia="zh-CN"/>
        </w:rPr>
      </w:pPr>
      <w:r>
        <w:rPr>
          <w:rFonts w:hint="eastAsia" w:ascii="宋体" w:hAnsi="宋体" w:eastAsia="黑体" w:cs="宋体"/>
          <w:b w:val="0"/>
          <w:bCs/>
          <w:color w:val="auto"/>
          <w:kern w:val="0"/>
          <w:sz w:val="32"/>
          <w:szCs w:val="32"/>
          <w:vertAlign w:val="baseline"/>
        </w:rPr>
        <w:t>二、</w:t>
      </w:r>
      <w:r>
        <w:rPr>
          <w:rFonts w:hint="eastAsia" w:ascii="宋体" w:hAnsi="宋体" w:eastAsia="黑体" w:cs="宋体"/>
          <w:b w:val="0"/>
          <w:bCs/>
          <w:color w:val="auto"/>
          <w:kern w:val="0"/>
          <w:sz w:val="32"/>
          <w:szCs w:val="32"/>
          <w:vertAlign w:val="baseline"/>
          <w:lang w:val="zh-CN"/>
        </w:rPr>
        <w:t>书香班级评选标准</w:t>
      </w:r>
      <w:r>
        <w:rPr>
          <w:rFonts w:hint="eastAsia" w:ascii="宋体" w:hAnsi="宋体" w:eastAsia="黑体" w:cs="宋体"/>
          <w:b w:val="0"/>
          <w:bCs/>
          <w:color w:val="auto"/>
          <w:kern w:val="0"/>
          <w:sz w:val="32"/>
          <w:szCs w:val="32"/>
          <w:vertAlign w:val="baseline"/>
          <w:lang w:val="en-US" w:eastAsia="zh-CN"/>
        </w:rPr>
        <w:t xml:space="preserve">  </w:t>
      </w:r>
    </w:p>
    <w:tbl>
      <w:tblPr>
        <w:tblStyle w:val="6"/>
        <w:tblpPr w:leftFromText="180" w:rightFromText="180" w:vertAnchor="text" w:horzAnchor="page" w:tblpX="1686" w:tblpY="261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3"/>
        <w:gridCol w:w="1140"/>
        <w:gridCol w:w="6341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23" w:type="dxa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评估项目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评估内容</w:t>
            </w:r>
          </w:p>
        </w:tc>
        <w:tc>
          <w:tcPr>
            <w:tcW w:w="6341" w:type="dxa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评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估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内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容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说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明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2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一、制度建设</w:t>
            </w:r>
          </w:p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分）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管理制度</w:t>
            </w:r>
          </w:p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分）</w:t>
            </w:r>
          </w:p>
        </w:tc>
        <w:tc>
          <w:tcPr>
            <w:tcW w:w="6341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班级每学期制订阅读计划，有固定的阅读时间，有明确的阅读目标。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32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二、书香建设（20分）</w:t>
            </w:r>
          </w:p>
        </w:tc>
        <w:tc>
          <w:tcPr>
            <w:tcW w:w="1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阅读环境</w:t>
            </w:r>
          </w:p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>15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分）</w:t>
            </w:r>
          </w:p>
        </w:tc>
        <w:tc>
          <w:tcPr>
            <w:tcW w:w="6341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班级布置书香气息浓厚、有特色，通过学习专栏、黑板报等创建阅读环境。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2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341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班级设有图书角，有专人管理，且使用效率高。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2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341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有适合本年级段阅读的图书；学生阅读总字数不少于课程标准的规定。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2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馆舍利用</w:t>
            </w:r>
          </w:p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分）</w:t>
            </w:r>
          </w:p>
        </w:tc>
        <w:tc>
          <w:tcPr>
            <w:tcW w:w="6341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班级有计划地组织学生到学校图书馆（室）借阅图书，并建立相关的阅读和借阅制度。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2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三、阅读氛围（4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分）</w:t>
            </w:r>
          </w:p>
        </w:tc>
        <w:tc>
          <w:tcPr>
            <w:tcW w:w="1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阅读习惯</w:t>
            </w:r>
          </w:p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分）</w:t>
            </w:r>
          </w:p>
        </w:tc>
        <w:tc>
          <w:tcPr>
            <w:tcW w:w="6341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班主任有良好的阅读习惯，知识丰富，对学生有引领作用，对其他教师有示范作用。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132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341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学生对阅读有浓厚的兴趣，阅读面宽；能坚持做读书笔记、随笔。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132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阅读指导</w:t>
            </w:r>
          </w:p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分）</w:t>
            </w:r>
          </w:p>
        </w:tc>
        <w:tc>
          <w:tcPr>
            <w:tcW w:w="6341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教师注重对学生的阅读指导，班级开设阅读指导课，每月不少于2次。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2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341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教师定期向学生推荐优秀课外阅读书目、报刊、优秀影视作品等，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加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强对学生课外阅读的指导和教育。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2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341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利用多种形式宣传、推荐优秀读物。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132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341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指导学生以班级为单位，开展系列阅读活动，如“启迪智慧之源，追随红色记忆”主题阅读活动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，“少年传承中华传统美德”主题教育活动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阅读“四史”相关文字材料，观看爱国主义的视频等，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并将阅读与交流心得相结合，与少先队活动相结合，创新形式、注重实效。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32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活动组织</w:t>
            </w:r>
          </w:p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>25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分）</w:t>
            </w:r>
          </w:p>
        </w:tc>
        <w:tc>
          <w:tcPr>
            <w:tcW w:w="6341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举办学生读书才艺展示活动，如读书笔记展评、书法、绘画、课本剧、 诗歌朗诵等。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2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341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重视调动家庭力量，引导开展亲子阅读，推动学习型家庭建设。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23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四、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成果（30分）</w:t>
            </w:r>
          </w:p>
        </w:tc>
        <w:tc>
          <w:tcPr>
            <w:tcW w:w="1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活动成果</w:t>
            </w:r>
          </w:p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>22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分）</w:t>
            </w:r>
          </w:p>
        </w:tc>
        <w:tc>
          <w:tcPr>
            <w:tcW w:w="6341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近3年，班主任坚持读书与教学实践、写作相结合，在区（县）级以上刊物发表文章。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32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341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近3年，班主任参与有阅读、语言文字等相关的研究课题。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2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6341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近3年，学生在各级各类刊物发表文章，在县（区）级以上读书、征文比赛中取得良好成绩。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323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表彰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推广</w:t>
            </w:r>
          </w:p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分）</w:t>
            </w:r>
          </w:p>
        </w:tc>
        <w:tc>
          <w:tcPr>
            <w:tcW w:w="6341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近3年，班级在阅读推广方面有创新，或主题阅读活动开展被上级部门肯定，具有一定的影响力。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1323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五、加分项（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>10分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）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特色加分（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val="en-US" w:eastAsia="zh-CN"/>
              </w:rPr>
              <w:t>10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分）</w:t>
            </w:r>
          </w:p>
        </w:tc>
        <w:tc>
          <w:tcPr>
            <w:tcW w:w="6341" w:type="dxa"/>
            <w:shd w:val="clear" w:color="auto" w:fill="FFFFFF"/>
            <w:noWrap w:val="0"/>
            <w:vAlign w:val="center"/>
          </w:tcPr>
          <w:p>
            <w:pPr>
              <w:widowControl/>
              <w:snapToGrid w:val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“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</w:rPr>
              <w:t>启迪智慧之源，追随红色记忆”主题的阅读活动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0"/>
                <w:kern w:val="0"/>
                <w:sz w:val="20"/>
                <w:szCs w:val="20"/>
                <w:vertAlign w:val="baseline"/>
                <w:lang w:eastAsia="zh-CN"/>
              </w:rPr>
              <w:t>、“童心向党”系列阅读活动开展扎实有效，成果突出。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vertAlign w:val="baseline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vertAlign w:val="baseline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黑体" w:cs="宋体"/>
          <w:b w:val="0"/>
          <w:bCs/>
          <w:color w:val="auto"/>
          <w:sz w:val="18"/>
          <w:szCs w:val="18"/>
          <w:vertAlign w:val="baseline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宋体" w:hAnsi="宋体" w:eastAsia="方正小标宋_GBK" w:cs="方正小标宋_GBK"/>
          <w:b w:val="0"/>
          <w:bCs/>
          <w:color w:val="auto"/>
          <w:sz w:val="44"/>
          <w:szCs w:val="44"/>
          <w:shd w:val="clear" w:color="auto" w:fill="FFFFFF"/>
          <w:vertAlign w:val="baseline"/>
          <w:lang w:eastAsia="zh-CN"/>
        </w:rPr>
      </w:pPr>
      <w:r>
        <w:rPr>
          <w:rFonts w:hint="eastAsia" w:ascii="宋体" w:hAnsi="宋体" w:eastAsia="方正小标宋_GBK" w:cs="方正小标宋_GBK"/>
          <w:b w:val="0"/>
          <w:bCs/>
          <w:color w:val="auto"/>
          <w:sz w:val="44"/>
          <w:szCs w:val="44"/>
          <w:shd w:val="clear" w:color="auto" w:fill="FFFFFF"/>
          <w:vertAlign w:val="baseline"/>
          <w:lang w:eastAsia="zh-CN"/>
        </w:rPr>
        <w:t>平顶山市“书香校园”申报表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1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黑体" w:cs="宋体"/>
          <w:b w:val="0"/>
          <w:bCs/>
          <w:color w:val="auto"/>
          <w:sz w:val="18"/>
          <w:szCs w:val="18"/>
          <w:vertAlign w:val="baseline"/>
          <w:lang w:val="en-US" w:eastAsia="zh-CN"/>
        </w:rPr>
      </w:pPr>
    </w:p>
    <w:p>
      <w:pPr>
        <w:rPr>
          <w:rFonts w:ascii="宋体" w:hAnsi="宋体" w:cs="宋体"/>
          <w:b w:val="0"/>
          <w:bCs/>
          <w:color w:val="auto"/>
          <w:sz w:val="28"/>
          <w:szCs w:val="28"/>
          <w:vertAlign w:val="baseline"/>
        </w:rPr>
      </w:pPr>
      <w:r>
        <w:rPr>
          <w:rFonts w:hint="eastAsia" w:ascii="宋体" w:hAnsi="宋体" w:eastAsia="仿宋_GB2312" w:cs="宋体"/>
          <w:b w:val="0"/>
          <w:bCs/>
          <w:color w:val="auto"/>
          <w:sz w:val="28"/>
          <w:szCs w:val="28"/>
          <w:vertAlign w:val="baseline"/>
          <w:lang w:val="en-US" w:eastAsia="zh-CN"/>
        </w:rPr>
        <w:t xml:space="preserve"> </w:t>
      </w:r>
      <w:r>
        <w:rPr>
          <w:rFonts w:hint="eastAsia" w:ascii="宋体" w:hAnsi="宋体" w:eastAsia="楷体_GB2312" w:cs="楷体_GB2312"/>
          <w:b w:val="0"/>
          <w:bCs/>
          <w:color w:val="auto"/>
          <w:sz w:val="28"/>
          <w:szCs w:val="28"/>
          <w:vertAlign w:val="baseline"/>
        </w:rPr>
        <w:t>学校盖章</w:t>
      </w:r>
      <w:r>
        <w:rPr>
          <w:rFonts w:hint="eastAsia" w:ascii="宋体" w:hAnsi="宋体" w:eastAsia="仿宋_GB2312" w:cs="宋体"/>
          <w:b w:val="0"/>
          <w:bCs/>
          <w:color w:val="auto"/>
          <w:sz w:val="28"/>
          <w:szCs w:val="28"/>
          <w:vertAlign w:val="baseline"/>
        </w:rPr>
        <w:t xml:space="preserve"> </w:t>
      </w:r>
      <w:r>
        <w:rPr>
          <w:rFonts w:hint="eastAsia" w:ascii="宋体" w:hAnsi="宋体" w:eastAsia="仿宋_GB2312" w:cs="宋体"/>
          <w:b w:val="0"/>
          <w:bCs/>
          <w:color w:val="auto"/>
          <w:sz w:val="28"/>
          <w:szCs w:val="28"/>
          <w:vertAlign w:val="baseline"/>
          <w:lang w:eastAsia="zh-CN"/>
        </w:rPr>
        <w:t>：</w:t>
      </w:r>
      <w:r>
        <w:rPr>
          <w:rFonts w:hint="eastAsia" w:ascii="宋体" w:hAnsi="宋体" w:eastAsia="仿宋_GB2312" w:cs="宋体"/>
          <w:b w:val="0"/>
          <w:bCs/>
          <w:color w:val="auto"/>
          <w:sz w:val="28"/>
          <w:szCs w:val="28"/>
          <w:vertAlign w:val="baseline"/>
        </w:rPr>
        <w:t xml:space="preserve">              </w:t>
      </w:r>
      <w:r>
        <w:rPr>
          <w:rFonts w:hint="eastAsia" w:ascii="宋体" w:hAnsi="宋体" w:eastAsia="仿宋_GB2312" w:cs="宋体"/>
          <w:b w:val="0"/>
          <w:bCs/>
          <w:color w:val="auto"/>
          <w:sz w:val="28"/>
          <w:szCs w:val="28"/>
          <w:vertAlign w:val="baseline"/>
          <w:lang w:val="en-US" w:eastAsia="zh-CN"/>
        </w:rPr>
        <w:t xml:space="preserve">    </w:t>
      </w:r>
      <w:r>
        <w:rPr>
          <w:rFonts w:hint="eastAsia" w:ascii="宋体" w:hAnsi="宋体" w:eastAsia="仿宋_GB2312" w:cs="宋体"/>
          <w:b w:val="0"/>
          <w:bCs/>
          <w:color w:val="auto"/>
          <w:sz w:val="28"/>
          <w:szCs w:val="28"/>
          <w:vertAlign w:val="baseline"/>
        </w:rPr>
        <w:t xml:space="preserve">    </w:t>
      </w:r>
      <w:r>
        <w:rPr>
          <w:rFonts w:hint="eastAsia" w:ascii="宋体" w:hAnsi="宋体" w:eastAsia="仿宋_GB2312" w:cs="宋体"/>
          <w:b w:val="0"/>
          <w:bCs/>
          <w:color w:val="auto"/>
          <w:sz w:val="28"/>
          <w:szCs w:val="28"/>
          <w:vertAlign w:val="baseline"/>
          <w:lang w:val="en-US" w:eastAsia="zh-CN"/>
        </w:rPr>
        <w:t xml:space="preserve">  </w:t>
      </w:r>
      <w:r>
        <w:rPr>
          <w:rFonts w:hint="eastAsia" w:ascii="宋体" w:hAnsi="宋体" w:eastAsia="仿宋_GB2312" w:cs="宋体"/>
          <w:b w:val="0"/>
          <w:bCs/>
          <w:color w:val="auto"/>
          <w:sz w:val="28"/>
          <w:szCs w:val="28"/>
          <w:vertAlign w:val="baseline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806"/>
        <w:gridCol w:w="1392"/>
        <w:gridCol w:w="1338"/>
        <w:gridCol w:w="28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>学 校 名 称</w:t>
            </w:r>
          </w:p>
        </w:tc>
        <w:tc>
          <w:tcPr>
            <w:tcW w:w="739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kern w:val="0"/>
                <w:sz w:val="28"/>
                <w:szCs w:val="28"/>
                <w:vertAlign w:val="baseline"/>
              </w:rPr>
              <w:t>学 校 性 质</w:t>
            </w:r>
          </w:p>
        </w:tc>
        <w:tc>
          <w:tcPr>
            <w:tcW w:w="3198" w:type="dxa"/>
            <w:gridSpan w:val="2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ascii="宋体" w:hAnsi="宋体" w:eastAsia="仿宋_GB2312" w:cs="宋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spacing w:val="-10"/>
                <w:kern w:val="0"/>
                <w:sz w:val="28"/>
                <w:szCs w:val="28"/>
                <w:vertAlign w:val="baseline"/>
              </w:rPr>
              <w:t>□小学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spacing w:val="-1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spacing w:val="-10"/>
                <w:kern w:val="0"/>
                <w:sz w:val="28"/>
                <w:szCs w:val="28"/>
                <w:vertAlign w:val="baseline"/>
              </w:rPr>
              <w:t xml:space="preserve"> □初中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spacing w:val="-10"/>
                <w:kern w:val="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spacing w:val="-10"/>
                <w:kern w:val="0"/>
                <w:sz w:val="28"/>
                <w:szCs w:val="28"/>
                <w:vertAlign w:val="baseline"/>
              </w:rPr>
              <w:t xml:space="preserve"> □高中</w:t>
            </w:r>
          </w:p>
        </w:tc>
        <w:tc>
          <w:tcPr>
            <w:tcW w:w="133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>办学性质</w:t>
            </w:r>
          </w:p>
        </w:tc>
        <w:tc>
          <w:tcPr>
            <w:tcW w:w="2856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ascii="宋体" w:hAnsi="宋体" w:eastAsia="仿宋_GB2312" w:cs="宋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spacing w:val="-10"/>
                <w:kern w:val="0"/>
                <w:sz w:val="28"/>
                <w:szCs w:val="28"/>
                <w:vertAlign w:val="baseline"/>
              </w:rPr>
              <w:t xml:space="preserve">□公办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spacing w:val="-10"/>
                <w:kern w:val="0"/>
                <w:sz w:val="28"/>
                <w:szCs w:val="28"/>
                <w:vertAlign w:val="baseline"/>
              </w:rPr>
              <w:sym w:font="Wingdings 2" w:char="00A3"/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spacing w:val="-10"/>
                <w:kern w:val="0"/>
                <w:sz w:val="28"/>
                <w:szCs w:val="28"/>
                <w:vertAlign w:val="baseline"/>
              </w:rPr>
              <w:t>民办 □其他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eastAsia="zh-CN"/>
              </w:rPr>
              <w:t>学校规模</w:t>
            </w:r>
          </w:p>
        </w:tc>
        <w:tc>
          <w:tcPr>
            <w:tcW w:w="7392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hint="default" w:ascii="宋体" w:hAnsi="宋体" w:eastAsia="仿宋_GB2312" w:cs="宋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eastAsia="zh-CN"/>
              </w:rPr>
              <w:t>在校生（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eastAsia="zh-CN"/>
              </w:rPr>
              <w:t>）人</w:t>
            </w: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教职工（ ）人 藏书（ ）本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>学校负责人</w:t>
            </w:r>
          </w:p>
        </w:tc>
        <w:tc>
          <w:tcPr>
            <w:tcW w:w="180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</w:p>
        </w:tc>
        <w:tc>
          <w:tcPr>
            <w:tcW w:w="139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>联系电话</w:t>
            </w:r>
          </w:p>
        </w:tc>
        <w:tc>
          <w:tcPr>
            <w:tcW w:w="419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 w:eastAsia="仿宋_GB2312" w:cs="宋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0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>获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>奖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>情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>况</w:t>
            </w:r>
          </w:p>
        </w:tc>
        <w:tc>
          <w:tcPr>
            <w:tcW w:w="7392" w:type="dxa"/>
            <w:gridSpan w:val="4"/>
            <w:noWrap w:val="0"/>
            <w:vAlign w:val="top"/>
          </w:tcPr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4"/>
                <w:sz w:val="24"/>
                <w:vertAlign w:val="baseline"/>
              </w:rPr>
              <w:t>所获奖项（近3年）提供证书复印件，全部填写。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kern w:val="0"/>
                <w:sz w:val="24"/>
                <w:szCs w:val="24"/>
                <w:vertAlign w:val="baseline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4"/>
                <w:szCs w:val="24"/>
                <w:vertAlign w:val="baseline"/>
              </w:rPr>
              <w:t xml:space="preserve">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eastAsia="zh-CN"/>
              </w:rPr>
              <w:t>申报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>材料</w:t>
            </w:r>
          </w:p>
        </w:tc>
        <w:tc>
          <w:tcPr>
            <w:tcW w:w="7392" w:type="dxa"/>
            <w:gridSpan w:val="4"/>
            <w:noWrap w:val="0"/>
            <w:vAlign w:val="top"/>
          </w:tcPr>
          <w:p>
            <w:pPr>
              <w:snapToGrid w:val="0"/>
              <w:ind w:right="136" w:righ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4"/>
                <w:vertAlign w:val="baseline"/>
              </w:rPr>
              <w:t>申报材料对照评选项目（组织保障、书香建设、管理服务、书香活动、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4"/>
                <w:vertAlign w:val="baseline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4"/>
                <w:vertAlign w:val="baseline"/>
              </w:rPr>
              <w:t>成果）依次填写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4"/>
                <w:vertAlign w:val="baseline"/>
                <w:lang w:eastAsia="zh-CN"/>
              </w:rPr>
              <w:t>，并附相关佐证材料</w:t>
            </w:r>
          </w:p>
          <w:p>
            <w:pPr>
              <w:snapToGrid w:val="0"/>
              <w:ind w:right="136" w:righ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4"/>
                <w:vertAlign w:val="baseline"/>
              </w:rPr>
            </w:pPr>
          </w:p>
          <w:p>
            <w:pPr>
              <w:snapToGrid w:val="0"/>
              <w:ind w:right="136" w:righ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4"/>
                <w:vertAlign w:val="baseline"/>
              </w:rPr>
            </w:pPr>
          </w:p>
          <w:p>
            <w:pPr>
              <w:snapToGrid w:val="0"/>
              <w:ind w:right="136" w:righ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4"/>
                <w:vertAlign w:val="baseline"/>
              </w:rPr>
            </w:pPr>
          </w:p>
          <w:p>
            <w:pPr>
              <w:snapToGrid w:val="0"/>
              <w:ind w:right="136" w:right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4"/>
                <w:vertAlign w:val="baseline"/>
              </w:rPr>
            </w:pPr>
          </w:p>
          <w:p>
            <w:pPr>
              <w:wordWrap w:val="0"/>
              <w:snapToGrid w:val="0"/>
              <w:ind w:right="136" w:rightChars="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4"/>
                <w:vertAlign w:val="baseline"/>
              </w:rPr>
              <w:t>可附页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4"/>
                <w:vertAlign w:val="baseline"/>
                <w:lang w:val="en-US" w:eastAsia="zh-CN"/>
              </w:rPr>
              <w:t xml:space="preserve">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7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eastAsia="zh-CN"/>
              </w:rPr>
              <w:t>县（市、区）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>教育行政部门意见</w:t>
            </w:r>
          </w:p>
        </w:tc>
        <w:tc>
          <w:tcPr>
            <w:tcW w:w="7392" w:type="dxa"/>
            <w:gridSpan w:val="4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</w:p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>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>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 xml:space="preserve">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2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eastAsia="仿宋_GB2312" w:cs="宋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>审核意见</w:t>
            </w:r>
          </w:p>
        </w:tc>
        <w:tc>
          <w:tcPr>
            <w:tcW w:w="7392" w:type="dxa"/>
            <w:gridSpan w:val="4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</w:p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>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>章</w:t>
            </w:r>
          </w:p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 xml:space="preserve"> 月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vertAlign w:val="baseline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vertAlign w:val="baseline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cs="宋体"/>
          <w:b w:val="0"/>
          <w:bCs/>
          <w:color w:val="auto"/>
          <w:sz w:val="28"/>
          <w:szCs w:val="28"/>
          <w:vertAlign w:val="baseline"/>
          <w:lang w:val="en-US" w:eastAsia="zh-CN"/>
        </w:rPr>
      </w:pPr>
    </w:p>
    <w:p>
      <w:pPr>
        <w:ind w:left="0" w:leftChars="0" w:right="0" w:rightChars="0" w:firstLine="0" w:firstLineChars="0"/>
        <w:jc w:val="center"/>
        <w:rPr>
          <w:rFonts w:hint="eastAsia" w:ascii="宋体" w:hAnsi="宋体" w:eastAsia="方正小标宋_GBK" w:cs="方正小标宋_GBK"/>
          <w:b w:val="0"/>
          <w:bCs/>
          <w:color w:val="auto"/>
          <w:sz w:val="44"/>
          <w:szCs w:val="44"/>
          <w:shd w:val="clear" w:color="auto" w:fill="FFFFFF"/>
          <w:vertAlign w:val="baseline"/>
        </w:rPr>
      </w:pPr>
      <w:r>
        <w:rPr>
          <w:rFonts w:hint="eastAsia" w:ascii="宋体" w:hAnsi="宋体" w:eastAsia="方正小标宋_GBK" w:cs="方正小标宋_GBK"/>
          <w:b w:val="0"/>
          <w:bCs/>
          <w:color w:val="auto"/>
          <w:sz w:val="44"/>
          <w:szCs w:val="44"/>
          <w:shd w:val="clear" w:color="auto" w:fill="FFFFFF"/>
          <w:vertAlign w:val="baseline"/>
          <w:lang w:eastAsia="zh-CN"/>
        </w:rPr>
        <w:t>平顶山市“</w:t>
      </w:r>
      <w:r>
        <w:rPr>
          <w:rFonts w:hint="eastAsia" w:ascii="宋体" w:hAnsi="宋体" w:eastAsia="方正小标宋_GBK" w:cs="方正小标宋_GBK"/>
          <w:b w:val="0"/>
          <w:bCs/>
          <w:color w:val="auto"/>
          <w:sz w:val="44"/>
          <w:szCs w:val="44"/>
          <w:shd w:val="clear" w:color="auto" w:fill="FFFFFF"/>
          <w:vertAlign w:val="baseline"/>
        </w:rPr>
        <w:t>书香班级</w:t>
      </w:r>
      <w:r>
        <w:rPr>
          <w:rFonts w:hint="eastAsia" w:ascii="宋体" w:hAnsi="宋体" w:eastAsia="方正小标宋_GBK" w:cs="方正小标宋_GBK"/>
          <w:b w:val="0"/>
          <w:bCs/>
          <w:color w:val="auto"/>
          <w:sz w:val="44"/>
          <w:szCs w:val="44"/>
          <w:shd w:val="clear" w:color="auto" w:fill="FFFFFF"/>
          <w:vertAlign w:val="baseline"/>
          <w:lang w:eastAsia="zh-CN"/>
        </w:rPr>
        <w:t>”</w:t>
      </w:r>
      <w:r>
        <w:rPr>
          <w:rFonts w:hint="eastAsia" w:ascii="宋体" w:hAnsi="宋体" w:eastAsia="方正小标宋_GBK" w:cs="方正小标宋_GBK"/>
          <w:b w:val="0"/>
          <w:bCs/>
          <w:color w:val="auto"/>
          <w:sz w:val="44"/>
          <w:szCs w:val="44"/>
          <w:shd w:val="clear" w:color="auto" w:fill="FFFFFF"/>
          <w:vertAlign w:val="baseline"/>
        </w:rPr>
        <w:t>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 w:cs="宋体"/>
          <w:b w:val="0"/>
          <w:bCs/>
          <w:color w:val="auto"/>
          <w:sz w:val="28"/>
          <w:szCs w:val="28"/>
          <w:vertAlign w:val="baseline"/>
        </w:rPr>
      </w:pPr>
      <w:r>
        <w:rPr>
          <w:rFonts w:hint="eastAsia" w:ascii="宋体" w:hAnsi="宋体" w:eastAsia="仿宋_GB2312" w:cs="宋体"/>
          <w:b w:val="0"/>
          <w:bCs/>
          <w:color w:val="auto"/>
          <w:sz w:val="28"/>
          <w:szCs w:val="28"/>
          <w:vertAlign w:val="baseline"/>
          <w:lang w:val="en-US" w:eastAsia="zh-CN"/>
        </w:rPr>
        <w:t xml:space="preserve"> </w:t>
      </w:r>
    </w:p>
    <w:tbl>
      <w:tblPr>
        <w:tblStyle w:val="6"/>
        <w:tblW w:w="0" w:type="auto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618"/>
        <w:gridCol w:w="924"/>
        <w:gridCol w:w="1860"/>
        <w:gridCol w:w="780"/>
        <w:gridCol w:w="124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</w:rPr>
              <w:t>学校名称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both"/>
              <w:rPr>
                <w:rFonts w:ascii="宋体" w:hAnsi="宋体" w:eastAsia="仿宋_GB2312" w:cs="宋体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</w:rPr>
              <w:t>班级</w:t>
            </w:r>
          </w:p>
        </w:tc>
        <w:tc>
          <w:tcPr>
            <w:tcW w:w="1860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仿宋_GB2312" w:cs="宋体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780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仿宋_GB2312" w:cs="宋体"/>
                <w:b w:val="0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</w:rPr>
              <w:t>人数</w:t>
            </w:r>
          </w:p>
        </w:tc>
        <w:tc>
          <w:tcPr>
            <w:tcW w:w="1249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仿宋_GB2312" w:cs="宋体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</w:rPr>
              <w:t>班主任</w:t>
            </w:r>
          </w:p>
        </w:tc>
        <w:tc>
          <w:tcPr>
            <w:tcW w:w="2618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ascii="宋体" w:hAnsi="宋体" w:eastAsia="仿宋_GB2312" w:cs="宋体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</w:rPr>
              <w:t>联系</w:t>
            </w:r>
          </w:p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</w:rPr>
              <w:t>电话</w:t>
            </w:r>
          </w:p>
        </w:tc>
        <w:tc>
          <w:tcPr>
            <w:tcW w:w="3889" w:type="dxa"/>
            <w:gridSpan w:val="3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ascii="宋体" w:hAnsi="宋体" w:eastAsia="仿宋_GB2312" w:cs="宋体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2" w:hRule="exac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  <w:lang w:eastAsia="zh-CN"/>
              </w:rPr>
              <w:t>申报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</w:rPr>
              <w:t>材料</w:t>
            </w:r>
          </w:p>
        </w:tc>
        <w:tc>
          <w:tcPr>
            <w:tcW w:w="7431" w:type="dxa"/>
            <w:gridSpan w:val="5"/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vertAlign w:val="baseline"/>
              </w:rPr>
              <w:t>1.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4"/>
                <w:vertAlign w:val="baseline"/>
              </w:rPr>
              <w:t>申报材料对照评选项目（制度建设、书香建设、阅读氛围、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4"/>
                <w:sz w:val="24"/>
                <w:vertAlign w:val="baseline"/>
                <w:lang w:eastAsia="zh-CN"/>
              </w:rPr>
              <w:t>建设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4"/>
                <w:sz w:val="24"/>
                <w:vertAlign w:val="baseline"/>
              </w:rPr>
              <w:t>成果）依次填写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4"/>
                <w:sz w:val="24"/>
                <w:vertAlign w:val="baseline"/>
                <w:lang w:eastAsia="zh-CN"/>
              </w:rPr>
              <w:t>，并附相关佐证材料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4"/>
                <w:sz w:val="24"/>
                <w:vertAlign w:val="baseline"/>
              </w:rPr>
              <w:t>。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4"/>
                <w:vertAlign w:val="baseline"/>
              </w:rPr>
              <w:t>2.所获奖项（近3年）提供证书复印件，全部填写。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4"/>
                <w:vertAlign w:val="baseline"/>
                <w:lang w:val="en-US" w:eastAsia="zh-CN"/>
              </w:rPr>
              <w:t>3.班级阅读课视频教案名称、教学设计、纸质或电子课件。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snapToGrid w:val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4"/>
                <w:vertAlign w:val="baseline"/>
                <w:lang w:val="en-US" w:eastAsia="zh-CN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4"/>
                <w:vertAlign w:val="baseline"/>
                <w:lang w:val="en-US" w:eastAsia="zh-CN"/>
              </w:rPr>
            </w:pPr>
          </w:p>
          <w:p>
            <w:pPr>
              <w:snapToGrid w:val="0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4"/>
                <w:vertAlign w:val="baseline"/>
                <w:lang w:val="en-US" w:eastAsia="zh-CN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4"/>
                <w:vertAlign w:val="baseline"/>
                <w:lang w:eastAsia="zh-CN"/>
              </w:rPr>
              <w:t>可附页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4"/>
                <w:vertAlign w:val="baseline"/>
                <w:lang w:val="en-US" w:eastAsia="zh-CN"/>
              </w:rPr>
              <w:t xml:space="preserve">  </w:t>
            </w:r>
          </w:p>
          <w:p>
            <w:pPr>
              <w:snapToGrid w:val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4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</w:rPr>
              <w:t>学校意见</w:t>
            </w:r>
          </w:p>
        </w:tc>
        <w:tc>
          <w:tcPr>
            <w:tcW w:w="7431" w:type="dxa"/>
            <w:gridSpan w:val="5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</w:p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>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>章</w:t>
            </w:r>
          </w:p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>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 xml:space="preserve">  日</w:t>
            </w:r>
          </w:p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eastAsia="zh-CN"/>
              </w:rPr>
              <w:t>县（市、区）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>教育行政部门意见</w:t>
            </w:r>
          </w:p>
        </w:tc>
        <w:tc>
          <w:tcPr>
            <w:tcW w:w="7431" w:type="dxa"/>
            <w:gridSpan w:val="5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</w:p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>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>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>年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 xml:space="preserve">  月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 xml:space="preserve">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6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eastAsia="zh-CN"/>
              </w:rPr>
              <w:t>市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>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>审核意见</w:t>
            </w:r>
          </w:p>
        </w:tc>
        <w:tc>
          <w:tcPr>
            <w:tcW w:w="7431" w:type="dxa"/>
            <w:gridSpan w:val="5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</w:p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0" w:beforeLines="0" w:after="0" w:afterLines="0" w:line="30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>盖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>章</w:t>
            </w:r>
          </w:p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 xml:space="preserve">年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 xml:space="preserve"> 月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pacing w:val="-10"/>
                <w:sz w:val="28"/>
                <w:szCs w:val="28"/>
                <w:vertAlign w:val="baseline"/>
              </w:rPr>
              <w:t xml:space="preserve">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黑体" w:cs="宋体"/>
          <w:b w:val="0"/>
          <w:bCs/>
          <w:color w:val="auto"/>
          <w:sz w:val="18"/>
          <w:szCs w:val="18"/>
          <w:vertAlign w:val="baseline"/>
        </w:rPr>
      </w:pPr>
    </w:p>
    <w:p>
      <w:pPr>
        <w:widowControl/>
        <w:ind w:firstLine="240" w:firstLineChars="100"/>
        <w:rPr>
          <w:rFonts w:hint="eastAsia" w:ascii="宋体" w:hAnsi="宋体" w:eastAsia="楷体_GB2312" w:cs="Times New Roman"/>
          <w:b w:val="0"/>
          <w:bCs/>
          <w:color w:val="auto"/>
          <w:sz w:val="24"/>
          <w:vertAlign w:val="baseline"/>
          <w:lang w:val="en-US" w:eastAsia="zh-CN"/>
        </w:rPr>
        <w:sectPr>
          <w:footerReference r:id="rId3" w:type="default"/>
          <w:footerReference r:id="rId4" w:type="even"/>
          <w:pgSz w:w="11906" w:h="16838"/>
          <w:pgMar w:top="2098" w:right="1474" w:bottom="1984" w:left="1587" w:header="851" w:footer="1049" w:gutter="0"/>
          <w:pgNumType w:fmt="numberInDash"/>
          <w:cols w:space="720" w:num="1"/>
          <w:docGrid w:type="lines" w:linePitch="435" w:charSpace="0"/>
        </w:sectPr>
      </w:pPr>
      <w:r>
        <w:rPr>
          <w:rFonts w:hint="eastAsia" w:ascii="宋体" w:hAnsi="宋体" w:eastAsia="楷体_GB2312"/>
          <w:b w:val="0"/>
          <w:bCs/>
          <w:color w:val="auto"/>
          <w:sz w:val="24"/>
          <w:vertAlign w:val="baseline"/>
        </w:rPr>
        <w:t>注：</w:t>
      </w:r>
      <w:r>
        <w:rPr>
          <w:rFonts w:hint="eastAsia" w:ascii="宋体" w:hAnsi="宋体" w:eastAsia="楷体_GB2312"/>
          <w:b w:val="0"/>
          <w:bCs/>
          <w:color w:val="auto"/>
          <w:sz w:val="24"/>
          <w:vertAlign w:val="baseline"/>
          <w:lang w:val="en-US" w:eastAsia="zh-CN"/>
        </w:rPr>
        <w:t>1.</w:t>
      </w:r>
      <w:r>
        <w:rPr>
          <w:rFonts w:hint="eastAsia" w:ascii="宋体" w:hAnsi="宋体" w:eastAsia="楷体_GB2312"/>
          <w:b w:val="0"/>
          <w:bCs/>
          <w:color w:val="auto"/>
          <w:sz w:val="24"/>
          <w:vertAlign w:val="baseline"/>
        </w:rPr>
        <w:t>可提供3张以上照片或视</w:t>
      </w:r>
      <w:r>
        <w:rPr>
          <w:rFonts w:hint="eastAsia" w:ascii="宋体" w:hAnsi="宋体" w:eastAsia="楷体_GB2312" w:cs="Times New Roman"/>
          <w:b w:val="0"/>
          <w:bCs/>
          <w:color w:val="auto"/>
          <w:sz w:val="24"/>
          <w:vertAlign w:val="baseline"/>
          <w:lang w:val="en-US" w:eastAsia="zh-CN"/>
        </w:rPr>
        <w:t>频。2.班级阅读课视频时长不超过30分钟，要求内容真实详实，表述清楚，对挪用、抄袭等弄虚作假者，将被取消评选资格。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/>
          <w:color w:val="auto"/>
          <w:sz w:val="30"/>
          <w:szCs w:val="30"/>
          <w:vertAlign w:val="baseline"/>
        </w:rPr>
      </w:pP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vertAlign w:val="baseline"/>
        </w:rPr>
        <w:t>附件</w:t>
      </w:r>
      <w:r>
        <w:rPr>
          <w:rFonts w:hint="eastAsia" w:ascii="黑体" w:hAnsi="黑体" w:eastAsia="黑体" w:cs="黑体"/>
          <w:b w:val="0"/>
          <w:bCs/>
          <w:color w:val="auto"/>
          <w:sz w:val="30"/>
          <w:szCs w:val="30"/>
          <w:vertAlign w:val="baseline"/>
          <w:lang w:val="en-US" w:eastAsia="zh-CN"/>
        </w:rPr>
        <w:t>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 w:eastAsia="方正小标宋_GBK" w:cs="方正小标宋_GBK"/>
          <w:b w:val="0"/>
          <w:bCs/>
          <w:color w:val="auto"/>
          <w:sz w:val="21"/>
          <w:szCs w:val="21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hint="eastAsia" w:ascii="宋体" w:hAnsi="宋体" w:eastAsia="方正小标宋_GBK" w:cs="方正小标宋_GBK"/>
          <w:b w:val="0"/>
          <w:bCs/>
          <w:color w:val="auto"/>
          <w:sz w:val="44"/>
          <w:szCs w:val="44"/>
          <w:shd w:val="clear" w:color="auto" w:fill="FFFFFF"/>
          <w:vertAlign w:val="baseline"/>
        </w:rPr>
      </w:pPr>
      <w:r>
        <w:rPr>
          <w:rFonts w:hint="eastAsia" w:ascii="宋体" w:hAnsi="宋体" w:eastAsia="方正小标宋_GBK" w:cs="方正小标宋_GBK"/>
          <w:b w:val="0"/>
          <w:bCs/>
          <w:color w:val="auto"/>
          <w:sz w:val="44"/>
          <w:szCs w:val="44"/>
          <w:shd w:val="clear" w:color="auto" w:fill="FFFFFF"/>
          <w:vertAlign w:val="baseline"/>
          <w:lang w:eastAsia="zh-CN"/>
        </w:rPr>
        <w:t>平顶山市</w:t>
      </w:r>
      <w:r>
        <w:rPr>
          <w:rFonts w:hint="eastAsia" w:ascii="宋体" w:hAnsi="宋体" w:eastAsia="方正小标宋_GBK" w:cs="方正小标宋_GBK"/>
          <w:b w:val="0"/>
          <w:bCs/>
          <w:color w:val="auto"/>
          <w:sz w:val="44"/>
          <w:szCs w:val="44"/>
          <w:shd w:val="clear" w:color="auto" w:fill="FFFFFF"/>
          <w:vertAlign w:val="baseline"/>
        </w:rPr>
        <w:t>“书香校园、书香班级”评选活动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40" w:lineRule="exact"/>
        <w:jc w:val="center"/>
        <w:textAlignment w:val="auto"/>
        <w:rPr>
          <w:rFonts w:hint="eastAsia" w:ascii="宋体" w:hAnsi="宋体" w:eastAsia="方正小标宋_GBK" w:cs="方正小标宋_GBK"/>
          <w:b w:val="0"/>
          <w:bCs/>
          <w:color w:val="auto"/>
          <w:sz w:val="44"/>
          <w:szCs w:val="44"/>
          <w:shd w:val="clear" w:color="auto" w:fill="FFFFFF"/>
          <w:vertAlign w:val="baseline"/>
        </w:rPr>
      </w:pPr>
      <w:r>
        <w:rPr>
          <w:rFonts w:hint="eastAsia" w:ascii="宋体" w:hAnsi="宋体" w:eastAsia="方正小标宋_GBK" w:cs="方正小标宋_GBK"/>
          <w:b w:val="0"/>
          <w:bCs/>
          <w:color w:val="auto"/>
          <w:sz w:val="44"/>
          <w:szCs w:val="44"/>
          <w:shd w:val="clear" w:color="auto" w:fill="FFFFFF"/>
          <w:vertAlign w:val="baseline"/>
          <w:lang w:eastAsia="zh-CN"/>
        </w:rPr>
        <w:t>推荐</w:t>
      </w:r>
      <w:r>
        <w:rPr>
          <w:rFonts w:hint="eastAsia" w:ascii="宋体" w:hAnsi="宋体" w:eastAsia="方正小标宋_GBK" w:cs="方正小标宋_GBK"/>
          <w:b w:val="0"/>
          <w:bCs/>
          <w:color w:val="auto"/>
          <w:sz w:val="44"/>
          <w:szCs w:val="44"/>
          <w:shd w:val="clear" w:color="auto" w:fill="FFFFFF"/>
          <w:vertAlign w:val="baseline"/>
        </w:rPr>
        <w:t>汇总表</w:t>
      </w:r>
    </w:p>
    <w:tbl>
      <w:tblPr>
        <w:tblStyle w:val="6"/>
        <w:tblpPr w:leftFromText="180" w:rightFromText="180" w:vertAnchor="text" w:horzAnchor="page" w:tblpX="1515" w:tblpY="230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8"/>
        <w:gridCol w:w="4498"/>
        <w:gridCol w:w="1432"/>
        <w:gridCol w:w="1216"/>
        <w:gridCol w:w="1056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60" w:type="dxa"/>
            <w:gridSpan w:val="5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tabs>
                <w:tab w:val="left" w:pos="4833"/>
                <w:tab w:val="left" w:pos="6574"/>
                <w:tab w:val="left" w:pos="7870"/>
              </w:tabs>
              <w:jc w:val="both"/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  <w:t>报送单位（盖章）：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一、“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8"/>
                <w:szCs w:val="28"/>
                <w:vertAlign w:val="baseline"/>
              </w:rPr>
              <w:t>书香校园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”推荐名单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8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8202" w:type="dxa"/>
            <w:gridSpan w:val="4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  <w:t>学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  <w:t>校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  <w:t>名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  <w:t>称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8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8202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8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202" w:type="dxa"/>
            <w:gridSpan w:val="4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9060" w:type="dxa"/>
            <w:gridSpan w:val="5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8"/>
                <w:szCs w:val="28"/>
                <w:vertAlign w:val="baseline"/>
                <w:lang w:eastAsia="zh-CN"/>
              </w:rPr>
              <w:t>二、“书香班级”推荐名单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4498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所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在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  <w:t>学 校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年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级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班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别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班主任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</w:trPr>
        <w:tc>
          <w:tcPr>
            <w:tcW w:w="858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4498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ХХ县ХХ镇ХХ学校</w:t>
            </w: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示例：</w:t>
            </w:r>
          </w:p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四年级</w:t>
            </w:r>
          </w:p>
        </w:tc>
        <w:tc>
          <w:tcPr>
            <w:tcW w:w="1216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（11）班</w:t>
            </w:r>
          </w:p>
        </w:tc>
        <w:tc>
          <w:tcPr>
            <w:tcW w:w="1056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ХХХ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8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4498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8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4498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8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4498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8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4498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8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4498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8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4498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8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4498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8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4498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858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4498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both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32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56" w:type="dxa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5356" w:type="dxa"/>
            <w:gridSpan w:val="2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left"/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联系人：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3704" w:type="dxa"/>
            <w:gridSpan w:val="3"/>
            <w:noWrap w:val="0"/>
            <w:vAlign w:val="center"/>
          </w:tcPr>
          <w:p>
            <w:pPr>
              <w:snapToGrid w:val="0"/>
              <w:ind w:left="0" w:leftChars="0" w:right="0" w:rightChars="0" w:firstLine="0" w:firstLineChars="0"/>
              <w:jc w:val="left"/>
              <w:rPr>
                <w:rFonts w:hint="eastAsia" w:ascii="宋体" w:hAnsi="宋体" w:eastAsia="仿宋_GB2312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黑体" w:cs="宋体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eastAsia="zh-CN"/>
              </w:rPr>
              <w:t>联系电话：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kern w:val="0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4833"/>
          <w:tab w:val="left" w:pos="6574"/>
          <w:tab w:val="left" w:pos="787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24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宋体" w:hAnsi="宋体" w:eastAsia="仿宋_GB2312" w:cs="宋体"/>
          <w:b w:val="0"/>
          <w:bCs/>
          <w:color w:val="auto"/>
          <w:kern w:val="0"/>
          <w:sz w:val="28"/>
          <w:szCs w:val="28"/>
          <w:vertAlign w:val="baseli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/>
          <w:color w:val="auto"/>
          <w:sz w:val="28"/>
          <w:szCs w:val="28"/>
          <w:vertAlign w:val="baseline"/>
          <w:lang w:val="en-US" w:eastAsia="zh-CN"/>
        </w:rPr>
      </w:pPr>
    </w:p>
    <w:p>
      <w:pPr>
        <w:widowControl/>
        <w:ind w:firstLine="280" w:firstLineChars="100"/>
        <w:rPr>
          <w:rFonts w:hint="eastAsia" w:ascii="宋体" w:hAnsi="宋体" w:eastAsia="楷体_GB2312" w:cs="Times New Roman"/>
          <w:b w:val="0"/>
          <w:bCs/>
          <w:color w:val="auto"/>
          <w:sz w:val="24"/>
          <w:vertAlign w:val="baseline"/>
          <w:lang w:val="en-US" w:eastAsia="zh-CN"/>
        </w:rPr>
      </w:pPr>
      <w:r>
        <w:rPr>
          <w:rFonts w:hint="eastAsia" w:ascii="宋体" w:hAnsi="宋体"/>
          <w:b w:val="0"/>
          <w:bCs/>
          <w:color w:val="auto"/>
          <w:sz w:val="28"/>
          <w:szCs w:val="28"/>
          <w:vertAlign w:val="baseline"/>
          <w:lang w:val="en-US" w:eastAsia="zh-CN"/>
        </w:rPr>
        <w:t xml:space="preserve">  </w:t>
      </w:r>
      <w:r>
        <w:rPr>
          <w:rFonts w:hint="eastAsia" w:ascii="宋体" w:hAnsi="宋体" w:eastAsia="楷体_GB2312" w:cs="Times New Roman"/>
          <w:b w:val="0"/>
          <w:bCs/>
          <w:color w:val="auto"/>
          <w:sz w:val="24"/>
          <w:vertAlign w:val="baseline"/>
          <w:lang w:val="en-US" w:eastAsia="zh-CN"/>
        </w:rPr>
        <w:t>注：此表电子文档请发至邮箱：pdspjk@163.com</w:t>
      </w:r>
    </w:p>
    <w:tbl>
      <w:tblPr>
        <w:tblStyle w:val="6"/>
        <w:tblpPr w:leftFromText="180" w:rightFromText="180" w:vertAnchor="text" w:horzAnchor="page" w:tblpX="1433" w:tblpY="973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widowControl/>
        <w:ind w:firstLine="240" w:firstLineChars="100"/>
        <w:rPr>
          <w:rFonts w:hint="eastAsia" w:ascii="宋体" w:hAnsi="宋体" w:eastAsia="楷体_GB2312" w:cs="Times New Roman"/>
          <w:b w:val="0"/>
          <w:bCs/>
          <w:color w:val="auto"/>
          <w:sz w:val="24"/>
          <w:vertAlign w:val="baseline"/>
          <w:lang w:val="en-US" w:eastAsia="zh-CN"/>
        </w:rPr>
      </w:pPr>
    </w:p>
    <w:sectPr>
      <w:footerReference r:id="rId5" w:type="default"/>
      <w:pgSz w:w="11906" w:h="16838"/>
      <w:pgMar w:top="1440" w:right="1417" w:bottom="1440" w:left="1417" w:header="851" w:footer="1332" w:gutter="0"/>
      <w:pgNumType w:fmt="numberInDash"/>
      <w:cols w:space="720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0" w:leftChars="0" w:right="0" w:rightChars="0" w:firstLine="0" w:firstLineChars="0"/>
      <w:jc w:val="left"/>
      <w:rPr>
        <w:rStyle w:val="9"/>
        <w:rFonts w:hint="eastAsia" w:ascii="仿宋_GB2312" w:hAnsi="仿宋_GB2312" w:eastAsia="仿宋_GB2312" w:cs="仿宋_GB2312"/>
        <w:sz w:val="28"/>
        <w:szCs w:val="28"/>
      </w:rPr>
    </w:pP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t xml:space="preserve">  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Style w:val="9"/>
        <w:rFonts w:hint="eastAsia" w:ascii="宋体" w:hAnsi="宋体" w:eastAsia="宋体" w:cs="宋体"/>
        <w:sz w:val="28"/>
        <w:szCs w:val="28"/>
      </w:rPr>
      <w:instrText xml:space="preserve">PAGE 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Style w:val="9"/>
        <w:rFonts w:hint="eastAsia" w:ascii="宋体" w:hAnsi="宋体" w:eastAsia="宋体" w:cs="宋体"/>
        <w:sz w:val="28"/>
        <w:szCs w:val="28"/>
      </w:rPr>
      <w:t>- 1 -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 </w:t>
    </w:r>
  </w:p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- 5 -</w:t>
    </w:r>
    <w: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0" w:leftChars="0" w:right="0" w:rightChars="0" w:firstLine="0" w:firstLineChars="0"/>
      <w:jc w:val="left"/>
      <w:rPr>
        <w:rStyle w:val="9"/>
        <w:rFonts w:hint="eastAsia" w:ascii="仿宋_GB2312" w:hAnsi="仿宋_GB2312" w:eastAsia="仿宋_GB2312" w:cs="仿宋_GB2312"/>
        <w:sz w:val="28"/>
        <w:szCs w:val="28"/>
      </w:rPr>
    </w:pP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t xml:space="preserve">   </w:t>
    </w:r>
    <w:r>
      <w:rPr>
        <w:rFonts w:hint="eastAsia" w:ascii="仿宋_GB2312" w:hAnsi="仿宋_GB2312" w:eastAsia="仿宋_GB2312" w:cs="仿宋_GB2312"/>
        <w:sz w:val="28"/>
        <w:szCs w:val="28"/>
      </w:rPr>
      <w:fldChar w:fldCharType="begin"/>
    </w:r>
    <w:r>
      <w:rPr>
        <w:rStyle w:val="9"/>
        <w:rFonts w:hint="eastAsia" w:ascii="仿宋_GB2312" w:hAnsi="仿宋_GB2312" w:eastAsia="仿宋_GB2312" w:cs="仿宋_GB2312"/>
        <w:sz w:val="28"/>
        <w:szCs w:val="28"/>
      </w:rPr>
      <w:instrText xml:space="preserve">PAGE  </w:instrText>
    </w:r>
    <w:r>
      <w:rPr>
        <w:rFonts w:hint="eastAsia" w:ascii="仿宋_GB2312" w:hAnsi="仿宋_GB2312" w:eastAsia="仿宋_GB2312" w:cs="仿宋_GB2312"/>
        <w:sz w:val="28"/>
        <w:szCs w:val="28"/>
      </w:rPr>
      <w:fldChar w:fldCharType="separate"/>
    </w:r>
    <w:r>
      <w:rPr>
        <w:rStyle w:val="9"/>
        <w:rFonts w:hint="eastAsia" w:ascii="仿宋_GB2312" w:hAnsi="仿宋_GB2312" w:eastAsia="仿宋_GB2312" w:cs="仿宋_GB2312"/>
        <w:sz w:val="28"/>
        <w:szCs w:val="28"/>
      </w:rPr>
      <w:t>- 1 -</w:t>
    </w:r>
    <w:r>
      <w:rPr>
        <w:rFonts w:hint="eastAsia" w:ascii="仿宋_GB2312" w:hAnsi="仿宋_GB2312" w:eastAsia="仿宋_GB2312" w:cs="仿宋_GB2312"/>
        <w:sz w:val="28"/>
        <w:szCs w:val="28"/>
      </w:rPr>
      <w:fldChar w:fldCharType="end"/>
    </w:r>
    <w:r>
      <w:rPr>
        <w:rFonts w:hint="eastAsia" w:ascii="仿宋_GB2312" w:hAnsi="仿宋_GB2312" w:eastAsia="仿宋_GB2312" w:cs="仿宋_GB2312"/>
        <w:sz w:val="28"/>
        <w:szCs w:val="28"/>
        <w:lang w:val="en-US" w:eastAsia="zh-CN"/>
      </w:rPr>
      <w:t xml:space="preserve">  </w:t>
    </w:r>
  </w:p>
  <w:p>
    <w:pPr>
      <w:pStyle w:val="3"/>
      <w:ind w:right="360" w:firstLine="360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98A68"/>
    <w:rsid w:val="05A25787"/>
    <w:rsid w:val="2529642D"/>
    <w:rsid w:val="26398A68"/>
    <w:rsid w:val="2E660449"/>
    <w:rsid w:val="3380050A"/>
    <w:rsid w:val="3EF5BE7C"/>
    <w:rsid w:val="4ED423FD"/>
    <w:rsid w:val="523551EC"/>
    <w:rsid w:val="64006783"/>
    <w:rsid w:val="7F5FC969"/>
    <w:rsid w:val="7FDE45AB"/>
    <w:rsid w:val="B5F571FE"/>
    <w:rsid w:val="FE9F528F"/>
    <w:rsid w:val="FFDF11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Emphasis"/>
    <w:basedOn w:val="7"/>
    <w:qFormat/>
    <w:uiPriority w:val="0"/>
    <w:rPr>
      <w:i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2021-06-02T09:01:00Z</dcterms:created>
  <dc:creator>greatwall</dc:creator>
  <cp:lastModifiedBy>张俊芳</cp:lastModifiedBy>
  <cp:lastPrinted>2021-06-09T02:48:00Z</cp:lastPrinted>
  <dcterms:modified xsi:type="dcterms:W3CDTF">2021-06-09T03:41:02Z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  <property fmtid="{D5CDD505-2E9C-101B-9397-08002B2CF9AE}" pid="3" name="ICV">
    <vt:lpwstr>B4D363DE68464DB3B260FF4D546E28C9</vt:lpwstr>
  </property>
</Properties>
</file>