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keepLines/>
        <w:snapToGrid w:val="0"/>
        <w:spacing w:after="0" w:line="400" w:lineRule="exact"/>
        <w:ind w:firstLine="0"/>
        <w:jc w:val="left"/>
        <w:rPr>
          <w:rFonts w:hint="eastAsia" w:ascii="黑体" w:hAnsi="黑体" w:eastAsia="黑体" w:cs="黑体"/>
          <w:sz w:val="32"/>
          <w:szCs w:val="32"/>
          <w:lang w:val="en-US"/>
        </w:rPr>
      </w:pPr>
      <w:bookmarkStart w:id="0" w:name="bookmark4"/>
      <w:bookmarkStart w:id="1" w:name="bookmark5"/>
      <w:r>
        <w:rPr>
          <w:rFonts w:hint="eastAsia" w:ascii="黑体" w:hAnsi="黑体" w:eastAsia="黑体" w:cs="黑体"/>
          <w:sz w:val="32"/>
          <w:szCs w:val="32"/>
        </w:rPr>
        <w:t>附件</w:t>
      </w:r>
      <w:r>
        <w:rPr>
          <w:rFonts w:hint="eastAsia" w:ascii="黑体" w:hAnsi="黑体" w:eastAsia="黑体" w:cs="黑体"/>
          <w:sz w:val="32"/>
          <w:szCs w:val="32"/>
          <w:lang w:val="en-US"/>
        </w:rPr>
        <w:t>1</w:t>
      </w:r>
    </w:p>
    <w:p>
      <w:pPr>
        <w:pStyle w:val="8"/>
        <w:keepNext/>
        <w:keepLines/>
        <w:pageBreakBefore w:val="0"/>
        <w:widowControl w:val="0"/>
        <w:kinsoku/>
        <w:wordWrap/>
        <w:overflowPunct/>
        <w:topLinePunct w:val="0"/>
        <w:autoSpaceDE/>
        <w:autoSpaceDN/>
        <w:bidi w:val="0"/>
        <w:adjustRightInd w:val="0"/>
        <w:snapToGrid w:val="0"/>
        <w:spacing w:after="0"/>
        <w:ind w:firstLine="0"/>
        <w:textAlignment w:val="auto"/>
        <w:rPr>
          <w:rFonts w:hint="eastAsia" w:ascii="黑体" w:hAnsi="黑体" w:eastAsia="黑体" w:cs="黑体"/>
          <w:sz w:val="40"/>
          <w:szCs w:val="40"/>
        </w:rPr>
      </w:pPr>
      <w:r>
        <w:rPr>
          <w:rFonts w:hint="eastAsia" w:ascii="黑体" w:hAnsi="黑体" w:eastAsia="黑体" w:cs="黑体"/>
          <w:sz w:val="40"/>
          <w:szCs w:val="40"/>
        </w:rPr>
        <w:t>平顶山市校外培训机构星级评定申</w:t>
      </w:r>
      <w:r>
        <w:rPr>
          <w:rFonts w:hint="eastAsia" w:ascii="黑体" w:hAnsi="黑体" w:eastAsia="黑体" w:cs="黑体"/>
          <w:sz w:val="40"/>
          <w:szCs w:val="40"/>
          <w:lang w:val="en-US" w:eastAsia="zh-CN"/>
        </w:rPr>
        <w:t>请</w:t>
      </w:r>
      <w:r>
        <w:rPr>
          <w:rFonts w:hint="eastAsia" w:ascii="黑体" w:hAnsi="黑体" w:eastAsia="黑体" w:cs="黑体"/>
          <w:sz w:val="40"/>
          <w:szCs w:val="40"/>
        </w:rPr>
        <w:t>表</w:t>
      </w:r>
      <w:bookmarkEnd w:id="0"/>
      <w:bookmarkEnd w:id="1"/>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1654"/>
        <w:gridCol w:w="1887"/>
        <w:gridCol w:w="765"/>
        <w:gridCol w:w="255"/>
        <w:gridCol w:w="1065"/>
        <w:gridCol w:w="215"/>
        <w:gridCol w:w="1214"/>
        <w:gridCol w:w="18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767" w:hRule="exact"/>
          <w:jc w:val="center"/>
        </w:trPr>
        <w:tc>
          <w:tcPr>
            <w:tcW w:w="1654" w:type="dxa"/>
            <w:tcBorders>
              <w:top w:val="single" w:color="auto" w:sz="4" w:space="0"/>
              <w:left w:val="single" w:color="auto" w:sz="4" w:space="0"/>
              <w:bottom w:val="nil"/>
              <w:right w:val="nil"/>
              <w:tl2br w:val="nil"/>
              <w:tr2bl w:val="nil"/>
            </w:tcBorders>
            <w:shd w:val="clear" w:color="auto" w:fill="FFFFFF"/>
            <w:noWrap w:val="0"/>
            <w:vAlign w:val="center"/>
          </w:tcPr>
          <w:p>
            <w:pPr>
              <w:pStyle w:val="9"/>
              <w:adjustRightInd w:val="0"/>
              <w:snapToGrid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7268" w:type="dxa"/>
            <w:gridSpan w:val="7"/>
            <w:tcBorders>
              <w:top w:val="single" w:color="auto" w:sz="4" w:space="0"/>
              <w:left w:val="single" w:color="auto" w:sz="4" w:space="0"/>
              <w:bottom w:val="nil"/>
              <w:right w:val="single" w:color="auto" w:sz="4" w:space="0"/>
              <w:tl2br w:val="nil"/>
              <w:tr2bl w:val="nil"/>
            </w:tcBorders>
            <w:shd w:val="clear" w:color="auto" w:fill="FFFFFF"/>
            <w:noWrap w:val="0"/>
            <w:vAlign w:val="center"/>
          </w:tcPr>
          <w:p>
            <w:pPr>
              <w:pStyle w:val="9"/>
              <w:adjustRightInd w:val="0"/>
              <w:snapToGrid w:val="0"/>
              <w:spacing w:line="240" w:lineRule="auto"/>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（加盖公章）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879" w:hRule="exact"/>
          <w:jc w:val="center"/>
        </w:trPr>
        <w:tc>
          <w:tcPr>
            <w:tcW w:w="1654" w:type="dxa"/>
            <w:tcBorders>
              <w:top w:val="single" w:color="auto" w:sz="4" w:space="0"/>
              <w:left w:val="single" w:color="auto" w:sz="4" w:space="0"/>
              <w:bottom w:val="nil"/>
              <w:right w:val="nil"/>
              <w:tl2br w:val="nil"/>
              <w:tr2bl w:val="nil"/>
            </w:tcBorders>
            <w:shd w:val="clear" w:color="auto" w:fill="FFFFFF"/>
            <w:noWrap w:val="0"/>
            <w:vAlign w:val="center"/>
          </w:tcPr>
          <w:p>
            <w:pPr>
              <w:pStyle w:val="9"/>
              <w:adjustRightInd w:val="0"/>
              <w:snapToGrid w:val="0"/>
              <w:spacing w:line="322"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民办学校办学许可证号</w:t>
            </w:r>
          </w:p>
        </w:tc>
        <w:tc>
          <w:tcPr>
            <w:tcW w:w="2652" w:type="dxa"/>
            <w:gridSpan w:val="2"/>
            <w:tcBorders>
              <w:top w:val="single" w:color="auto" w:sz="4" w:space="0"/>
              <w:left w:val="single" w:color="auto" w:sz="4" w:space="0"/>
              <w:bottom w:val="nil"/>
              <w:right w:val="nil"/>
              <w:tl2br w:val="nil"/>
              <w:tr2bl w:val="nil"/>
            </w:tcBorders>
            <w:shd w:val="clear" w:color="auto" w:fill="FFFFFF"/>
            <w:noWrap w:val="0"/>
            <w:vAlign w:val="center"/>
          </w:tcPr>
          <w:p>
            <w:pPr>
              <w:spacing w:line="240" w:lineRule="auto"/>
              <w:ind w:firstLine="0" w:firstLineChars="0"/>
              <w:jc w:val="center"/>
              <w:rPr>
                <w:rFonts w:hint="eastAsia" w:ascii="仿宋_GB2312" w:hAnsi="仿宋_GB2312" w:eastAsia="仿宋_GB2312" w:cs="仿宋_GB2312"/>
                <w:snapToGrid/>
                <w:color w:val="000000"/>
                <w:sz w:val="10"/>
                <w:szCs w:val="10"/>
                <w:lang w:eastAsia="en-US" w:bidi="en-US"/>
              </w:rPr>
            </w:pPr>
          </w:p>
        </w:tc>
        <w:tc>
          <w:tcPr>
            <w:tcW w:w="1535" w:type="dxa"/>
            <w:gridSpan w:val="3"/>
            <w:tcBorders>
              <w:top w:val="single" w:color="auto" w:sz="4" w:space="0"/>
              <w:left w:val="single" w:color="auto" w:sz="4" w:space="0"/>
              <w:bottom w:val="nil"/>
              <w:right w:val="nil"/>
              <w:tl2br w:val="nil"/>
              <w:tr2bl w:val="nil"/>
            </w:tcBorders>
            <w:shd w:val="clear" w:color="auto" w:fill="FFFFFF"/>
            <w:noWrap w:val="0"/>
            <w:vAlign w:val="center"/>
          </w:tcPr>
          <w:p>
            <w:pPr>
              <w:pStyle w:val="9"/>
              <w:adjustRightInd w:val="0"/>
              <w:snapToGrid w:val="0"/>
              <w:spacing w:line="319"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分类登记</w:t>
            </w:r>
          </w:p>
          <w:p>
            <w:pPr>
              <w:pStyle w:val="9"/>
              <w:adjustRightInd w:val="0"/>
              <w:snapToGrid w:val="0"/>
              <w:spacing w:line="319"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情况</w:t>
            </w:r>
          </w:p>
        </w:tc>
        <w:tc>
          <w:tcPr>
            <w:tcW w:w="3081" w:type="dxa"/>
            <w:gridSpan w:val="2"/>
            <w:tcBorders>
              <w:top w:val="single" w:color="auto" w:sz="4" w:space="0"/>
              <w:left w:val="single" w:color="auto" w:sz="4" w:space="0"/>
              <w:bottom w:val="nil"/>
              <w:right w:val="single" w:color="auto" w:sz="4" w:space="0"/>
              <w:tl2br w:val="nil"/>
              <w:tr2bl w:val="nil"/>
            </w:tcBorders>
            <w:shd w:val="clear" w:color="auto" w:fill="FFFFFF"/>
            <w:noWrap w:val="0"/>
            <w:vAlign w:val="center"/>
          </w:tcPr>
          <w:p>
            <w:pPr>
              <w:spacing w:beforeLines="0" w:afterLines="0"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◎非营利性</w:t>
            </w:r>
          </w:p>
          <w:p>
            <w:pPr>
              <w:spacing w:beforeLines="0" w:afterLines="0"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◎营利性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10" w:hRule="exact"/>
          <w:jc w:val="center"/>
        </w:trPr>
        <w:tc>
          <w:tcPr>
            <w:tcW w:w="1654" w:type="dxa"/>
            <w:tcBorders>
              <w:top w:val="single" w:color="auto" w:sz="4" w:space="0"/>
              <w:left w:val="single" w:color="auto" w:sz="4" w:space="0"/>
              <w:bottom w:val="nil"/>
              <w:right w:val="nil"/>
              <w:tl2br w:val="nil"/>
              <w:tr2bl w:val="nil"/>
            </w:tcBorders>
            <w:shd w:val="clear" w:color="auto" w:fill="FFFFFF"/>
            <w:noWrap w:val="0"/>
            <w:vAlign w:val="center"/>
          </w:tcPr>
          <w:p>
            <w:pPr>
              <w:pStyle w:val="9"/>
              <w:adjustRightInd w:val="0"/>
              <w:snapToGrid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设立时间</w:t>
            </w:r>
          </w:p>
        </w:tc>
        <w:tc>
          <w:tcPr>
            <w:tcW w:w="2652" w:type="dxa"/>
            <w:gridSpan w:val="2"/>
            <w:tcBorders>
              <w:top w:val="single" w:color="auto" w:sz="4" w:space="0"/>
              <w:left w:val="single" w:color="auto" w:sz="4" w:space="0"/>
              <w:bottom w:val="nil"/>
              <w:right w:val="nil"/>
              <w:tl2br w:val="nil"/>
              <w:tr2bl w:val="nil"/>
            </w:tcBorders>
            <w:shd w:val="clear" w:color="auto" w:fill="FFFFFF"/>
            <w:noWrap w:val="0"/>
            <w:vAlign w:val="center"/>
          </w:tcPr>
          <w:p>
            <w:pPr>
              <w:spacing w:line="240" w:lineRule="auto"/>
              <w:ind w:firstLine="0" w:firstLineChars="0"/>
              <w:jc w:val="center"/>
              <w:rPr>
                <w:rFonts w:hint="eastAsia" w:ascii="仿宋_GB2312" w:hAnsi="仿宋_GB2312" w:eastAsia="仿宋_GB2312" w:cs="仿宋_GB2312"/>
                <w:snapToGrid/>
                <w:color w:val="000000"/>
                <w:sz w:val="10"/>
                <w:szCs w:val="10"/>
                <w:lang w:eastAsia="en-US" w:bidi="en-US"/>
              </w:rPr>
            </w:pPr>
          </w:p>
        </w:tc>
        <w:tc>
          <w:tcPr>
            <w:tcW w:w="1535" w:type="dxa"/>
            <w:gridSpan w:val="3"/>
            <w:tcBorders>
              <w:top w:val="single" w:color="auto" w:sz="4" w:space="0"/>
              <w:left w:val="single" w:color="auto" w:sz="4" w:space="0"/>
              <w:bottom w:val="nil"/>
              <w:right w:val="nil"/>
              <w:tl2br w:val="nil"/>
              <w:tr2bl w:val="nil"/>
            </w:tcBorders>
            <w:shd w:val="clear" w:color="auto" w:fill="FFFFFF"/>
            <w:noWrap w:val="0"/>
            <w:vAlign w:val="center"/>
          </w:tcPr>
          <w:p>
            <w:pPr>
              <w:pStyle w:val="9"/>
              <w:adjustRightInd w:val="0"/>
              <w:snapToGrid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申报星级</w:t>
            </w:r>
          </w:p>
        </w:tc>
        <w:tc>
          <w:tcPr>
            <w:tcW w:w="3081" w:type="dxa"/>
            <w:gridSpan w:val="2"/>
            <w:tcBorders>
              <w:top w:val="single" w:color="auto" w:sz="4" w:space="0"/>
              <w:left w:val="single" w:color="auto" w:sz="4" w:space="0"/>
              <w:bottom w:val="nil"/>
              <w:right w:val="single" w:color="auto" w:sz="4" w:space="0"/>
              <w:tl2br w:val="nil"/>
              <w:tr2bl w:val="nil"/>
            </w:tcBorders>
            <w:shd w:val="clear" w:color="auto" w:fill="FFFFFF"/>
            <w:noWrap w:val="0"/>
            <w:vAlign w:val="center"/>
          </w:tcPr>
          <w:p>
            <w:pPr>
              <w:spacing w:line="240" w:lineRule="auto"/>
              <w:ind w:firstLine="0" w:firstLineChars="0"/>
              <w:jc w:val="center"/>
              <w:rPr>
                <w:rFonts w:hint="eastAsia" w:ascii="仿宋_GB2312" w:hAnsi="仿宋_GB2312" w:eastAsia="仿宋_GB2312" w:cs="仿宋_GB2312"/>
                <w:snapToGrid/>
                <w:color w:val="000000"/>
                <w:sz w:val="10"/>
                <w:szCs w:val="10"/>
                <w:lang w:eastAsia="en-US" w:bidi="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48" w:hRule="exact"/>
          <w:jc w:val="center"/>
        </w:trPr>
        <w:tc>
          <w:tcPr>
            <w:tcW w:w="1654" w:type="dxa"/>
            <w:vMerge w:val="restart"/>
            <w:tcBorders>
              <w:top w:val="single" w:color="auto" w:sz="4" w:space="0"/>
              <w:left w:val="single" w:color="auto" w:sz="4" w:space="0"/>
              <w:bottom w:val="nil"/>
              <w:right w:val="nil"/>
              <w:tl2br w:val="nil"/>
              <w:tr2bl w:val="nil"/>
            </w:tcBorders>
            <w:shd w:val="clear" w:color="auto" w:fill="FFFFFF"/>
            <w:noWrap w:val="0"/>
            <w:vAlign w:val="center"/>
          </w:tcPr>
          <w:p>
            <w:pPr>
              <w:pStyle w:val="9"/>
              <w:adjustRightInd w:val="0"/>
              <w:snapToGrid w:val="0"/>
              <w:spacing w:line="317"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举办者及</w:t>
            </w:r>
          </w:p>
          <w:p>
            <w:pPr>
              <w:pStyle w:val="9"/>
              <w:adjustRightInd w:val="0"/>
              <w:snapToGrid w:val="0"/>
              <w:spacing w:line="317"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联系方式</w:t>
            </w:r>
          </w:p>
        </w:tc>
        <w:tc>
          <w:tcPr>
            <w:tcW w:w="2652" w:type="dxa"/>
            <w:gridSpan w:val="2"/>
            <w:tcBorders>
              <w:top w:val="single" w:color="auto" w:sz="4" w:space="0"/>
              <w:left w:val="single" w:color="auto" w:sz="4" w:space="0"/>
              <w:bottom w:val="nil"/>
              <w:right w:val="nil"/>
              <w:tl2br w:val="nil"/>
              <w:tr2bl w:val="nil"/>
            </w:tcBorders>
            <w:shd w:val="clear" w:color="auto" w:fill="FFFFFF"/>
            <w:noWrap w:val="0"/>
            <w:vAlign w:val="center"/>
          </w:tcPr>
          <w:p>
            <w:pPr>
              <w:spacing w:line="240" w:lineRule="auto"/>
              <w:ind w:firstLine="0" w:firstLineChars="0"/>
              <w:jc w:val="center"/>
              <w:rPr>
                <w:rFonts w:hint="eastAsia" w:ascii="仿宋_GB2312" w:hAnsi="仿宋_GB2312" w:eastAsia="仿宋_GB2312" w:cs="仿宋_GB2312"/>
                <w:snapToGrid/>
                <w:color w:val="000000"/>
                <w:sz w:val="10"/>
                <w:szCs w:val="10"/>
                <w:lang w:eastAsia="en-US" w:bidi="en-US"/>
              </w:rPr>
            </w:pPr>
          </w:p>
        </w:tc>
        <w:tc>
          <w:tcPr>
            <w:tcW w:w="1535" w:type="dxa"/>
            <w:gridSpan w:val="3"/>
            <w:vMerge w:val="restart"/>
            <w:tcBorders>
              <w:top w:val="single" w:color="auto" w:sz="4" w:space="0"/>
              <w:left w:val="single" w:color="auto" w:sz="4" w:space="0"/>
              <w:bottom w:val="nil"/>
              <w:right w:val="nil"/>
              <w:tl2br w:val="nil"/>
              <w:tr2bl w:val="nil"/>
            </w:tcBorders>
            <w:shd w:val="clear" w:color="auto" w:fill="FFFFFF"/>
            <w:noWrap w:val="0"/>
            <w:vAlign w:val="center"/>
          </w:tcPr>
          <w:p>
            <w:pPr>
              <w:pStyle w:val="9"/>
              <w:adjustRightInd w:val="0"/>
              <w:snapToGrid w:val="0"/>
              <w:spacing w:line="322"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校长（负责人）及联系方式</w:t>
            </w:r>
          </w:p>
        </w:tc>
        <w:tc>
          <w:tcPr>
            <w:tcW w:w="3081" w:type="dxa"/>
            <w:gridSpan w:val="2"/>
            <w:tcBorders>
              <w:top w:val="single" w:color="auto" w:sz="4" w:space="0"/>
              <w:left w:val="single" w:color="auto" w:sz="4" w:space="0"/>
              <w:bottom w:val="nil"/>
              <w:right w:val="single" w:color="auto" w:sz="4" w:space="0"/>
              <w:tl2br w:val="nil"/>
              <w:tr2bl w:val="nil"/>
            </w:tcBorders>
            <w:shd w:val="clear" w:color="auto" w:fill="FFFFFF"/>
            <w:noWrap w:val="0"/>
            <w:vAlign w:val="center"/>
          </w:tcPr>
          <w:p>
            <w:pPr>
              <w:spacing w:line="240" w:lineRule="auto"/>
              <w:ind w:firstLine="0" w:firstLineChars="0"/>
              <w:jc w:val="center"/>
              <w:rPr>
                <w:rFonts w:hint="eastAsia" w:ascii="仿宋_GB2312" w:hAnsi="仿宋_GB2312" w:eastAsia="仿宋_GB2312" w:cs="仿宋_GB2312"/>
                <w:snapToGrid/>
                <w:color w:val="000000"/>
                <w:sz w:val="10"/>
                <w:szCs w:val="10"/>
                <w:lang w:eastAsia="en-US" w:bidi="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577" w:hRule="exact"/>
          <w:jc w:val="center"/>
        </w:trPr>
        <w:tc>
          <w:tcPr>
            <w:tcW w:w="1654" w:type="dxa"/>
            <w:vMerge w:val="continue"/>
            <w:tcBorders>
              <w:top w:val="nil"/>
              <w:left w:val="single" w:color="auto" w:sz="4" w:space="0"/>
              <w:bottom w:val="nil"/>
              <w:right w:val="nil"/>
              <w:tl2br w:val="nil"/>
              <w:tr2bl w:val="nil"/>
            </w:tcBorders>
            <w:shd w:val="clear" w:color="auto" w:fill="FFFFFF"/>
            <w:noWrap w:val="0"/>
            <w:vAlign w:val="center"/>
          </w:tcPr>
          <w:p>
            <w:pPr>
              <w:spacing w:line="240" w:lineRule="auto"/>
              <w:ind w:firstLine="0" w:firstLineChars="0"/>
              <w:jc w:val="center"/>
              <w:rPr>
                <w:rFonts w:hint="eastAsia" w:ascii="仿宋_GB2312" w:hAnsi="仿宋_GB2312" w:eastAsia="仿宋_GB2312" w:cs="仿宋_GB2312"/>
                <w:snapToGrid/>
                <w:color w:val="000000"/>
                <w:sz w:val="24"/>
                <w:szCs w:val="24"/>
                <w:lang w:eastAsia="en-US" w:bidi="en-US"/>
              </w:rPr>
            </w:pPr>
          </w:p>
        </w:tc>
        <w:tc>
          <w:tcPr>
            <w:tcW w:w="2652" w:type="dxa"/>
            <w:gridSpan w:val="2"/>
            <w:tcBorders>
              <w:top w:val="single" w:color="auto" w:sz="4" w:space="0"/>
              <w:left w:val="single" w:color="auto" w:sz="4" w:space="0"/>
              <w:bottom w:val="nil"/>
              <w:right w:val="nil"/>
              <w:tl2br w:val="nil"/>
              <w:tr2bl w:val="nil"/>
            </w:tcBorders>
            <w:shd w:val="clear" w:color="auto" w:fill="FFFFFF"/>
            <w:noWrap w:val="0"/>
            <w:vAlign w:val="center"/>
          </w:tcPr>
          <w:p>
            <w:pPr>
              <w:spacing w:line="240" w:lineRule="auto"/>
              <w:ind w:firstLine="0" w:firstLineChars="0"/>
              <w:jc w:val="center"/>
              <w:rPr>
                <w:rFonts w:hint="eastAsia" w:ascii="仿宋_GB2312" w:hAnsi="仿宋_GB2312" w:eastAsia="仿宋_GB2312" w:cs="仿宋_GB2312"/>
                <w:snapToGrid/>
                <w:color w:val="000000"/>
                <w:sz w:val="10"/>
                <w:szCs w:val="10"/>
                <w:lang w:eastAsia="en-US" w:bidi="en-US"/>
              </w:rPr>
            </w:pPr>
          </w:p>
        </w:tc>
        <w:tc>
          <w:tcPr>
            <w:tcW w:w="1535" w:type="dxa"/>
            <w:gridSpan w:val="3"/>
            <w:vMerge w:val="continue"/>
            <w:tcBorders>
              <w:top w:val="nil"/>
              <w:left w:val="single" w:color="auto" w:sz="4" w:space="0"/>
              <w:bottom w:val="nil"/>
              <w:right w:val="nil"/>
              <w:tl2br w:val="nil"/>
              <w:tr2bl w:val="nil"/>
            </w:tcBorders>
            <w:shd w:val="clear" w:color="auto" w:fill="FFFFFF"/>
            <w:noWrap w:val="0"/>
            <w:vAlign w:val="center"/>
          </w:tcPr>
          <w:p>
            <w:pPr>
              <w:spacing w:line="240" w:lineRule="auto"/>
              <w:ind w:firstLine="0" w:firstLineChars="0"/>
              <w:jc w:val="center"/>
              <w:rPr>
                <w:rFonts w:hint="eastAsia" w:ascii="仿宋_GB2312" w:hAnsi="仿宋_GB2312" w:eastAsia="仿宋_GB2312" w:cs="仿宋_GB2312"/>
                <w:snapToGrid/>
                <w:color w:val="000000"/>
                <w:sz w:val="24"/>
                <w:szCs w:val="24"/>
                <w:lang w:eastAsia="en-US" w:bidi="en-US"/>
              </w:rPr>
            </w:pPr>
          </w:p>
        </w:tc>
        <w:tc>
          <w:tcPr>
            <w:tcW w:w="3081" w:type="dxa"/>
            <w:gridSpan w:val="2"/>
            <w:tcBorders>
              <w:top w:val="single" w:color="auto" w:sz="4" w:space="0"/>
              <w:left w:val="single" w:color="auto" w:sz="4" w:space="0"/>
              <w:bottom w:val="nil"/>
              <w:right w:val="single" w:color="auto" w:sz="4" w:space="0"/>
              <w:tl2br w:val="nil"/>
              <w:tr2bl w:val="nil"/>
            </w:tcBorders>
            <w:shd w:val="clear" w:color="auto" w:fill="FFFFFF"/>
            <w:noWrap w:val="0"/>
            <w:vAlign w:val="center"/>
          </w:tcPr>
          <w:p>
            <w:pPr>
              <w:spacing w:line="240" w:lineRule="auto"/>
              <w:ind w:firstLine="0" w:firstLineChars="0"/>
              <w:jc w:val="center"/>
              <w:rPr>
                <w:rFonts w:hint="eastAsia" w:ascii="仿宋_GB2312" w:hAnsi="仿宋_GB2312" w:eastAsia="仿宋_GB2312" w:cs="仿宋_GB2312"/>
                <w:snapToGrid/>
                <w:color w:val="000000"/>
                <w:sz w:val="10"/>
                <w:szCs w:val="10"/>
                <w:lang w:eastAsia="en-US" w:bidi="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578" w:hRule="exact"/>
          <w:jc w:val="center"/>
        </w:trPr>
        <w:tc>
          <w:tcPr>
            <w:tcW w:w="1654" w:type="dxa"/>
            <w:tcBorders>
              <w:top w:val="single" w:color="auto" w:sz="4" w:space="0"/>
              <w:left w:val="single" w:color="auto" w:sz="4" w:space="0"/>
              <w:bottom w:val="nil"/>
              <w:right w:val="nil"/>
              <w:tl2br w:val="nil"/>
              <w:tr2bl w:val="nil"/>
            </w:tcBorders>
            <w:shd w:val="clear" w:color="auto" w:fill="FFFFFF"/>
            <w:noWrap w:val="0"/>
            <w:vAlign w:val="center"/>
          </w:tcPr>
          <w:p>
            <w:pPr>
              <w:pStyle w:val="9"/>
              <w:adjustRightInd w:val="0"/>
              <w:snapToGrid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办学内容</w:t>
            </w:r>
          </w:p>
        </w:tc>
        <w:tc>
          <w:tcPr>
            <w:tcW w:w="3972" w:type="dxa"/>
            <w:gridSpan w:val="4"/>
            <w:tcBorders>
              <w:top w:val="single" w:color="auto" w:sz="4" w:space="0"/>
              <w:left w:val="single" w:color="auto" w:sz="4" w:space="0"/>
              <w:bottom w:val="nil"/>
              <w:right w:val="nil"/>
              <w:tl2br w:val="nil"/>
              <w:tr2bl w:val="nil"/>
            </w:tcBorders>
            <w:shd w:val="clear" w:color="auto" w:fill="FFFFFF"/>
            <w:noWrap w:val="0"/>
            <w:vAlign w:val="center"/>
          </w:tcPr>
          <w:p>
            <w:pPr>
              <w:spacing w:line="240" w:lineRule="auto"/>
              <w:ind w:firstLine="0" w:firstLineChars="0"/>
              <w:jc w:val="center"/>
              <w:rPr>
                <w:rFonts w:hint="eastAsia" w:ascii="仿宋_GB2312" w:hAnsi="仿宋_GB2312" w:eastAsia="仿宋_GB2312" w:cs="仿宋_GB2312"/>
                <w:snapToGrid/>
                <w:color w:val="000000"/>
                <w:sz w:val="10"/>
                <w:szCs w:val="10"/>
                <w:lang w:eastAsia="en-US" w:bidi="en-US"/>
              </w:rPr>
            </w:pPr>
          </w:p>
        </w:tc>
        <w:tc>
          <w:tcPr>
            <w:tcW w:w="1429" w:type="dxa"/>
            <w:gridSpan w:val="2"/>
            <w:tcBorders>
              <w:top w:val="single" w:color="auto" w:sz="4" w:space="0"/>
              <w:left w:val="single" w:color="auto" w:sz="4" w:space="0"/>
              <w:bottom w:val="nil"/>
              <w:right w:val="nil"/>
              <w:tl2br w:val="nil"/>
              <w:tr2bl w:val="nil"/>
            </w:tcBorders>
            <w:shd w:val="clear" w:color="auto" w:fill="FFFFFF"/>
            <w:noWrap w:val="0"/>
            <w:vAlign w:val="center"/>
          </w:tcPr>
          <w:p>
            <w:pPr>
              <w:pStyle w:val="9"/>
              <w:adjustRightInd w:val="0"/>
              <w:snapToGrid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成立时间</w:t>
            </w:r>
          </w:p>
        </w:tc>
        <w:tc>
          <w:tcPr>
            <w:tcW w:w="1867" w:type="dxa"/>
            <w:tcBorders>
              <w:top w:val="single" w:color="auto" w:sz="4" w:space="0"/>
              <w:left w:val="single" w:color="auto" w:sz="4" w:space="0"/>
              <w:bottom w:val="nil"/>
              <w:right w:val="single" w:color="auto" w:sz="4" w:space="0"/>
              <w:tl2br w:val="nil"/>
              <w:tr2bl w:val="nil"/>
            </w:tcBorders>
            <w:shd w:val="clear" w:color="auto" w:fill="FFFFFF"/>
            <w:noWrap w:val="0"/>
            <w:vAlign w:val="top"/>
          </w:tcPr>
          <w:p>
            <w:pPr>
              <w:spacing w:line="240" w:lineRule="auto"/>
              <w:ind w:firstLine="0" w:firstLineChars="0"/>
              <w:jc w:val="center"/>
              <w:rPr>
                <w:rFonts w:hint="eastAsia" w:ascii="仿宋_GB2312" w:hAnsi="仿宋_GB2312" w:eastAsia="仿宋_GB2312" w:cs="仿宋_GB2312"/>
                <w:snapToGrid/>
                <w:color w:val="000000"/>
                <w:sz w:val="10"/>
                <w:szCs w:val="10"/>
                <w:lang w:eastAsia="en-US" w:bidi="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583" w:hRule="exact"/>
          <w:jc w:val="center"/>
        </w:trPr>
        <w:tc>
          <w:tcPr>
            <w:tcW w:w="1654" w:type="dxa"/>
            <w:tcBorders>
              <w:top w:val="single" w:color="auto" w:sz="4" w:space="0"/>
              <w:left w:val="single" w:color="auto" w:sz="4" w:space="0"/>
              <w:bottom w:val="nil"/>
              <w:right w:val="nil"/>
              <w:tl2br w:val="nil"/>
              <w:tr2bl w:val="nil"/>
            </w:tcBorders>
            <w:shd w:val="clear" w:color="auto" w:fill="FFFFFF"/>
            <w:noWrap w:val="0"/>
            <w:vAlign w:val="center"/>
          </w:tcPr>
          <w:p>
            <w:pPr>
              <w:pStyle w:val="9"/>
              <w:adjustRightInd w:val="0"/>
              <w:snapToGrid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地址</w:t>
            </w:r>
          </w:p>
        </w:tc>
        <w:tc>
          <w:tcPr>
            <w:tcW w:w="3972" w:type="dxa"/>
            <w:gridSpan w:val="4"/>
            <w:tcBorders>
              <w:top w:val="single" w:color="auto" w:sz="4" w:space="0"/>
              <w:left w:val="single" w:color="auto" w:sz="4" w:space="0"/>
              <w:bottom w:val="nil"/>
              <w:right w:val="nil"/>
              <w:tl2br w:val="nil"/>
              <w:tr2bl w:val="nil"/>
            </w:tcBorders>
            <w:shd w:val="clear" w:color="auto" w:fill="FFFFFF"/>
            <w:noWrap w:val="0"/>
            <w:vAlign w:val="center"/>
          </w:tcPr>
          <w:p>
            <w:pPr>
              <w:spacing w:line="240" w:lineRule="auto"/>
              <w:ind w:firstLine="0" w:firstLineChars="0"/>
              <w:jc w:val="center"/>
              <w:rPr>
                <w:rFonts w:hint="eastAsia" w:ascii="仿宋_GB2312" w:hAnsi="仿宋_GB2312" w:eastAsia="仿宋_GB2312" w:cs="仿宋_GB2312"/>
                <w:snapToGrid/>
                <w:color w:val="000000"/>
                <w:sz w:val="10"/>
                <w:szCs w:val="10"/>
                <w:lang w:eastAsia="en-US" w:bidi="en-US"/>
              </w:rPr>
            </w:pPr>
          </w:p>
        </w:tc>
        <w:tc>
          <w:tcPr>
            <w:tcW w:w="1429" w:type="dxa"/>
            <w:gridSpan w:val="2"/>
            <w:tcBorders>
              <w:top w:val="single" w:color="auto" w:sz="4" w:space="0"/>
              <w:left w:val="single" w:color="auto" w:sz="4" w:space="0"/>
              <w:bottom w:val="nil"/>
              <w:right w:val="nil"/>
              <w:tl2br w:val="nil"/>
              <w:tr2bl w:val="nil"/>
            </w:tcBorders>
            <w:shd w:val="clear" w:color="auto" w:fill="FFFFFF"/>
            <w:noWrap w:val="0"/>
            <w:vAlign w:val="center"/>
          </w:tcPr>
          <w:p>
            <w:pPr>
              <w:pStyle w:val="9"/>
              <w:adjustRightInd w:val="0"/>
              <w:snapToGrid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场地面积</w:t>
            </w:r>
          </w:p>
        </w:tc>
        <w:tc>
          <w:tcPr>
            <w:tcW w:w="1867" w:type="dxa"/>
            <w:tcBorders>
              <w:top w:val="single" w:color="auto" w:sz="4" w:space="0"/>
              <w:left w:val="single" w:color="auto" w:sz="4" w:space="0"/>
              <w:bottom w:val="nil"/>
              <w:right w:val="single" w:color="auto" w:sz="4" w:space="0"/>
              <w:tl2br w:val="nil"/>
              <w:tr2bl w:val="nil"/>
            </w:tcBorders>
            <w:shd w:val="clear" w:color="auto" w:fill="FFFFFF"/>
            <w:noWrap w:val="0"/>
            <w:vAlign w:val="top"/>
          </w:tcPr>
          <w:p>
            <w:pPr>
              <w:spacing w:line="240" w:lineRule="auto"/>
              <w:ind w:firstLine="0" w:firstLineChars="0"/>
              <w:jc w:val="center"/>
              <w:rPr>
                <w:rFonts w:hint="eastAsia" w:ascii="仿宋_GB2312" w:hAnsi="仿宋_GB2312" w:eastAsia="仿宋_GB2312" w:cs="仿宋_GB2312"/>
                <w:snapToGrid/>
                <w:color w:val="000000"/>
                <w:sz w:val="10"/>
                <w:szCs w:val="10"/>
                <w:lang w:eastAsia="en-US" w:bidi="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759" w:hRule="exact"/>
          <w:jc w:val="center"/>
        </w:trPr>
        <w:tc>
          <w:tcPr>
            <w:tcW w:w="1654" w:type="dxa"/>
            <w:tcBorders>
              <w:top w:val="single" w:color="auto" w:sz="4" w:space="0"/>
              <w:left w:val="single" w:color="auto" w:sz="4" w:space="0"/>
              <w:bottom w:val="nil"/>
              <w:right w:val="nil"/>
              <w:tl2br w:val="nil"/>
              <w:tr2bl w:val="nil"/>
            </w:tcBorders>
            <w:shd w:val="clear" w:color="auto" w:fill="FFFFFF"/>
            <w:noWrap w:val="0"/>
            <w:vAlign w:val="center"/>
          </w:tcPr>
          <w:p>
            <w:pPr>
              <w:pStyle w:val="9"/>
              <w:adjustRightInd w:val="0"/>
              <w:snapToGrid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教职工总数</w:t>
            </w:r>
          </w:p>
        </w:tc>
        <w:tc>
          <w:tcPr>
            <w:tcW w:w="1887" w:type="dxa"/>
            <w:tcBorders>
              <w:top w:val="single" w:color="auto" w:sz="4" w:space="0"/>
              <w:left w:val="single" w:color="auto" w:sz="4" w:space="0"/>
              <w:bottom w:val="nil"/>
              <w:right w:val="single" w:color="auto" w:sz="4" w:space="0"/>
              <w:tl2br w:val="nil"/>
              <w:tr2bl w:val="nil"/>
            </w:tcBorders>
            <w:shd w:val="clear" w:color="auto" w:fill="FFFFFF"/>
            <w:noWrap w:val="0"/>
            <w:vAlign w:val="center"/>
          </w:tcPr>
          <w:p>
            <w:pPr>
              <w:pStyle w:val="9"/>
              <w:adjustRightInd w:val="0"/>
              <w:snapToGrid w:val="0"/>
              <w:spacing w:line="322" w:lineRule="exact"/>
              <w:jc w:val="center"/>
              <w:rPr>
                <w:rFonts w:hint="eastAsia" w:ascii="仿宋_GB2312" w:hAnsi="仿宋_GB2312" w:eastAsia="仿宋_GB2312" w:cs="仿宋_GB2312"/>
                <w:sz w:val="28"/>
                <w:szCs w:val="28"/>
              </w:rPr>
            </w:pPr>
          </w:p>
        </w:tc>
        <w:tc>
          <w:tcPr>
            <w:tcW w:w="1020" w:type="dxa"/>
            <w:gridSpan w:val="2"/>
            <w:tcBorders>
              <w:top w:val="single" w:color="auto" w:sz="4" w:space="0"/>
              <w:left w:val="single" w:color="auto" w:sz="4" w:space="0"/>
              <w:bottom w:val="nil"/>
              <w:right w:val="single" w:color="auto" w:sz="4" w:space="0"/>
              <w:tl2br w:val="nil"/>
              <w:tr2bl w:val="nil"/>
            </w:tcBorders>
            <w:shd w:val="clear" w:color="auto" w:fill="FFFFFF"/>
            <w:noWrap w:val="0"/>
            <w:vAlign w:val="center"/>
          </w:tcPr>
          <w:p>
            <w:pPr>
              <w:pStyle w:val="9"/>
              <w:adjustRightInd w:val="0"/>
              <w:snapToGrid w:val="0"/>
              <w:spacing w:line="322"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教师</w:t>
            </w:r>
          </w:p>
          <w:p>
            <w:pPr>
              <w:pStyle w:val="9"/>
              <w:adjustRightInd w:val="0"/>
              <w:snapToGrid w:val="0"/>
              <w:spacing w:line="322"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人数</w:t>
            </w:r>
          </w:p>
        </w:tc>
        <w:tc>
          <w:tcPr>
            <w:tcW w:w="1065" w:type="dxa"/>
            <w:tcBorders>
              <w:top w:val="single" w:color="auto" w:sz="4" w:space="0"/>
              <w:left w:val="nil"/>
              <w:bottom w:val="nil"/>
              <w:right w:val="nil"/>
              <w:tl2br w:val="nil"/>
              <w:tr2bl w:val="nil"/>
            </w:tcBorders>
            <w:shd w:val="clear" w:color="auto" w:fill="FFFFFF"/>
            <w:noWrap w:val="0"/>
            <w:vAlign w:val="center"/>
          </w:tcPr>
          <w:p>
            <w:pPr>
              <w:spacing w:line="240" w:lineRule="auto"/>
              <w:ind w:firstLine="0" w:firstLineChars="0"/>
              <w:jc w:val="center"/>
              <w:rPr>
                <w:rFonts w:hint="eastAsia" w:ascii="仿宋_GB2312" w:hAnsi="仿宋_GB2312" w:eastAsia="仿宋_GB2312" w:cs="仿宋_GB2312"/>
                <w:snapToGrid/>
                <w:color w:val="000000"/>
                <w:sz w:val="10"/>
                <w:szCs w:val="10"/>
                <w:lang w:eastAsia="en-US" w:bidi="en-US"/>
              </w:rPr>
            </w:pPr>
          </w:p>
        </w:tc>
        <w:tc>
          <w:tcPr>
            <w:tcW w:w="1429" w:type="dxa"/>
            <w:gridSpan w:val="2"/>
            <w:tcBorders>
              <w:top w:val="single" w:color="auto" w:sz="4" w:space="0"/>
              <w:left w:val="single" w:color="auto" w:sz="4" w:space="0"/>
              <w:bottom w:val="nil"/>
              <w:right w:val="nil"/>
              <w:tl2br w:val="nil"/>
              <w:tr2bl w:val="nil"/>
            </w:tcBorders>
            <w:shd w:val="clear" w:color="auto" w:fill="FFFFFF"/>
            <w:noWrap w:val="0"/>
            <w:vAlign w:val="center"/>
          </w:tcPr>
          <w:p>
            <w:pPr>
              <w:pStyle w:val="9"/>
              <w:adjustRightInd w:val="0"/>
              <w:snapToGrid w:val="0"/>
              <w:spacing w:line="322"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当年累计</w:t>
            </w:r>
          </w:p>
          <w:p>
            <w:pPr>
              <w:pStyle w:val="9"/>
              <w:adjustRightInd w:val="0"/>
              <w:snapToGrid w:val="0"/>
              <w:spacing w:line="322"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培训学生数</w:t>
            </w:r>
          </w:p>
        </w:tc>
        <w:tc>
          <w:tcPr>
            <w:tcW w:w="1867" w:type="dxa"/>
            <w:tcBorders>
              <w:top w:val="single" w:color="auto" w:sz="4" w:space="0"/>
              <w:left w:val="single" w:color="auto" w:sz="4" w:space="0"/>
              <w:bottom w:val="nil"/>
              <w:right w:val="single" w:color="auto" w:sz="4" w:space="0"/>
              <w:tl2br w:val="nil"/>
              <w:tr2bl w:val="nil"/>
            </w:tcBorders>
            <w:shd w:val="clear" w:color="auto" w:fill="FFFFFF"/>
            <w:noWrap w:val="0"/>
            <w:vAlign w:val="top"/>
          </w:tcPr>
          <w:p>
            <w:pPr>
              <w:spacing w:line="240" w:lineRule="auto"/>
              <w:ind w:firstLine="0" w:firstLineChars="0"/>
              <w:jc w:val="center"/>
              <w:rPr>
                <w:rFonts w:hint="eastAsia" w:ascii="仿宋_GB2312" w:hAnsi="仿宋_GB2312" w:eastAsia="仿宋_GB2312" w:cs="仿宋_GB2312"/>
                <w:snapToGrid/>
                <w:color w:val="000000"/>
                <w:sz w:val="10"/>
                <w:szCs w:val="10"/>
                <w:lang w:eastAsia="en-US" w:bidi="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823" w:hRule="exact"/>
          <w:jc w:val="center"/>
        </w:trPr>
        <w:tc>
          <w:tcPr>
            <w:tcW w:w="4561" w:type="dxa"/>
            <w:gridSpan w:val="4"/>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line="240" w:lineRule="auto"/>
              <w:ind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napToGrid/>
                <w:color w:val="000000"/>
                <w:sz w:val="26"/>
                <w:szCs w:val="26"/>
                <w:lang w:val="zh-CN" w:bidi="zh-CN"/>
              </w:rPr>
              <w:t>营业执照（或事业单位法人证书、民办非企业单位登记证书）社会信用代码</w:t>
            </w:r>
          </w:p>
        </w:tc>
        <w:tc>
          <w:tcPr>
            <w:tcW w:w="4361" w:type="dxa"/>
            <w:gridSpan w:val="4"/>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top"/>
          </w:tcPr>
          <w:p>
            <w:pPr>
              <w:spacing w:line="240" w:lineRule="auto"/>
              <w:ind w:firstLine="0" w:firstLineChars="0"/>
              <w:jc w:val="center"/>
              <w:rPr>
                <w:rFonts w:hint="eastAsia" w:ascii="仿宋_GB2312" w:hAnsi="仿宋_GB2312" w:eastAsia="仿宋_GB2312" w:cs="仿宋_GB2312"/>
                <w:snapToGrid/>
                <w:color w:val="000000"/>
                <w:sz w:val="10"/>
                <w:szCs w:val="10"/>
                <w:lang w:eastAsia="en-US" w:bidi="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623" w:hRule="exact"/>
          <w:jc w:val="center"/>
        </w:trPr>
        <w:tc>
          <w:tcPr>
            <w:tcW w:w="1654" w:type="dxa"/>
            <w:tcBorders>
              <w:top w:val="single" w:color="auto" w:sz="4" w:space="0"/>
              <w:left w:val="single" w:color="auto" w:sz="4" w:space="0"/>
              <w:bottom w:val="single" w:color="auto" w:sz="4" w:space="0"/>
              <w:right w:val="nil"/>
              <w:tl2br w:val="nil"/>
              <w:tr2bl w:val="nil"/>
            </w:tcBorders>
            <w:shd w:val="clear" w:color="auto" w:fill="FFFFFF"/>
            <w:noWrap w:val="0"/>
            <w:vAlign w:val="center"/>
          </w:tcPr>
          <w:p>
            <w:pPr>
              <w:pStyle w:val="9"/>
              <w:adjustRightInd w:val="0"/>
              <w:snapToGrid w:val="0"/>
              <w:spacing w:line="317"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申报条件</w:t>
            </w:r>
          </w:p>
          <w:p>
            <w:pPr>
              <w:pStyle w:val="9"/>
              <w:adjustRightInd w:val="0"/>
              <w:snapToGrid w:val="0"/>
              <w:spacing w:line="317"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自述</w:t>
            </w:r>
          </w:p>
        </w:tc>
        <w:tc>
          <w:tcPr>
            <w:tcW w:w="7268" w:type="dxa"/>
            <w:gridSpan w:val="7"/>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bottom"/>
          </w:tcPr>
          <w:p>
            <w:pPr>
              <w:wordWrap w:val="0"/>
              <w:spacing w:beforeLines="0" w:afterLines="0" w:line="240" w:lineRule="auto"/>
              <w:ind w:left="0" w:leftChars="0" w:firstLine="4160" w:firstLineChars="1300"/>
              <w:jc w:val="both"/>
              <w:rPr>
                <w:rFonts w:hint="eastAsia" w:ascii="仿宋_GB2312" w:hAnsi="仿宋_GB2312" w:eastAsia="仿宋_GB2312" w:cs="仿宋_GB2312"/>
                <w:sz w:val="32"/>
                <w:szCs w:val="32"/>
              </w:rPr>
            </w:pPr>
          </w:p>
          <w:p>
            <w:pPr>
              <w:wordWrap w:val="0"/>
              <w:spacing w:beforeLines="0" w:afterLines="0" w:line="240" w:lineRule="auto"/>
              <w:ind w:left="0" w:leftChars="0" w:firstLine="4160" w:firstLineChars="1300"/>
              <w:jc w:val="both"/>
              <w:rPr>
                <w:rFonts w:hint="eastAsia" w:ascii="仿宋_GB2312" w:hAnsi="仿宋_GB2312" w:eastAsia="仿宋_GB2312" w:cs="仿宋_GB2312"/>
                <w:sz w:val="32"/>
                <w:szCs w:val="32"/>
              </w:rPr>
            </w:pPr>
          </w:p>
          <w:p>
            <w:pPr>
              <w:wordWrap w:val="0"/>
              <w:spacing w:beforeLines="0" w:afterLines="0" w:line="240" w:lineRule="auto"/>
              <w:ind w:left="0" w:leftChars="0" w:firstLine="4160" w:firstLineChars="1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举办者（签字或盖章）</w:t>
            </w:r>
          </w:p>
          <w:p>
            <w:pPr>
              <w:spacing w:beforeLines="0" w:afterLines="0" w:line="240" w:lineRule="auto"/>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743" w:hRule="exact"/>
          <w:jc w:val="center"/>
        </w:trPr>
        <w:tc>
          <w:tcPr>
            <w:tcW w:w="1654" w:type="dxa"/>
            <w:tcBorders>
              <w:top w:val="single" w:color="auto" w:sz="4" w:space="0"/>
              <w:left w:val="single" w:color="auto" w:sz="4" w:space="0"/>
              <w:bottom w:val="single" w:color="auto" w:sz="4" w:space="0"/>
              <w:right w:val="nil"/>
              <w:tl2br w:val="nil"/>
              <w:tr2bl w:val="nil"/>
            </w:tcBorders>
            <w:shd w:val="clear" w:color="auto" w:fill="FFFFFF"/>
            <w:noWrap w:val="0"/>
            <w:vAlign w:val="center"/>
          </w:tcPr>
          <w:p>
            <w:pPr>
              <w:pStyle w:val="9"/>
              <w:adjustRightInd w:val="0"/>
              <w:snapToGrid w:val="0"/>
              <w:spacing w:line="317"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县（市）区教体育意见</w:t>
            </w:r>
          </w:p>
        </w:tc>
        <w:tc>
          <w:tcPr>
            <w:tcW w:w="7268" w:type="dxa"/>
            <w:gridSpan w:val="7"/>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bottom"/>
          </w:tcPr>
          <w:p>
            <w:pPr>
              <w:spacing w:beforeLines="0" w:afterLines="0" w:line="400" w:lineRule="exact"/>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县（市）区教体局（盖章）</w:t>
            </w:r>
          </w:p>
          <w:p>
            <w:pPr>
              <w:spacing w:beforeLines="0" w:afterLines="0" w:line="400" w:lineRule="exact"/>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   月   日</w:t>
            </w:r>
          </w:p>
        </w:tc>
      </w:tr>
    </w:tbl>
    <w:p>
      <w:pPr>
        <w:spacing w:line="1" w:lineRule="exact"/>
        <w:ind w:firstLine="0" w:firstLineChars="0"/>
        <w:jc w:val="center"/>
        <w:rPr>
          <w:rFonts w:hint="eastAsia" w:ascii="仿宋_GB2312" w:hAnsi="仿宋_GB2312" w:eastAsia="仿宋_GB2312" w:cs="仿宋_GB2312"/>
          <w:snapToGrid/>
          <w:color w:val="000000"/>
          <w:sz w:val="2"/>
          <w:szCs w:val="2"/>
          <w:lang w:eastAsia="en-US" w:bidi="en-US"/>
        </w:rPr>
      </w:pPr>
      <w:r>
        <w:rPr>
          <w:rFonts w:hint="eastAsia" w:ascii="仿宋_GB2312" w:hAnsi="仿宋_GB2312" w:eastAsia="仿宋_GB2312" w:cs="仿宋_GB2312"/>
          <w:snapToGrid/>
          <w:color w:val="000000"/>
          <w:sz w:val="24"/>
          <w:szCs w:val="24"/>
          <w:lang w:eastAsia="en-US" w:bidi="en-US"/>
        </w:rPr>
        <w:br w:type="page"/>
      </w:r>
    </w:p>
    <w:p>
      <w:pPr>
        <w:pStyle w:val="10"/>
        <w:keepNext w:val="0"/>
        <w:keepLines w:val="0"/>
        <w:pageBreakBefore w:val="0"/>
        <w:widowControl w:val="0"/>
        <w:kinsoku/>
        <w:wordWrap/>
        <w:overflowPunct/>
        <w:topLinePunct w:val="0"/>
        <w:autoSpaceDE/>
        <w:autoSpaceDN/>
        <w:bidi w:val="0"/>
        <w:adjustRightInd w:val="0"/>
        <w:snapToGrid w:val="0"/>
        <w:spacing w:line="240" w:lineRule="auto"/>
        <w:ind w:firstLine="0"/>
        <w:textAlignment w:val="auto"/>
        <w:rPr>
          <w:rFonts w:hint="eastAsia" w:ascii="黑体" w:hAnsi="黑体" w:eastAsia="黑体" w:cs="黑体"/>
          <w:i w:val="0"/>
          <w:iCs w:val="0"/>
          <w:sz w:val="32"/>
          <w:szCs w:val="32"/>
          <w:lang w:val="en-US"/>
        </w:rPr>
      </w:pPr>
      <w:r>
        <w:rPr>
          <w:rFonts w:hint="eastAsia" w:ascii="黑体" w:hAnsi="黑体" w:eastAsia="黑体" w:cs="黑体"/>
          <w:i w:val="0"/>
          <w:iCs w:val="0"/>
          <w:sz w:val="32"/>
          <w:szCs w:val="32"/>
        </w:rPr>
        <w:t>附件</w:t>
      </w:r>
      <w:r>
        <w:rPr>
          <w:rFonts w:hint="eastAsia" w:ascii="黑体" w:hAnsi="黑体" w:eastAsia="黑体" w:cs="黑体"/>
          <w:i w:val="0"/>
          <w:iCs w:val="0"/>
          <w:sz w:val="32"/>
          <w:szCs w:val="32"/>
          <w:lang w:val="en-US"/>
        </w:rPr>
        <w:t>2</w:t>
      </w:r>
    </w:p>
    <w:p>
      <w:pPr>
        <w:pStyle w:val="8"/>
        <w:keepNext/>
        <w:keepLines/>
        <w:pageBreakBefore w:val="0"/>
        <w:widowControl w:val="0"/>
        <w:kinsoku/>
        <w:wordWrap/>
        <w:overflowPunct/>
        <w:topLinePunct w:val="0"/>
        <w:autoSpaceDE/>
        <w:autoSpaceDN/>
        <w:bidi w:val="0"/>
        <w:adjustRightInd w:val="0"/>
        <w:snapToGrid w:val="0"/>
        <w:spacing w:after="0"/>
        <w:ind w:firstLine="0"/>
        <w:textAlignment w:val="auto"/>
        <w:rPr>
          <w:rFonts w:hint="eastAsia" w:ascii="黑体" w:hAnsi="黑体" w:eastAsia="黑体" w:cs="黑体"/>
          <w:sz w:val="40"/>
          <w:szCs w:val="40"/>
        </w:rPr>
      </w:pPr>
      <w:bookmarkStart w:id="2" w:name="bookmark6"/>
      <w:bookmarkStart w:id="3" w:name="bookmark7"/>
      <w:r>
        <w:rPr>
          <w:rFonts w:hint="eastAsia" w:ascii="黑体" w:hAnsi="黑体" w:eastAsia="黑体" w:cs="黑体"/>
          <w:sz w:val="40"/>
          <w:szCs w:val="40"/>
        </w:rPr>
        <w:t>平顶山市校外培训机构星级评定标准</w:t>
      </w:r>
      <w:bookmarkEnd w:id="2"/>
      <w:bookmarkEnd w:id="3"/>
    </w:p>
    <w:p>
      <w:pPr>
        <w:pStyle w:val="8"/>
        <w:keepNext/>
        <w:keepLines/>
        <w:pageBreakBefore w:val="0"/>
        <w:widowControl w:val="0"/>
        <w:kinsoku/>
        <w:wordWrap/>
        <w:overflowPunct/>
        <w:topLinePunct w:val="0"/>
        <w:autoSpaceDE/>
        <w:autoSpaceDN/>
        <w:bidi w:val="0"/>
        <w:adjustRightInd w:val="0"/>
        <w:snapToGrid w:val="0"/>
        <w:spacing w:after="0"/>
        <w:ind w:firstLine="0"/>
        <w:textAlignment w:val="auto"/>
        <w:rPr>
          <w:rFonts w:hint="eastAsia"/>
          <w:sz w:val="22"/>
          <w:szCs w:val="22"/>
          <w:lang w:val="en-US" w:eastAsia="zh-CN"/>
        </w:rPr>
      </w:pP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744"/>
        <w:gridCol w:w="607"/>
        <w:gridCol w:w="862"/>
        <w:gridCol w:w="4872"/>
        <w:gridCol w:w="2081"/>
        <w:gridCol w:w="4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975" w:hRule="exact"/>
          <w:jc w:val="center"/>
        </w:trPr>
        <w:tc>
          <w:tcPr>
            <w:tcW w:w="744"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一级</w:t>
            </w:r>
          </w:p>
          <w:p>
            <w:pPr>
              <w:pStyle w:val="9"/>
              <w:snapToGrid w:val="0"/>
              <w:spacing w:line="240" w:lineRule="auto"/>
              <w:jc w:val="center"/>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指标</w:t>
            </w:r>
          </w:p>
          <w:p>
            <w:pPr>
              <w:pStyle w:val="9"/>
              <w:snapToGrid w:val="0"/>
              <w:spacing w:line="240" w:lineRule="auto"/>
              <w:jc w:val="center"/>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分值</w:t>
            </w:r>
          </w:p>
        </w:tc>
        <w:tc>
          <w:tcPr>
            <w:tcW w:w="607"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二级</w:t>
            </w:r>
          </w:p>
          <w:p>
            <w:pPr>
              <w:pStyle w:val="9"/>
              <w:snapToGrid w:val="0"/>
              <w:spacing w:line="240" w:lineRule="auto"/>
              <w:jc w:val="center"/>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指标</w:t>
            </w:r>
          </w:p>
          <w:p>
            <w:pPr>
              <w:pStyle w:val="9"/>
              <w:snapToGrid w:val="0"/>
              <w:spacing w:line="240" w:lineRule="auto"/>
              <w:jc w:val="center"/>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分值</w:t>
            </w:r>
          </w:p>
        </w:tc>
        <w:tc>
          <w:tcPr>
            <w:tcW w:w="862"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三级</w:t>
            </w:r>
          </w:p>
          <w:p>
            <w:pPr>
              <w:pStyle w:val="9"/>
              <w:snapToGrid w:val="0"/>
              <w:spacing w:line="240" w:lineRule="auto"/>
              <w:jc w:val="center"/>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指标</w:t>
            </w:r>
          </w:p>
          <w:p>
            <w:pPr>
              <w:pStyle w:val="9"/>
              <w:snapToGrid w:val="0"/>
              <w:spacing w:line="240" w:lineRule="auto"/>
              <w:jc w:val="center"/>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分值</w:t>
            </w:r>
          </w:p>
        </w:tc>
        <w:tc>
          <w:tcPr>
            <w:tcW w:w="4872"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三级指标评估内涵</w:t>
            </w:r>
          </w:p>
        </w:tc>
        <w:tc>
          <w:tcPr>
            <w:tcW w:w="2081"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评分说明</w:t>
            </w:r>
          </w:p>
        </w:tc>
        <w:tc>
          <w:tcPr>
            <w:tcW w:w="477" w:type="dxa"/>
            <w:tcBorders>
              <w:top w:val="single" w:color="auto" w:sz="4" w:space="0"/>
              <w:left w:val="single" w:color="auto" w:sz="4" w:space="0"/>
              <w:bottom w:val="nil"/>
              <w:right w:val="single" w:color="auto" w:sz="4" w:space="0"/>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得</w:t>
            </w:r>
          </w:p>
          <w:p>
            <w:pPr>
              <w:pStyle w:val="9"/>
              <w:snapToGrid w:val="0"/>
              <w:spacing w:line="240" w:lineRule="auto"/>
              <w:jc w:val="center"/>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022" w:hRule="exact"/>
          <w:jc w:val="center"/>
        </w:trPr>
        <w:tc>
          <w:tcPr>
            <w:tcW w:w="744" w:type="dxa"/>
            <w:vMerge w:val="restart"/>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48"/>
                <w:szCs w:val="48"/>
              </w:rPr>
            </w:pPr>
            <w:r>
              <w:rPr>
                <w:rFonts w:hint="eastAsia" w:ascii="Times New Roman" w:hAnsi="Times New Roman" w:eastAsia="仿宋_GB2312" w:cs="Times New Roman"/>
                <w:sz w:val="48"/>
                <w:szCs w:val="48"/>
              </w:rPr>
              <w:t>办</w:t>
            </w:r>
          </w:p>
          <w:p>
            <w:pPr>
              <w:pStyle w:val="9"/>
              <w:snapToGrid w:val="0"/>
              <w:spacing w:line="240" w:lineRule="auto"/>
              <w:jc w:val="center"/>
              <w:rPr>
                <w:rFonts w:hint="default" w:ascii="Times New Roman" w:hAnsi="Times New Roman" w:eastAsia="仿宋_GB2312" w:cs="Times New Roman"/>
                <w:sz w:val="48"/>
                <w:szCs w:val="48"/>
              </w:rPr>
            </w:pPr>
            <w:r>
              <w:rPr>
                <w:rFonts w:hint="eastAsia" w:ascii="Times New Roman" w:hAnsi="Times New Roman" w:eastAsia="仿宋_GB2312" w:cs="Times New Roman"/>
                <w:sz w:val="48"/>
                <w:szCs w:val="48"/>
              </w:rPr>
              <w:t>学</w:t>
            </w:r>
          </w:p>
          <w:p>
            <w:pPr>
              <w:pStyle w:val="9"/>
              <w:snapToGrid w:val="0"/>
              <w:spacing w:line="240" w:lineRule="auto"/>
              <w:jc w:val="center"/>
              <w:rPr>
                <w:rFonts w:hint="default" w:ascii="Times New Roman" w:hAnsi="Times New Roman" w:eastAsia="仿宋_GB2312" w:cs="Times New Roman"/>
                <w:sz w:val="48"/>
                <w:szCs w:val="48"/>
              </w:rPr>
            </w:pPr>
            <w:r>
              <w:rPr>
                <w:rFonts w:hint="eastAsia" w:ascii="Times New Roman" w:hAnsi="Times New Roman" w:eastAsia="仿宋_GB2312" w:cs="Times New Roman"/>
                <w:sz w:val="48"/>
                <w:szCs w:val="48"/>
              </w:rPr>
              <w:t>方</w:t>
            </w:r>
          </w:p>
          <w:p>
            <w:pPr>
              <w:pStyle w:val="9"/>
              <w:snapToGrid w:val="0"/>
              <w:spacing w:line="240" w:lineRule="auto"/>
              <w:jc w:val="center"/>
              <w:rPr>
                <w:rFonts w:hint="default" w:ascii="Times New Roman" w:hAnsi="Times New Roman" w:eastAsia="仿宋_GB2312" w:cs="Times New Roman"/>
                <w:sz w:val="22"/>
                <w:szCs w:val="22"/>
              </w:rPr>
            </w:pPr>
            <w:r>
              <w:rPr>
                <w:rFonts w:hint="eastAsia" w:ascii="Times New Roman" w:hAnsi="Times New Roman" w:eastAsia="仿宋_GB2312" w:cs="Times New Roman"/>
                <w:sz w:val="48"/>
                <w:szCs w:val="48"/>
              </w:rPr>
              <w:t>向</w:t>
            </w:r>
          </w:p>
          <w:p>
            <w:pPr>
              <w:pStyle w:val="9"/>
              <w:snapToGrid w:val="0"/>
              <w:spacing w:line="240" w:lineRule="auto"/>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8"/>
                <w:szCs w:val="28"/>
              </w:rPr>
              <w:t>22</w:t>
            </w:r>
            <w:r>
              <w:rPr>
                <w:rFonts w:hint="eastAsia" w:ascii="Times New Roman" w:hAnsi="Times New Roman" w:eastAsia="仿宋_GB2312" w:cs="Times New Roman"/>
                <w:sz w:val="28"/>
                <w:szCs w:val="28"/>
              </w:rPr>
              <w:t>分</w:t>
            </w:r>
          </w:p>
        </w:tc>
        <w:tc>
          <w:tcPr>
            <w:tcW w:w="607" w:type="dxa"/>
            <w:vMerge w:val="restart"/>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指</w:t>
            </w:r>
          </w:p>
          <w:p>
            <w:pPr>
              <w:pStyle w:val="9"/>
              <w:snapToGrid w:val="0"/>
              <w:spacing w:line="240" w:lineRule="auto"/>
              <w:jc w:val="center"/>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导</w:t>
            </w:r>
          </w:p>
          <w:p>
            <w:pPr>
              <w:pStyle w:val="9"/>
              <w:snapToGrid w:val="0"/>
              <w:spacing w:line="240" w:lineRule="auto"/>
              <w:jc w:val="center"/>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思</w:t>
            </w:r>
          </w:p>
          <w:p>
            <w:pPr>
              <w:pStyle w:val="9"/>
              <w:snapToGrid w:val="0"/>
              <w:spacing w:line="240" w:lineRule="auto"/>
              <w:jc w:val="center"/>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想</w:t>
            </w:r>
          </w:p>
          <w:p>
            <w:pPr>
              <w:pStyle w:val="9"/>
              <w:snapToGrid w:val="0"/>
              <w:spacing w:line="240" w:lineRule="auto"/>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lang w:val="en-US"/>
              </w:rPr>
              <w:t>6</w:t>
            </w:r>
            <w:r>
              <w:rPr>
                <w:rFonts w:hint="eastAsia" w:ascii="Times New Roman" w:hAnsi="Times New Roman" w:eastAsia="仿宋_GB2312" w:cs="Times New Roman"/>
                <w:sz w:val="22"/>
                <w:szCs w:val="22"/>
              </w:rPr>
              <w:t>分</w:t>
            </w:r>
          </w:p>
        </w:tc>
        <w:tc>
          <w:tcPr>
            <w:tcW w:w="862"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w:t>
            </w:r>
            <w:r>
              <w:rPr>
                <w:rFonts w:hint="eastAsia" w:ascii="Times New Roman" w:hAnsi="Times New Roman" w:eastAsia="仿宋_GB2312" w:cs="Times New Roman"/>
                <w:sz w:val="22"/>
                <w:szCs w:val="22"/>
              </w:rPr>
              <w:t>办学</w:t>
            </w:r>
          </w:p>
          <w:p>
            <w:pPr>
              <w:pStyle w:val="9"/>
              <w:snapToGrid w:val="0"/>
              <w:spacing w:line="240" w:lineRule="auto"/>
              <w:jc w:val="center"/>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宗旨</w:t>
            </w:r>
          </w:p>
          <w:p>
            <w:pPr>
              <w:pStyle w:val="9"/>
              <w:snapToGrid w:val="0"/>
              <w:spacing w:line="240" w:lineRule="auto"/>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lang w:val="en-US"/>
              </w:rPr>
              <w:t>3</w:t>
            </w:r>
            <w:r>
              <w:rPr>
                <w:rFonts w:hint="eastAsia" w:ascii="Times New Roman" w:hAnsi="Times New Roman" w:eastAsia="仿宋_GB2312" w:cs="Times New Roman"/>
                <w:sz w:val="22"/>
                <w:szCs w:val="22"/>
              </w:rPr>
              <w:t>分</w:t>
            </w:r>
          </w:p>
        </w:tc>
        <w:tc>
          <w:tcPr>
            <w:tcW w:w="4872"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both"/>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学习贯彻民办教育相关法律法规，办学宗旨明确，坚持社会主义办学方向和公益性质，全面贯彻教育方针，落实立德树人，实施素质教育，满足个性化需求。</w:t>
            </w:r>
          </w:p>
        </w:tc>
        <w:tc>
          <w:tcPr>
            <w:tcW w:w="2081"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both"/>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培训机构负责人熟知民办教育相关法律法规，贯彻党和国家教育方针，坚持社会主义办学方向，达标得</w:t>
            </w:r>
            <w:r>
              <w:rPr>
                <w:rFonts w:hint="default" w:ascii="Times New Roman" w:hAnsi="Times New Roman" w:eastAsia="仿宋_GB2312" w:cs="Times New Roman"/>
                <w:sz w:val="22"/>
                <w:szCs w:val="22"/>
                <w:lang w:val="en-US"/>
              </w:rPr>
              <w:t>3</w:t>
            </w:r>
            <w:r>
              <w:rPr>
                <w:rFonts w:hint="eastAsia" w:ascii="Times New Roman" w:hAnsi="Times New Roman" w:eastAsia="仿宋_GB2312" w:cs="Times New Roman"/>
                <w:sz w:val="22"/>
                <w:szCs w:val="22"/>
              </w:rPr>
              <w:t>分，不达标得0分。</w:t>
            </w:r>
          </w:p>
        </w:tc>
        <w:tc>
          <w:tcPr>
            <w:tcW w:w="477" w:type="dxa"/>
            <w:tcBorders>
              <w:top w:val="single" w:color="auto" w:sz="4" w:space="0"/>
              <w:left w:val="single" w:color="auto" w:sz="4" w:space="0"/>
              <w:bottom w:val="nil"/>
              <w:right w:val="single" w:color="auto" w:sz="4" w:space="0"/>
              <w:tl2br w:val="nil"/>
              <w:tr2bl w:val="nil"/>
            </w:tcBorders>
            <w:shd w:val="clear" w:color="auto" w:fill="FFFFFF"/>
            <w:noWrap w:val="0"/>
            <w:vAlign w:val="center"/>
          </w:tcPr>
          <w:p>
            <w:pPr>
              <w:adjustRightInd/>
              <w:spacing w:afterLines="0" w:line="240" w:lineRule="auto"/>
              <w:ind w:firstLine="0" w:firstLineChars="0"/>
              <w:rPr>
                <w:rFonts w:hint="default" w:ascii="Times New Roman" w:hAnsi="Times New Roman"/>
                <w:snapToGrid/>
                <w:color w:val="000000"/>
                <w:sz w:val="13"/>
                <w:szCs w:val="13"/>
                <w:lang w:eastAsia="en-US" w:bidi="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107" w:hRule="exact"/>
          <w:jc w:val="center"/>
        </w:trPr>
        <w:tc>
          <w:tcPr>
            <w:tcW w:w="744" w:type="dxa"/>
            <w:vMerge w:val="continue"/>
            <w:tcBorders>
              <w:top w:val="nil"/>
              <w:left w:val="single" w:color="auto" w:sz="4" w:space="0"/>
              <w:bottom w:val="nil"/>
              <w:right w:val="nil"/>
              <w:tl2br w:val="nil"/>
              <w:tr2bl w:val="nil"/>
            </w:tcBorders>
            <w:shd w:val="clear" w:color="auto" w:fill="FFFFFF"/>
            <w:noWrap w:val="0"/>
            <w:vAlign w:val="center"/>
          </w:tcPr>
          <w:p>
            <w:pPr>
              <w:adjustRightInd/>
              <w:spacing w:afterLines="0" w:line="240" w:lineRule="auto"/>
              <w:ind w:firstLine="0" w:firstLineChars="0"/>
              <w:jc w:val="center"/>
              <w:rPr>
                <w:rFonts w:hint="default" w:ascii="Times New Roman" w:hAnsi="Times New Roman"/>
                <w:snapToGrid/>
                <w:color w:val="000000"/>
                <w:sz w:val="32"/>
                <w:szCs w:val="32"/>
                <w:lang w:eastAsia="en-US" w:bidi="en-US"/>
              </w:rPr>
            </w:pPr>
          </w:p>
        </w:tc>
        <w:tc>
          <w:tcPr>
            <w:tcW w:w="607" w:type="dxa"/>
            <w:vMerge w:val="continue"/>
            <w:tcBorders>
              <w:top w:val="nil"/>
              <w:left w:val="single" w:color="auto" w:sz="4" w:space="0"/>
              <w:bottom w:val="nil"/>
              <w:right w:val="nil"/>
              <w:tl2br w:val="nil"/>
              <w:tr2bl w:val="nil"/>
            </w:tcBorders>
            <w:shd w:val="clear" w:color="auto" w:fill="FFFFFF"/>
            <w:noWrap w:val="0"/>
            <w:vAlign w:val="center"/>
          </w:tcPr>
          <w:p>
            <w:pPr>
              <w:adjustRightInd/>
              <w:spacing w:afterLines="0" w:line="240" w:lineRule="auto"/>
              <w:ind w:firstLine="0" w:firstLineChars="0"/>
              <w:jc w:val="center"/>
              <w:rPr>
                <w:rFonts w:hint="default" w:ascii="Times New Roman" w:hAnsi="Times New Roman"/>
                <w:snapToGrid/>
                <w:color w:val="000000"/>
                <w:sz w:val="32"/>
                <w:szCs w:val="32"/>
                <w:lang w:eastAsia="en-US" w:bidi="en-US"/>
              </w:rPr>
            </w:pPr>
          </w:p>
        </w:tc>
        <w:tc>
          <w:tcPr>
            <w:tcW w:w="862"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办学</w:t>
            </w:r>
          </w:p>
          <w:p>
            <w:pPr>
              <w:pStyle w:val="9"/>
              <w:snapToGrid w:val="0"/>
              <w:spacing w:line="240" w:lineRule="auto"/>
              <w:jc w:val="center"/>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目标</w:t>
            </w:r>
          </w:p>
          <w:p>
            <w:pPr>
              <w:pStyle w:val="9"/>
              <w:snapToGrid w:val="0"/>
              <w:spacing w:line="240" w:lineRule="auto"/>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lang w:val="en-US"/>
              </w:rPr>
              <w:t>3</w:t>
            </w:r>
            <w:r>
              <w:rPr>
                <w:rFonts w:hint="eastAsia" w:ascii="Times New Roman" w:hAnsi="Times New Roman" w:eastAsia="仿宋_GB2312" w:cs="Times New Roman"/>
                <w:sz w:val="22"/>
                <w:szCs w:val="22"/>
              </w:rPr>
              <w:t>分</w:t>
            </w:r>
          </w:p>
        </w:tc>
        <w:tc>
          <w:tcPr>
            <w:tcW w:w="4872"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both"/>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办学目标明确，有教学区年度或学期教育教学工作计划及工作总结，促进学生德智体美劳全面发展为目标。</w:t>
            </w:r>
          </w:p>
        </w:tc>
        <w:tc>
          <w:tcPr>
            <w:tcW w:w="2081"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both"/>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全部落实得</w:t>
            </w:r>
            <w:r>
              <w:rPr>
                <w:rFonts w:hint="default" w:ascii="Times New Roman" w:hAnsi="Times New Roman" w:eastAsia="仿宋_GB2312" w:cs="Times New Roman"/>
                <w:sz w:val="22"/>
                <w:szCs w:val="22"/>
                <w:lang w:val="en-US"/>
              </w:rPr>
              <w:t>3</w:t>
            </w:r>
            <w:r>
              <w:rPr>
                <w:rFonts w:hint="eastAsia" w:ascii="Times New Roman" w:hAnsi="Times New Roman" w:eastAsia="仿宋_GB2312" w:cs="Times New Roman"/>
                <w:sz w:val="22"/>
                <w:szCs w:val="22"/>
              </w:rPr>
              <w:t>分；未能落实计划和目标不明确的各扣1分，扣完为止。</w:t>
            </w:r>
          </w:p>
        </w:tc>
        <w:tc>
          <w:tcPr>
            <w:tcW w:w="477" w:type="dxa"/>
            <w:tcBorders>
              <w:top w:val="single" w:color="auto" w:sz="4" w:space="0"/>
              <w:left w:val="single" w:color="auto" w:sz="4" w:space="0"/>
              <w:bottom w:val="nil"/>
              <w:right w:val="single" w:color="auto" w:sz="4" w:space="0"/>
              <w:tl2br w:val="nil"/>
              <w:tr2bl w:val="nil"/>
            </w:tcBorders>
            <w:shd w:val="clear" w:color="auto" w:fill="FFFFFF"/>
            <w:noWrap w:val="0"/>
            <w:vAlign w:val="center"/>
          </w:tcPr>
          <w:p>
            <w:pPr>
              <w:adjustRightInd/>
              <w:spacing w:afterLines="0" w:line="240" w:lineRule="auto"/>
              <w:ind w:firstLine="0" w:firstLineChars="0"/>
              <w:rPr>
                <w:rFonts w:hint="default" w:ascii="Times New Roman" w:hAnsi="Times New Roman"/>
                <w:snapToGrid/>
                <w:color w:val="000000"/>
                <w:sz w:val="13"/>
                <w:szCs w:val="13"/>
                <w:lang w:eastAsia="en-US" w:bidi="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526" w:hRule="exact"/>
          <w:jc w:val="center"/>
        </w:trPr>
        <w:tc>
          <w:tcPr>
            <w:tcW w:w="744" w:type="dxa"/>
            <w:vMerge w:val="continue"/>
            <w:tcBorders>
              <w:top w:val="nil"/>
              <w:left w:val="single" w:color="auto" w:sz="4" w:space="0"/>
              <w:bottom w:val="nil"/>
              <w:right w:val="nil"/>
              <w:tl2br w:val="nil"/>
              <w:tr2bl w:val="nil"/>
            </w:tcBorders>
            <w:shd w:val="clear" w:color="auto" w:fill="FFFFFF"/>
            <w:noWrap w:val="0"/>
            <w:vAlign w:val="center"/>
          </w:tcPr>
          <w:p>
            <w:pPr>
              <w:adjustRightInd/>
              <w:spacing w:afterLines="0" w:line="240" w:lineRule="auto"/>
              <w:ind w:firstLine="0" w:firstLineChars="0"/>
              <w:jc w:val="center"/>
              <w:rPr>
                <w:rFonts w:hint="default" w:ascii="Times New Roman" w:hAnsi="Times New Roman"/>
                <w:snapToGrid/>
                <w:color w:val="000000"/>
                <w:sz w:val="32"/>
                <w:szCs w:val="32"/>
                <w:lang w:eastAsia="en-US" w:bidi="en-US"/>
              </w:rPr>
            </w:pPr>
          </w:p>
        </w:tc>
        <w:tc>
          <w:tcPr>
            <w:tcW w:w="607" w:type="dxa"/>
            <w:vMerge w:val="restart"/>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基</w:t>
            </w:r>
          </w:p>
          <w:p>
            <w:pPr>
              <w:pStyle w:val="9"/>
              <w:snapToGrid w:val="0"/>
              <w:spacing w:line="240" w:lineRule="auto"/>
              <w:jc w:val="center"/>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本</w:t>
            </w:r>
          </w:p>
          <w:p>
            <w:pPr>
              <w:pStyle w:val="9"/>
              <w:snapToGrid w:val="0"/>
              <w:spacing w:line="240" w:lineRule="auto"/>
              <w:jc w:val="center"/>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要</w:t>
            </w:r>
          </w:p>
          <w:p>
            <w:pPr>
              <w:pStyle w:val="9"/>
              <w:snapToGrid w:val="0"/>
              <w:spacing w:line="240" w:lineRule="auto"/>
              <w:jc w:val="center"/>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求</w:t>
            </w:r>
          </w:p>
          <w:p>
            <w:pPr>
              <w:pStyle w:val="9"/>
              <w:snapToGrid w:val="0"/>
              <w:spacing w:line="240" w:lineRule="auto"/>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lang w:val="en-US"/>
              </w:rPr>
              <w:t>16</w:t>
            </w:r>
            <w:r>
              <w:rPr>
                <w:rFonts w:hint="eastAsia" w:ascii="Times New Roman" w:hAnsi="Times New Roman" w:eastAsia="仿宋_GB2312" w:cs="Times New Roman"/>
                <w:sz w:val="22"/>
                <w:szCs w:val="22"/>
              </w:rPr>
              <w:t>分</w:t>
            </w:r>
          </w:p>
        </w:tc>
        <w:tc>
          <w:tcPr>
            <w:tcW w:w="862"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w:t>
            </w:r>
            <w:r>
              <w:rPr>
                <w:rFonts w:hint="eastAsia" w:ascii="Times New Roman" w:hAnsi="Times New Roman" w:eastAsia="仿宋_GB2312" w:cs="Times New Roman"/>
                <w:sz w:val="22"/>
                <w:szCs w:val="22"/>
              </w:rPr>
              <w:t>党的</w:t>
            </w:r>
          </w:p>
          <w:p>
            <w:pPr>
              <w:pStyle w:val="9"/>
              <w:snapToGrid w:val="0"/>
              <w:spacing w:line="240" w:lineRule="auto"/>
              <w:jc w:val="center"/>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建设</w:t>
            </w:r>
          </w:p>
          <w:p>
            <w:pPr>
              <w:pStyle w:val="9"/>
              <w:snapToGrid w:val="0"/>
              <w:spacing w:line="240" w:lineRule="auto"/>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lang w:val="en-US"/>
              </w:rPr>
              <w:t>4</w:t>
            </w:r>
            <w:r>
              <w:rPr>
                <w:rFonts w:hint="eastAsia" w:ascii="Times New Roman" w:hAnsi="Times New Roman" w:eastAsia="仿宋_GB2312" w:cs="Times New Roman"/>
                <w:sz w:val="22"/>
                <w:szCs w:val="22"/>
              </w:rPr>
              <w:t>分</w:t>
            </w:r>
          </w:p>
        </w:tc>
        <w:tc>
          <w:tcPr>
            <w:tcW w:w="4872"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both"/>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1）宣传和执行党的路线、方针、政策，认真贯彻落实党中央、上级党组织和本级党组织的决议。（2）围绕机构中心任务，增强党组织的凝聚力和战斗力，充分发挥党支部的战斗堡垒作用和党员的先锋模范作用。（3）加强对党员的教育、管理和监督，提高党员素质，增强党性。（</w:t>
            </w:r>
            <w:r>
              <w:rPr>
                <w:rFonts w:hint="eastAsia" w:ascii="Times New Roman" w:hAnsi="Times New Roman" w:eastAsia="仿宋_GB2312" w:cs="Times New Roman"/>
                <w:sz w:val="22"/>
                <w:szCs w:val="22"/>
                <w:lang w:val="en-US"/>
              </w:rPr>
              <w:t>4</w:t>
            </w:r>
            <w:r>
              <w:rPr>
                <w:rFonts w:hint="eastAsia" w:ascii="Times New Roman" w:hAnsi="Times New Roman" w:eastAsia="仿宋_GB2312" w:cs="Times New Roman"/>
                <w:sz w:val="22"/>
                <w:szCs w:val="22"/>
              </w:rPr>
              <w:t>）组织好政治理论、业务知识的学习，监督党员切实履行义务，保障党员权利不受侵犯。（5）对要求入党的积极分子进行培养，做好发展党员工作。</w:t>
            </w:r>
          </w:p>
        </w:tc>
        <w:tc>
          <w:tcPr>
            <w:tcW w:w="2081"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both"/>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组织健全，活动开展正常有序的得</w:t>
            </w:r>
            <w:r>
              <w:rPr>
                <w:rFonts w:hint="default" w:ascii="Times New Roman" w:hAnsi="Times New Roman" w:eastAsia="仿宋_GB2312" w:cs="Times New Roman"/>
                <w:sz w:val="22"/>
                <w:szCs w:val="22"/>
                <w:lang w:val="en-US"/>
              </w:rPr>
              <w:t>4</w:t>
            </w:r>
            <w:r>
              <w:rPr>
                <w:rFonts w:hint="eastAsia" w:ascii="Times New Roman" w:hAnsi="Times New Roman" w:eastAsia="仿宋_GB2312" w:cs="Times New Roman"/>
                <w:sz w:val="22"/>
                <w:szCs w:val="22"/>
              </w:rPr>
              <w:t>分，每缺一项扣1分，扣完为止。</w:t>
            </w:r>
          </w:p>
        </w:tc>
        <w:tc>
          <w:tcPr>
            <w:tcW w:w="477" w:type="dxa"/>
            <w:tcBorders>
              <w:top w:val="single" w:color="auto" w:sz="4" w:space="0"/>
              <w:left w:val="single" w:color="auto" w:sz="4" w:space="0"/>
              <w:bottom w:val="nil"/>
              <w:right w:val="single" w:color="auto" w:sz="4" w:space="0"/>
              <w:tl2br w:val="nil"/>
              <w:tr2bl w:val="nil"/>
            </w:tcBorders>
            <w:shd w:val="clear" w:color="auto" w:fill="FFFFFF"/>
            <w:noWrap w:val="0"/>
            <w:vAlign w:val="center"/>
          </w:tcPr>
          <w:p>
            <w:pPr>
              <w:adjustRightInd/>
              <w:spacing w:afterLines="0" w:line="240" w:lineRule="auto"/>
              <w:ind w:firstLine="0" w:firstLineChars="0"/>
              <w:rPr>
                <w:rFonts w:hint="default" w:ascii="Times New Roman" w:hAnsi="Times New Roman"/>
                <w:snapToGrid/>
                <w:color w:val="000000"/>
                <w:sz w:val="13"/>
                <w:szCs w:val="13"/>
                <w:lang w:eastAsia="en-US" w:bidi="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514" w:hRule="exact"/>
          <w:jc w:val="center"/>
        </w:trPr>
        <w:tc>
          <w:tcPr>
            <w:tcW w:w="744" w:type="dxa"/>
            <w:vMerge w:val="continue"/>
            <w:tcBorders>
              <w:top w:val="nil"/>
              <w:left w:val="single" w:color="auto" w:sz="4" w:space="0"/>
              <w:bottom w:val="nil"/>
              <w:right w:val="nil"/>
              <w:tl2br w:val="nil"/>
              <w:tr2bl w:val="nil"/>
            </w:tcBorders>
            <w:shd w:val="clear" w:color="auto" w:fill="FFFFFF"/>
            <w:noWrap w:val="0"/>
            <w:vAlign w:val="center"/>
          </w:tcPr>
          <w:p>
            <w:pPr>
              <w:adjustRightInd/>
              <w:spacing w:afterLines="0" w:line="240" w:lineRule="auto"/>
              <w:ind w:firstLine="0" w:firstLineChars="0"/>
              <w:jc w:val="center"/>
              <w:rPr>
                <w:rFonts w:hint="default" w:ascii="Times New Roman" w:hAnsi="Times New Roman"/>
                <w:snapToGrid/>
                <w:color w:val="000000"/>
                <w:sz w:val="32"/>
                <w:szCs w:val="32"/>
                <w:lang w:eastAsia="en-US" w:bidi="en-US"/>
              </w:rPr>
            </w:pPr>
          </w:p>
        </w:tc>
        <w:tc>
          <w:tcPr>
            <w:tcW w:w="607" w:type="dxa"/>
            <w:vMerge w:val="continue"/>
            <w:tcBorders>
              <w:top w:val="nil"/>
              <w:left w:val="single" w:color="auto" w:sz="4" w:space="0"/>
              <w:bottom w:val="nil"/>
              <w:right w:val="nil"/>
              <w:tl2br w:val="nil"/>
              <w:tr2bl w:val="nil"/>
            </w:tcBorders>
            <w:shd w:val="clear" w:color="auto" w:fill="FFFFFF"/>
            <w:noWrap w:val="0"/>
            <w:vAlign w:val="center"/>
          </w:tcPr>
          <w:p>
            <w:pPr>
              <w:adjustRightInd/>
              <w:spacing w:afterLines="0" w:line="240" w:lineRule="auto"/>
              <w:ind w:firstLine="0" w:firstLineChars="0"/>
              <w:jc w:val="center"/>
              <w:rPr>
                <w:rFonts w:hint="default" w:ascii="Times New Roman" w:hAnsi="Times New Roman"/>
                <w:snapToGrid/>
                <w:color w:val="000000"/>
                <w:sz w:val="32"/>
                <w:szCs w:val="32"/>
                <w:lang w:eastAsia="en-US" w:bidi="en-US"/>
              </w:rPr>
            </w:pPr>
          </w:p>
        </w:tc>
        <w:tc>
          <w:tcPr>
            <w:tcW w:w="862"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w:t>
            </w:r>
            <w:r>
              <w:rPr>
                <w:rFonts w:hint="eastAsia" w:ascii="Times New Roman" w:hAnsi="Times New Roman" w:eastAsia="仿宋_GB2312" w:cs="Times New Roman"/>
                <w:sz w:val="22"/>
                <w:szCs w:val="22"/>
              </w:rPr>
              <w:t>法定</w:t>
            </w:r>
          </w:p>
          <w:p>
            <w:pPr>
              <w:pStyle w:val="9"/>
              <w:snapToGrid w:val="0"/>
              <w:spacing w:line="240" w:lineRule="auto"/>
              <w:jc w:val="center"/>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资质</w:t>
            </w:r>
          </w:p>
          <w:p>
            <w:pPr>
              <w:pStyle w:val="9"/>
              <w:snapToGrid w:val="0"/>
              <w:spacing w:line="240" w:lineRule="auto"/>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4</w:t>
            </w:r>
            <w:r>
              <w:rPr>
                <w:rFonts w:hint="eastAsia" w:ascii="Times New Roman" w:hAnsi="Times New Roman" w:eastAsia="仿宋_GB2312" w:cs="Times New Roman"/>
                <w:sz w:val="22"/>
                <w:szCs w:val="22"/>
              </w:rPr>
              <w:t>分</w:t>
            </w:r>
          </w:p>
        </w:tc>
        <w:tc>
          <w:tcPr>
            <w:tcW w:w="4872"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both"/>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w:t>
            </w:r>
            <w:r>
              <w:rPr>
                <w:rFonts w:hint="eastAsia" w:ascii="Times New Roman" w:hAnsi="Times New Roman" w:eastAsia="仿宋_GB2312" w:cs="Times New Roman"/>
                <w:sz w:val="22"/>
                <w:szCs w:val="22"/>
                <w:lang w:val="en-US"/>
              </w:rPr>
              <w:t>1</w:t>
            </w:r>
            <w:r>
              <w:rPr>
                <w:rFonts w:hint="eastAsia" w:ascii="Times New Roman" w:hAnsi="Times New Roman" w:eastAsia="仿宋_GB2312" w:cs="Times New Roman"/>
                <w:sz w:val="22"/>
                <w:szCs w:val="22"/>
              </w:rPr>
              <w:t>）办学许可证、营业执照或法人登记证等证照齐全。（</w:t>
            </w:r>
            <w:r>
              <w:rPr>
                <w:rFonts w:hint="eastAsia" w:ascii="Times New Roman" w:hAnsi="Times New Roman" w:eastAsia="仿宋_GB2312" w:cs="Times New Roman"/>
                <w:sz w:val="22"/>
                <w:szCs w:val="22"/>
                <w:lang w:val="en-US"/>
              </w:rPr>
              <w:t>2</w:t>
            </w:r>
            <w:r>
              <w:rPr>
                <w:rFonts w:hint="eastAsia" w:ascii="Times New Roman" w:hAnsi="Times New Roman" w:eastAsia="仿宋_GB2312" w:cs="Times New Roman"/>
                <w:sz w:val="22"/>
                <w:szCs w:val="22"/>
              </w:rPr>
              <w:t>）举办者应为国家机构以外的社会组织或具有政治权利和完全民事行为能力的公民或组织。（</w:t>
            </w:r>
            <w:r>
              <w:rPr>
                <w:rFonts w:hint="eastAsia" w:ascii="Times New Roman" w:hAnsi="Times New Roman" w:eastAsia="仿宋_GB2312" w:cs="Times New Roman"/>
                <w:sz w:val="22"/>
                <w:szCs w:val="22"/>
                <w:lang w:val="en-US"/>
              </w:rPr>
              <w:t>3</w:t>
            </w:r>
            <w:r>
              <w:rPr>
                <w:rFonts w:hint="eastAsia" w:ascii="Times New Roman" w:hAnsi="Times New Roman" w:eastAsia="仿宋_GB2312" w:cs="Times New Roman"/>
                <w:sz w:val="22"/>
                <w:szCs w:val="22"/>
              </w:rPr>
              <w:t>）取得办学许可证、营业执照/事业单位法人证书/民办非企业单位登记证书等。</w:t>
            </w:r>
          </w:p>
        </w:tc>
        <w:tc>
          <w:tcPr>
            <w:tcW w:w="2081"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both"/>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证件齐全并在有效期内得4分，不符合条件得0分。</w:t>
            </w:r>
          </w:p>
        </w:tc>
        <w:tc>
          <w:tcPr>
            <w:tcW w:w="477" w:type="dxa"/>
            <w:tcBorders>
              <w:top w:val="single" w:color="auto" w:sz="4" w:space="0"/>
              <w:left w:val="single" w:color="auto" w:sz="4" w:space="0"/>
              <w:bottom w:val="nil"/>
              <w:right w:val="single" w:color="auto" w:sz="4" w:space="0"/>
              <w:tl2br w:val="nil"/>
              <w:tr2bl w:val="nil"/>
            </w:tcBorders>
            <w:shd w:val="clear" w:color="auto" w:fill="FFFFFF"/>
            <w:noWrap w:val="0"/>
            <w:vAlign w:val="center"/>
          </w:tcPr>
          <w:p>
            <w:pPr>
              <w:adjustRightInd/>
              <w:spacing w:afterLines="0" w:line="240" w:lineRule="auto"/>
              <w:ind w:firstLine="0" w:firstLineChars="0"/>
              <w:rPr>
                <w:rFonts w:hint="default" w:ascii="Times New Roman" w:hAnsi="Times New Roman"/>
                <w:snapToGrid/>
                <w:color w:val="000000"/>
                <w:sz w:val="13"/>
                <w:szCs w:val="13"/>
                <w:lang w:eastAsia="en-US" w:bidi="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945" w:hRule="exact"/>
          <w:jc w:val="center"/>
        </w:trPr>
        <w:tc>
          <w:tcPr>
            <w:tcW w:w="744" w:type="dxa"/>
            <w:vMerge w:val="continue"/>
            <w:tcBorders>
              <w:top w:val="nil"/>
              <w:left w:val="single" w:color="auto" w:sz="4" w:space="0"/>
              <w:bottom w:val="nil"/>
              <w:right w:val="nil"/>
              <w:tl2br w:val="nil"/>
              <w:tr2bl w:val="nil"/>
            </w:tcBorders>
            <w:shd w:val="clear" w:color="auto" w:fill="FFFFFF"/>
            <w:noWrap w:val="0"/>
            <w:vAlign w:val="center"/>
          </w:tcPr>
          <w:p>
            <w:pPr>
              <w:adjustRightInd/>
              <w:spacing w:afterLines="0" w:line="240" w:lineRule="auto"/>
              <w:ind w:firstLine="0" w:firstLineChars="0"/>
              <w:jc w:val="center"/>
              <w:rPr>
                <w:rFonts w:hint="default" w:ascii="Times New Roman" w:hAnsi="Times New Roman"/>
                <w:snapToGrid/>
                <w:color w:val="000000"/>
                <w:sz w:val="32"/>
                <w:szCs w:val="32"/>
                <w:lang w:eastAsia="en-US" w:bidi="en-US"/>
              </w:rPr>
            </w:pPr>
          </w:p>
        </w:tc>
        <w:tc>
          <w:tcPr>
            <w:tcW w:w="607" w:type="dxa"/>
            <w:vMerge w:val="continue"/>
            <w:tcBorders>
              <w:top w:val="nil"/>
              <w:left w:val="single" w:color="auto" w:sz="4" w:space="0"/>
              <w:bottom w:val="nil"/>
              <w:right w:val="nil"/>
              <w:tl2br w:val="nil"/>
              <w:tr2bl w:val="nil"/>
            </w:tcBorders>
            <w:shd w:val="clear" w:color="auto" w:fill="FFFFFF"/>
            <w:noWrap w:val="0"/>
            <w:vAlign w:val="center"/>
          </w:tcPr>
          <w:p>
            <w:pPr>
              <w:adjustRightInd/>
              <w:spacing w:afterLines="0" w:line="240" w:lineRule="auto"/>
              <w:ind w:firstLine="0" w:firstLineChars="0"/>
              <w:jc w:val="center"/>
              <w:rPr>
                <w:rFonts w:hint="default" w:ascii="Times New Roman" w:hAnsi="Times New Roman"/>
                <w:snapToGrid/>
                <w:color w:val="000000"/>
                <w:sz w:val="32"/>
                <w:szCs w:val="32"/>
                <w:lang w:eastAsia="en-US" w:bidi="en-US"/>
              </w:rPr>
            </w:pPr>
          </w:p>
        </w:tc>
        <w:tc>
          <w:tcPr>
            <w:tcW w:w="862"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登记</w:t>
            </w:r>
          </w:p>
          <w:p>
            <w:pPr>
              <w:pStyle w:val="9"/>
              <w:snapToGrid w:val="0"/>
              <w:spacing w:line="240" w:lineRule="auto"/>
              <w:jc w:val="center"/>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备案</w:t>
            </w:r>
          </w:p>
          <w:p>
            <w:pPr>
              <w:pStyle w:val="9"/>
              <w:snapToGrid w:val="0"/>
              <w:spacing w:line="240" w:lineRule="auto"/>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3</w:t>
            </w:r>
            <w:r>
              <w:rPr>
                <w:rFonts w:hint="eastAsia" w:ascii="Times New Roman" w:hAnsi="Times New Roman" w:eastAsia="仿宋_GB2312" w:cs="Times New Roman"/>
                <w:sz w:val="22"/>
                <w:szCs w:val="22"/>
              </w:rPr>
              <w:t>分</w:t>
            </w:r>
          </w:p>
        </w:tc>
        <w:tc>
          <w:tcPr>
            <w:tcW w:w="4872"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both"/>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及时将招生简章和广告复印件报审批机关备案，无虚假不实的宣传。按时报送工作计划、总结和统计报表。</w:t>
            </w:r>
          </w:p>
        </w:tc>
        <w:tc>
          <w:tcPr>
            <w:tcW w:w="2081"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both"/>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广告简章1分；课程备案1分；计划总结1分。</w:t>
            </w:r>
          </w:p>
        </w:tc>
        <w:tc>
          <w:tcPr>
            <w:tcW w:w="477" w:type="dxa"/>
            <w:tcBorders>
              <w:top w:val="single" w:color="auto" w:sz="4" w:space="0"/>
              <w:left w:val="single" w:color="auto" w:sz="4" w:space="0"/>
              <w:bottom w:val="nil"/>
              <w:right w:val="single" w:color="auto" w:sz="4" w:space="0"/>
              <w:tl2br w:val="nil"/>
              <w:tr2bl w:val="nil"/>
            </w:tcBorders>
            <w:shd w:val="clear" w:color="auto" w:fill="FFFFFF"/>
            <w:noWrap w:val="0"/>
            <w:vAlign w:val="center"/>
          </w:tcPr>
          <w:p>
            <w:pPr>
              <w:adjustRightInd/>
              <w:spacing w:afterLines="0" w:line="240" w:lineRule="auto"/>
              <w:ind w:firstLine="0" w:firstLineChars="0"/>
              <w:rPr>
                <w:rFonts w:hint="default" w:ascii="Times New Roman" w:hAnsi="Times New Roman"/>
                <w:snapToGrid/>
                <w:color w:val="000000"/>
                <w:sz w:val="13"/>
                <w:szCs w:val="13"/>
                <w:lang w:eastAsia="en-US" w:bidi="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870" w:hRule="exact"/>
          <w:jc w:val="center"/>
        </w:trPr>
        <w:tc>
          <w:tcPr>
            <w:tcW w:w="744" w:type="dxa"/>
            <w:vMerge w:val="continue"/>
            <w:tcBorders>
              <w:top w:val="nil"/>
              <w:left w:val="single" w:color="auto" w:sz="4" w:space="0"/>
              <w:bottom w:val="nil"/>
              <w:right w:val="nil"/>
              <w:tl2br w:val="nil"/>
              <w:tr2bl w:val="nil"/>
            </w:tcBorders>
            <w:shd w:val="clear" w:color="auto" w:fill="FFFFFF"/>
            <w:noWrap w:val="0"/>
            <w:vAlign w:val="center"/>
          </w:tcPr>
          <w:p>
            <w:pPr>
              <w:adjustRightInd/>
              <w:spacing w:afterLines="0" w:line="240" w:lineRule="auto"/>
              <w:ind w:firstLine="0" w:firstLineChars="0"/>
              <w:jc w:val="center"/>
              <w:rPr>
                <w:rFonts w:hint="default" w:ascii="Times New Roman" w:hAnsi="Times New Roman"/>
                <w:snapToGrid/>
                <w:color w:val="000000"/>
                <w:sz w:val="32"/>
                <w:szCs w:val="32"/>
                <w:lang w:eastAsia="en-US" w:bidi="en-US"/>
              </w:rPr>
            </w:pPr>
          </w:p>
        </w:tc>
        <w:tc>
          <w:tcPr>
            <w:tcW w:w="607" w:type="dxa"/>
            <w:vMerge w:val="continue"/>
            <w:tcBorders>
              <w:top w:val="nil"/>
              <w:left w:val="single" w:color="auto" w:sz="4" w:space="0"/>
              <w:bottom w:val="nil"/>
              <w:right w:val="nil"/>
              <w:tl2br w:val="nil"/>
              <w:tr2bl w:val="nil"/>
            </w:tcBorders>
            <w:shd w:val="clear" w:color="auto" w:fill="FFFFFF"/>
            <w:noWrap w:val="0"/>
            <w:vAlign w:val="center"/>
          </w:tcPr>
          <w:p>
            <w:pPr>
              <w:adjustRightInd/>
              <w:spacing w:afterLines="0" w:line="240" w:lineRule="auto"/>
              <w:ind w:firstLine="0" w:firstLineChars="0"/>
              <w:jc w:val="center"/>
              <w:rPr>
                <w:rFonts w:hint="default" w:ascii="Times New Roman" w:hAnsi="Times New Roman"/>
                <w:snapToGrid/>
                <w:color w:val="000000"/>
                <w:sz w:val="32"/>
                <w:szCs w:val="32"/>
                <w:lang w:eastAsia="en-US" w:bidi="en-US"/>
              </w:rPr>
            </w:pPr>
          </w:p>
        </w:tc>
        <w:tc>
          <w:tcPr>
            <w:tcW w:w="862" w:type="dxa"/>
            <w:tcBorders>
              <w:top w:val="single" w:color="auto" w:sz="4" w:space="0"/>
              <w:left w:val="single" w:color="auto" w:sz="4" w:space="0"/>
              <w:bottom w:val="single" w:color="auto" w:sz="4" w:space="0"/>
              <w:right w:val="nil"/>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办学</w:t>
            </w:r>
          </w:p>
          <w:p>
            <w:pPr>
              <w:pStyle w:val="9"/>
              <w:snapToGrid w:val="0"/>
              <w:spacing w:line="240" w:lineRule="auto"/>
              <w:jc w:val="center"/>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内容</w:t>
            </w:r>
          </w:p>
          <w:p>
            <w:pPr>
              <w:pStyle w:val="9"/>
              <w:snapToGrid w:val="0"/>
              <w:spacing w:line="240" w:lineRule="auto"/>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2</w:t>
            </w:r>
            <w:r>
              <w:rPr>
                <w:rFonts w:hint="eastAsia" w:ascii="Times New Roman" w:hAnsi="Times New Roman" w:eastAsia="仿宋_GB2312" w:cs="Times New Roman"/>
                <w:sz w:val="22"/>
                <w:szCs w:val="22"/>
              </w:rPr>
              <w:t>分</w:t>
            </w:r>
          </w:p>
        </w:tc>
        <w:tc>
          <w:tcPr>
            <w:tcW w:w="4872" w:type="dxa"/>
            <w:tcBorders>
              <w:top w:val="single" w:color="auto" w:sz="4" w:space="0"/>
              <w:left w:val="single" w:color="auto" w:sz="4" w:space="0"/>
              <w:bottom w:val="single" w:color="auto" w:sz="4" w:space="0"/>
              <w:right w:val="nil"/>
              <w:tl2br w:val="nil"/>
              <w:tr2bl w:val="nil"/>
            </w:tcBorders>
            <w:shd w:val="clear" w:color="auto" w:fill="FFFFFF"/>
            <w:noWrap w:val="0"/>
            <w:vAlign w:val="center"/>
          </w:tcPr>
          <w:p>
            <w:pPr>
              <w:pStyle w:val="9"/>
              <w:snapToGrid w:val="0"/>
              <w:spacing w:line="240" w:lineRule="auto"/>
              <w:jc w:val="both"/>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办学规模、办学形式、办学层次、培训范围等项目符合审批范围。</w:t>
            </w:r>
          </w:p>
        </w:tc>
        <w:tc>
          <w:tcPr>
            <w:tcW w:w="2081" w:type="dxa"/>
            <w:tcBorders>
              <w:top w:val="single" w:color="auto" w:sz="4" w:space="0"/>
              <w:left w:val="single" w:color="auto" w:sz="4" w:space="0"/>
              <w:bottom w:val="single" w:color="auto" w:sz="4" w:space="0"/>
              <w:right w:val="nil"/>
              <w:tl2br w:val="nil"/>
              <w:tr2bl w:val="nil"/>
            </w:tcBorders>
            <w:shd w:val="clear" w:color="auto" w:fill="FFFFFF"/>
            <w:noWrap w:val="0"/>
            <w:vAlign w:val="center"/>
          </w:tcPr>
          <w:p>
            <w:pPr>
              <w:pStyle w:val="9"/>
              <w:snapToGrid w:val="0"/>
              <w:spacing w:line="240" w:lineRule="auto"/>
              <w:jc w:val="both"/>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每项0.5分，全部符合2分。</w:t>
            </w:r>
          </w:p>
        </w:tc>
        <w:tc>
          <w:tcPr>
            <w:tcW w:w="4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adjustRightInd/>
              <w:spacing w:afterLines="0" w:line="240" w:lineRule="auto"/>
              <w:ind w:firstLine="0" w:firstLineChars="0"/>
              <w:rPr>
                <w:rFonts w:hint="default" w:ascii="Times New Roman" w:hAnsi="Times New Roman"/>
                <w:snapToGrid/>
                <w:color w:val="000000"/>
                <w:sz w:val="13"/>
                <w:szCs w:val="13"/>
                <w:lang w:eastAsia="en-US" w:bidi="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320" w:hRule="exact"/>
          <w:jc w:val="center"/>
        </w:trPr>
        <w:tc>
          <w:tcPr>
            <w:tcW w:w="744" w:type="dxa"/>
            <w:vMerge w:val="continue"/>
            <w:tcBorders>
              <w:top w:val="nil"/>
              <w:left w:val="single" w:color="auto" w:sz="4" w:space="0"/>
              <w:bottom w:val="single" w:color="auto" w:sz="4" w:space="0"/>
              <w:right w:val="nil"/>
              <w:tl2br w:val="nil"/>
              <w:tr2bl w:val="nil"/>
            </w:tcBorders>
            <w:shd w:val="clear" w:color="auto" w:fill="FFFFFF"/>
            <w:noWrap w:val="0"/>
            <w:vAlign w:val="center"/>
          </w:tcPr>
          <w:p>
            <w:pPr>
              <w:adjustRightInd/>
              <w:spacing w:afterLines="0" w:line="240" w:lineRule="auto"/>
              <w:ind w:firstLine="0" w:firstLineChars="0"/>
              <w:jc w:val="center"/>
              <w:rPr>
                <w:rFonts w:hint="default" w:ascii="Times New Roman" w:hAnsi="Times New Roman"/>
                <w:snapToGrid/>
                <w:color w:val="000000"/>
                <w:sz w:val="32"/>
                <w:szCs w:val="32"/>
                <w:lang w:eastAsia="en-US" w:bidi="en-US"/>
              </w:rPr>
            </w:pPr>
          </w:p>
        </w:tc>
        <w:tc>
          <w:tcPr>
            <w:tcW w:w="607" w:type="dxa"/>
            <w:vMerge w:val="continue"/>
            <w:tcBorders>
              <w:top w:val="nil"/>
              <w:left w:val="single" w:color="auto" w:sz="4" w:space="0"/>
              <w:bottom w:val="single" w:color="auto" w:sz="4" w:space="0"/>
              <w:right w:val="nil"/>
              <w:tl2br w:val="nil"/>
              <w:tr2bl w:val="nil"/>
            </w:tcBorders>
            <w:shd w:val="clear" w:color="auto" w:fill="FFFFFF"/>
            <w:noWrap w:val="0"/>
            <w:vAlign w:val="center"/>
          </w:tcPr>
          <w:p>
            <w:pPr>
              <w:adjustRightInd/>
              <w:spacing w:afterLines="0" w:line="240" w:lineRule="auto"/>
              <w:ind w:firstLine="0" w:firstLineChars="0"/>
              <w:jc w:val="center"/>
              <w:rPr>
                <w:rFonts w:hint="default" w:ascii="Times New Roman" w:hAnsi="Times New Roman"/>
                <w:snapToGrid/>
                <w:color w:val="000000"/>
                <w:sz w:val="32"/>
                <w:szCs w:val="32"/>
                <w:lang w:eastAsia="en-US" w:bidi="en-US"/>
              </w:rPr>
            </w:pPr>
          </w:p>
        </w:tc>
        <w:tc>
          <w:tcPr>
            <w:tcW w:w="862" w:type="dxa"/>
            <w:tcBorders>
              <w:top w:val="single" w:color="auto" w:sz="4" w:space="0"/>
              <w:left w:val="single" w:color="auto" w:sz="4" w:space="0"/>
              <w:bottom w:val="single" w:color="auto" w:sz="4" w:space="0"/>
              <w:right w:val="nil"/>
              <w:tl2br w:val="nil"/>
              <w:tr2bl w:val="nil"/>
            </w:tcBorders>
            <w:shd w:val="clear" w:color="auto" w:fill="FFFFFF"/>
            <w:noWrap w:val="0"/>
            <w:vAlign w:val="center"/>
          </w:tcPr>
          <w:p>
            <w:pPr>
              <w:pStyle w:val="9"/>
              <w:snapToGrid w:val="0"/>
              <w:spacing w:line="240" w:lineRule="auto"/>
              <w:jc w:val="center"/>
              <w:rPr>
                <w:rFonts w:hint="eastAsia" w:ascii="Times New Roman" w:hAnsi="Times New Roman" w:eastAsia="仿宋_GB2312" w:cs="Times New Roman"/>
                <w:sz w:val="22"/>
                <w:szCs w:val="22"/>
              </w:rPr>
            </w:pPr>
            <w:r>
              <w:rPr>
                <w:rFonts w:hint="eastAsia" w:ascii="Times New Roman" w:hAnsi="Times New Roman" w:eastAsia="仿宋_GB2312" w:cs="Times New Roman"/>
                <w:sz w:val="22"/>
                <w:szCs w:val="22"/>
              </w:rPr>
              <w:t>办学信息公开公示</w:t>
            </w:r>
          </w:p>
          <w:p>
            <w:pPr>
              <w:pStyle w:val="9"/>
              <w:snapToGrid w:val="0"/>
              <w:spacing w:line="240" w:lineRule="auto"/>
              <w:jc w:val="center"/>
              <w:rPr>
                <w:rFonts w:hint="default" w:ascii="Times New Roman" w:hAnsi="Times New Roman" w:eastAsia="仿宋_GB2312" w:cs="Times New Roman"/>
                <w:sz w:val="22"/>
                <w:szCs w:val="22"/>
                <w:lang w:val="en-US"/>
              </w:rPr>
            </w:pPr>
            <w:r>
              <w:rPr>
                <w:rFonts w:hint="eastAsia" w:ascii="Times New Roman" w:hAnsi="Times New Roman" w:eastAsia="仿宋_GB2312" w:cs="Times New Roman"/>
                <w:sz w:val="22"/>
                <w:szCs w:val="22"/>
                <w:lang w:val="en-US"/>
              </w:rPr>
              <w:t>3分</w:t>
            </w:r>
          </w:p>
        </w:tc>
        <w:tc>
          <w:tcPr>
            <w:tcW w:w="4872" w:type="dxa"/>
            <w:tcBorders>
              <w:top w:val="single" w:color="auto" w:sz="4" w:space="0"/>
              <w:left w:val="single" w:color="auto" w:sz="4" w:space="0"/>
              <w:bottom w:val="single" w:color="auto" w:sz="4" w:space="0"/>
              <w:right w:val="nil"/>
              <w:tl2br w:val="nil"/>
              <w:tr2bl w:val="nil"/>
            </w:tcBorders>
            <w:shd w:val="clear" w:color="auto" w:fill="FFFFFF"/>
            <w:noWrap w:val="0"/>
            <w:vAlign w:val="center"/>
          </w:tcPr>
          <w:p>
            <w:pPr>
              <w:pStyle w:val="9"/>
              <w:snapToGrid w:val="0"/>
              <w:spacing w:line="240" w:lineRule="auto"/>
              <w:jc w:val="both"/>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《平顶山市校外培训机构公开事项公示制度》中规定的公示内容及要求</w:t>
            </w:r>
          </w:p>
        </w:tc>
        <w:tc>
          <w:tcPr>
            <w:tcW w:w="2081" w:type="dxa"/>
            <w:tcBorders>
              <w:top w:val="single" w:color="auto" w:sz="4" w:space="0"/>
              <w:left w:val="single" w:color="auto" w:sz="4" w:space="0"/>
              <w:bottom w:val="single" w:color="auto" w:sz="4" w:space="0"/>
              <w:right w:val="nil"/>
              <w:tl2br w:val="nil"/>
              <w:tr2bl w:val="nil"/>
            </w:tcBorders>
            <w:shd w:val="clear" w:color="auto" w:fill="FFFFFF"/>
            <w:noWrap w:val="0"/>
            <w:vAlign w:val="center"/>
          </w:tcPr>
          <w:p>
            <w:pPr>
              <w:pStyle w:val="9"/>
              <w:snapToGrid w:val="0"/>
              <w:spacing w:line="240" w:lineRule="auto"/>
              <w:jc w:val="both"/>
              <w:rPr>
                <w:rFonts w:hint="default" w:ascii="Times New Roman" w:hAnsi="Times New Roman" w:eastAsia="仿宋_GB2312" w:cs="Times New Roman"/>
                <w:sz w:val="22"/>
                <w:szCs w:val="22"/>
                <w:lang w:val="en-US"/>
              </w:rPr>
            </w:pPr>
            <w:r>
              <w:rPr>
                <w:rFonts w:hint="eastAsia" w:ascii="Times New Roman" w:hAnsi="Times New Roman" w:eastAsia="仿宋_GB2312" w:cs="Times New Roman"/>
                <w:sz w:val="22"/>
                <w:szCs w:val="22"/>
              </w:rPr>
              <w:t>内容全部落实得</w:t>
            </w:r>
            <w:r>
              <w:rPr>
                <w:rFonts w:hint="default" w:ascii="Times New Roman" w:hAnsi="Times New Roman" w:eastAsia="仿宋_GB2312" w:cs="Times New Roman"/>
                <w:sz w:val="22"/>
                <w:szCs w:val="22"/>
                <w:lang w:val="en-US"/>
              </w:rPr>
              <w:t>3</w:t>
            </w:r>
            <w:r>
              <w:rPr>
                <w:rFonts w:hint="eastAsia" w:ascii="Times New Roman" w:hAnsi="Times New Roman" w:eastAsia="仿宋_GB2312" w:cs="Times New Roman"/>
                <w:sz w:val="22"/>
                <w:szCs w:val="22"/>
                <w:lang w:val="en-US"/>
              </w:rPr>
              <w:t>分，每缺一项扣0.5分，扣完为止。</w:t>
            </w:r>
          </w:p>
        </w:tc>
        <w:tc>
          <w:tcPr>
            <w:tcW w:w="4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adjustRightInd/>
              <w:spacing w:afterLines="0" w:line="240" w:lineRule="auto"/>
              <w:ind w:firstLine="0" w:firstLineChars="0"/>
              <w:rPr>
                <w:rFonts w:hint="default" w:ascii="Times New Roman" w:hAnsi="Times New Roman"/>
                <w:snapToGrid/>
                <w:color w:val="000000"/>
                <w:sz w:val="13"/>
                <w:szCs w:val="13"/>
                <w:lang w:eastAsia="en-US" w:bidi="en-US"/>
              </w:rPr>
            </w:pPr>
          </w:p>
        </w:tc>
      </w:tr>
    </w:tbl>
    <w:p>
      <w:pPr>
        <w:adjustRightInd/>
        <w:spacing w:afterLines="0" w:line="240" w:lineRule="auto"/>
        <w:ind w:firstLine="0" w:firstLineChars="0"/>
        <w:rPr>
          <w:rFonts w:hint="default" w:ascii="Times New Roman" w:hAnsi="Times New Roman"/>
          <w:snapToGrid/>
          <w:color w:val="000000"/>
          <w:sz w:val="4"/>
          <w:szCs w:val="4"/>
          <w:lang w:eastAsia="en-US" w:bidi="en-US"/>
        </w:rPr>
      </w:pPr>
      <w:r>
        <w:rPr>
          <w:rFonts w:hint="default" w:ascii="Times New Roman" w:hAnsi="Times New Roman"/>
          <w:snapToGrid/>
          <w:color w:val="000000"/>
          <w:sz w:val="28"/>
          <w:szCs w:val="28"/>
          <w:lang w:eastAsia="en-US" w:bidi="en-US"/>
        </w:rPr>
        <w:br w:type="page"/>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744"/>
        <w:gridCol w:w="744"/>
        <w:gridCol w:w="725"/>
        <w:gridCol w:w="4872"/>
        <w:gridCol w:w="1968"/>
        <w:gridCol w:w="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965" w:hRule="exact"/>
          <w:jc w:val="center"/>
        </w:trPr>
        <w:tc>
          <w:tcPr>
            <w:tcW w:w="744"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一级</w:t>
            </w:r>
          </w:p>
          <w:p>
            <w:pPr>
              <w:pStyle w:val="9"/>
              <w:snapToGrid w:val="0"/>
              <w:spacing w:line="240" w:lineRule="auto"/>
              <w:jc w:val="center"/>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指标</w:t>
            </w:r>
          </w:p>
          <w:p>
            <w:pPr>
              <w:pStyle w:val="9"/>
              <w:snapToGrid w:val="0"/>
              <w:spacing w:line="240" w:lineRule="auto"/>
              <w:jc w:val="center"/>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分值</w:t>
            </w:r>
          </w:p>
        </w:tc>
        <w:tc>
          <w:tcPr>
            <w:tcW w:w="744"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二级指标分值</w:t>
            </w:r>
          </w:p>
        </w:tc>
        <w:tc>
          <w:tcPr>
            <w:tcW w:w="725"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三级指标分值</w:t>
            </w:r>
          </w:p>
        </w:tc>
        <w:tc>
          <w:tcPr>
            <w:tcW w:w="4872"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三级指标评估内涵</w:t>
            </w:r>
          </w:p>
        </w:tc>
        <w:tc>
          <w:tcPr>
            <w:tcW w:w="1968"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评分说明</w:t>
            </w:r>
          </w:p>
        </w:tc>
        <w:tc>
          <w:tcPr>
            <w:tcW w:w="590" w:type="dxa"/>
            <w:tcBorders>
              <w:top w:val="single" w:color="auto" w:sz="4" w:space="0"/>
              <w:left w:val="single" w:color="auto" w:sz="4" w:space="0"/>
              <w:bottom w:val="nil"/>
              <w:right w:val="single" w:color="auto" w:sz="4" w:space="0"/>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458" w:hRule="exact"/>
          <w:jc w:val="center"/>
        </w:trPr>
        <w:tc>
          <w:tcPr>
            <w:tcW w:w="744" w:type="dxa"/>
            <w:vMerge w:val="restart"/>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44"/>
                <w:szCs w:val="44"/>
              </w:rPr>
            </w:pPr>
            <w:r>
              <w:rPr>
                <w:rFonts w:hint="eastAsia" w:ascii="Times New Roman" w:hAnsi="Times New Roman" w:eastAsia="仿宋_GB2312" w:cs="Times New Roman"/>
                <w:sz w:val="44"/>
                <w:szCs w:val="44"/>
              </w:rPr>
              <w:t>办</w:t>
            </w:r>
          </w:p>
          <w:p>
            <w:pPr>
              <w:pStyle w:val="9"/>
              <w:snapToGrid w:val="0"/>
              <w:spacing w:line="240" w:lineRule="auto"/>
              <w:jc w:val="center"/>
              <w:rPr>
                <w:rFonts w:hint="default" w:ascii="Times New Roman" w:hAnsi="Times New Roman" w:eastAsia="仿宋_GB2312" w:cs="Times New Roman"/>
                <w:sz w:val="44"/>
                <w:szCs w:val="44"/>
              </w:rPr>
            </w:pPr>
            <w:r>
              <w:rPr>
                <w:rFonts w:hint="eastAsia" w:ascii="Times New Roman" w:hAnsi="Times New Roman" w:eastAsia="仿宋_GB2312" w:cs="Times New Roman"/>
                <w:sz w:val="44"/>
                <w:szCs w:val="44"/>
              </w:rPr>
              <w:t>学</w:t>
            </w:r>
          </w:p>
          <w:p>
            <w:pPr>
              <w:pStyle w:val="9"/>
              <w:snapToGrid w:val="0"/>
              <w:spacing w:line="240" w:lineRule="auto"/>
              <w:jc w:val="center"/>
              <w:rPr>
                <w:rFonts w:hint="default" w:ascii="Times New Roman" w:hAnsi="Times New Roman" w:eastAsia="仿宋_GB2312" w:cs="Times New Roman"/>
                <w:sz w:val="44"/>
                <w:szCs w:val="44"/>
              </w:rPr>
            </w:pPr>
            <w:r>
              <w:rPr>
                <w:rFonts w:hint="eastAsia" w:ascii="Times New Roman" w:hAnsi="Times New Roman" w:eastAsia="仿宋_GB2312" w:cs="Times New Roman"/>
                <w:sz w:val="44"/>
                <w:szCs w:val="44"/>
              </w:rPr>
              <w:t>条</w:t>
            </w:r>
          </w:p>
          <w:p>
            <w:pPr>
              <w:pStyle w:val="9"/>
              <w:snapToGrid w:val="0"/>
              <w:spacing w:line="240" w:lineRule="auto"/>
              <w:jc w:val="center"/>
              <w:rPr>
                <w:rFonts w:hint="default" w:ascii="Times New Roman" w:hAnsi="Times New Roman" w:eastAsia="仿宋_GB2312" w:cs="Times New Roman"/>
                <w:sz w:val="44"/>
                <w:szCs w:val="44"/>
              </w:rPr>
            </w:pPr>
            <w:r>
              <w:rPr>
                <w:rFonts w:hint="eastAsia" w:ascii="Times New Roman" w:hAnsi="Times New Roman" w:eastAsia="仿宋_GB2312" w:cs="Times New Roman"/>
                <w:sz w:val="44"/>
                <w:szCs w:val="44"/>
              </w:rPr>
              <w:t>件</w:t>
            </w:r>
          </w:p>
          <w:p>
            <w:pPr>
              <w:pStyle w:val="9"/>
              <w:snapToGrid w:val="0"/>
              <w:spacing w:line="240" w:lineRule="auto"/>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8"/>
                <w:szCs w:val="28"/>
              </w:rPr>
              <w:t>28</w:t>
            </w:r>
            <w:r>
              <w:rPr>
                <w:rFonts w:hint="eastAsia" w:ascii="Times New Roman" w:hAnsi="Times New Roman" w:eastAsia="仿宋_GB2312" w:cs="Times New Roman"/>
                <w:sz w:val="28"/>
                <w:szCs w:val="28"/>
              </w:rPr>
              <w:t>分</w:t>
            </w:r>
          </w:p>
        </w:tc>
        <w:tc>
          <w:tcPr>
            <w:tcW w:w="744"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决策</w:t>
            </w:r>
          </w:p>
          <w:p>
            <w:pPr>
              <w:pStyle w:val="9"/>
              <w:snapToGrid w:val="0"/>
              <w:spacing w:line="240" w:lineRule="auto"/>
              <w:jc w:val="center"/>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机制</w:t>
            </w:r>
          </w:p>
          <w:p>
            <w:pPr>
              <w:pStyle w:val="9"/>
              <w:snapToGrid w:val="0"/>
              <w:spacing w:line="240" w:lineRule="auto"/>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3</w:t>
            </w:r>
            <w:r>
              <w:rPr>
                <w:rFonts w:hint="eastAsia" w:ascii="Times New Roman" w:hAnsi="Times New Roman" w:eastAsia="仿宋_GB2312" w:cs="Times New Roman"/>
                <w:sz w:val="22"/>
                <w:szCs w:val="22"/>
              </w:rPr>
              <w:t>分</w:t>
            </w:r>
          </w:p>
        </w:tc>
        <w:tc>
          <w:tcPr>
            <w:tcW w:w="725"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center"/>
              <w:rPr>
                <w:rFonts w:hint="eastAsia" w:ascii="Times New Roman" w:hAnsi="Times New Roman" w:eastAsia="仿宋_GB2312" w:cs="Times New Roman"/>
                <w:sz w:val="22"/>
                <w:szCs w:val="22"/>
              </w:rPr>
            </w:pPr>
            <w:r>
              <w:rPr>
                <w:rFonts w:hint="eastAsia" w:ascii="Times New Roman" w:hAnsi="Times New Roman" w:eastAsia="仿宋_GB2312" w:cs="Times New Roman"/>
                <w:sz w:val="22"/>
                <w:szCs w:val="22"/>
              </w:rPr>
              <w:t>决策</w:t>
            </w:r>
          </w:p>
          <w:p>
            <w:pPr>
              <w:pStyle w:val="9"/>
              <w:snapToGrid w:val="0"/>
              <w:spacing w:line="240" w:lineRule="auto"/>
              <w:jc w:val="center"/>
              <w:rPr>
                <w:rFonts w:hint="eastAsia" w:ascii="Times New Roman" w:hAnsi="Times New Roman" w:eastAsia="仿宋_GB2312" w:cs="Times New Roman"/>
                <w:sz w:val="22"/>
                <w:szCs w:val="22"/>
              </w:rPr>
            </w:pPr>
            <w:r>
              <w:rPr>
                <w:rFonts w:hint="eastAsia" w:ascii="Times New Roman" w:hAnsi="Times New Roman" w:eastAsia="仿宋_GB2312" w:cs="Times New Roman"/>
                <w:sz w:val="22"/>
                <w:szCs w:val="22"/>
              </w:rPr>
              <w:t>机构</w:t>
            </w:r>
          </w:p>
          <w:p>
            <w:pPr>
              <w:pStyle w:val="9"/>
              <w:snapToGrid w:val="0"/>
              <w:spacing w:line="240" w:lineRule="auto"/>
              <w:jc w:val="center"/>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3分</w:t>
            </w:r>
          </w:p>
        </w:tc>
        <w:tc>
          <w:tcPr>
            <w:tcW w:w="4872"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both"/>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机构的决策管理机构</w:t>
            </w:r>
            <w:r>
              <w:rPr>
                <w:rFonts w:hint="eastAsia" w:ascii="仿宋_GB2312" w:hAnsi="仿宋_GB2312" w:eastAsia="仿宋_GB2312" w:cs="仿宋_GB2312"/>
                <w:sz w:val="22"/>
                <w:szCs w:val="22"/>
              </w:rPr>
              <w:t>(董事会)</w:t>
            </w:r>
            <w:r>
              <w:rPr>
                <w:rFonts w:hint="eastAsia" w:ascii="Times New Roman" w:hAnsi="Times New Roman" w:eastAsia="仿宋_GB2312" w:cs="Times New Roman"/>
                <w:sz w:val="22"/>
                <w:szCs w:val="22"/>
              </w:rPr>
              <w:t>应由举办者或其代表人、党组织负责人、行政负责人、教职工代表等五人以上组成。其中，（</w:t>
            </w:r>
            <w:r>
              <w:rPr>
                <w:rFonts w:hint="eastAsia" w:ascii="Times New Roman" w:hAnsi="Times New Roman" w:eastAsia="仿宋_GB2312" w:cs="Times New Roman"/>
                <w:sz w:val="22"/>
                <w:szCs w:val="22"/>
                <w:lang w:val="en-US"/>
              </w:rPr>
              <w:t>1</w:t>
            </w:r>
            <w:r>
              <w:rPr>
                <w:rFonts w:hint="eastAsia" w:ascii="Times New Roman" w:hAnsi="Times New Roman" w:eastAsia="仿宋_GB2312" w:cs="Times New Roman"/>
                <w:sz w:val="22"/>
                <w:szCs w:val="22"/>
              </w:rPr>
              <w:t>）三分之一以上的人员应当具有五年以上教育教学经验；（</w:t>
            </w:r>
            <w:r>
              <w:rPr>
                <w:rFonts w:hint="eastAsia" w:ascii="Times New Roman" w:hAnsi="Times New Roman" w:eastAsia="仿宋_GB2312" w:cs="Times New Roman"/>
                <w:sz w:val="22"/>
                <w:szCs w:val="22"/>
                <w:lang w:val="en-US"/>
              </w:rPr>
              <w:t>2</w:t>
            </w:r>
            <w:r>
              <w:rPr>
                <w:rFonts w:hint="eastAsia" w:ascii="Times New Roman" w:hAnsi="Times New Roman" w:eastAsia="仿宋_GB2312" w:cs="Times New Roman"/>
                <w:sz w:val="22"/>
                <w:szCs w:val="22"/>
              </w:rPr>
              <w:t>）校长具有相应的资质、学历、职成和三年以上教育管理工作经历；（</w:t>
            </w:r>
            <w:r>
              <w:rPr>
                <w:rFonts w:hint="eastAsia" w:ascii="Times New Roman" w:hAnsi="Times New Roman" w:eastAsia="仿宋_GB2312" w:cs="Times New Roman"/>
                <w:sz w:val="22"/>
                <w:szCs w:val="22"/>
                <w:lang w:val="en-US"/>
              </w:rPr>
              <w:t>3</w:t>
            </w:r>
            <w:r>
              <w:rPr>
                <w:rFonts w:hint="eastAsia" w:ascii="Times New Roman" w:hAnsi="Times New Roman" w:eastAsia="仿宋_GB2312" w:cs="Times New Roman"/>
                <w:sz w:val="22"/>
                <w:szCs w:val="22"/>
              </w:rPr>
              <w:t>）董事会负责人应当品行良好,具有政治权利和完全民事行为能力；现职及退休不满三年的公务员不得担任董事会成员。</w:t>
            </w:r>
          </w:p>
        </w:tc>
        <w:tc>
          <w:tcPr>
            <w:tcW w:w="1968"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both"/>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决策管理机构健全合法得3分,每缺一项扣1分。</w:t>
            </w:r>
          </w:p>
        </w:tc>
        <w:tc>
          <w:tcPr>
            <w:tcW w:w="590" w:type="dxa"/>
            <w:tcBorders>
              <w:top w:val="single" w:color="auto" w:sz="4" w:space="0"/>
              <w:left w:val="single" w:color="auto" w:sz="4" w:space="0"/>
              <w:bottom w:val="nil"/>
              <w:right w:val="single" w:color="auto" w:sz="4" w:space="0"/>
              <w:tl2br w:val="nil"/>
              <w:tr2bl w:val="nil"/>
            </w:tcBorders>
            <w:shd w:val="clear" w:color="auto" w:fill="FFFFFF"/>
            <w:noWrap w:val="0"/>
            <w:vAlign w:val="top"/>
          </w:tcPr>
          <w:p>
            <w:pPr>
              <w:adjustRightInd/>
              <w:spacing w:afterLines="0" w:line="240" w:lineRule="auto"/>
              <w:ind w:firstLine="0" w:firstLineChars="0"/>
              <w:rPr>
                <w:rFonts w:hint="default" w:ascii="Times New Roman" w:hAnsi="Times New Roman"/>
                <w:snapToGrid/>
                <w:color w:val="000000"/>
                <w:sz w:val="11"/>
                <w:szCs w:val="11"/>
                <w:lang w:eastAsia="en-US" w:bidi="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765" w:hRule="exact"/>
          <w:jc w:val="center"/>
        </w:trPr>
        <w:tc>
          <w:tcPr>
            <w:tcW w:w="744" w:type="dxa"/>
            <w:vMerge w:val="continue"/>
            <w:tcBorders>
              <w:top w:val="nil"/>
              <w:left w:val="single" w:color="auto" w:sz="4" w:space="0"/>
              <w:bottom w:val="nil"/>
              <w:right w:val="nil"/>
              <w:tl2br w:val="nil"/>
              <w:tr2bl w:val="nil"/>
            </w:tcBorders>
            <w:shd w:val="clear" w:color="auto" w:fill="FFFFFF"/>
            <w:noWrap w:val="0"/>
            <w:vAlign w:val="center"/>
          </w:tcPr>
          <w:p>
            <w:pPr>
              <w:adjustRightInd/>
              <w:spacing w:afterLines="0" w:line="240" w:lineRule="auto"/>
              <w:ind w:firstLine="0" w:firstLineChars="0"/>
              <w:jc w:val="center"/>
              <w:rPr>
                <w:rFonts w:hint="default" w:ascii="Times New Roman" w:hAnsi="Times New Roman"/>
                <w:snapToGrid/>
                <w:color w:val="000000"/>
                <w:sz w:val="28"/>
                <w:szCs w:val="28"/>
                <w:lang w:eastAsia="en-US" w:bidi="en-US"/>
              </w:rPr>
            </w:pPr>
          </w:p>
        </w:tc>
        <w:tc>
          <w:tcPr>
            <w:tcW w:w="744" w:type="dxa"/>
            <w:vMerge w:val="restart"/>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场所</w:t>
            </w:r>
          </w:p>
          <w:p>
            <w:pPr>
              <w:pStyle w:val="9"/>
              <w:snapToGrid w:val="0"/>
              <w:spacing w:line="240" w:lineRule="auto"/>
              <w:jc w:val="center"/>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条件</w:t>
            </w:r>
          </w:p>
          <w:p>
            <w:pPr>
              <w:pStyle w:val="9"/>
              <w:snapToGrid w:val="0"/>
              <w:spacing w:line="240" w:lineRule="auto"/>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15</w:t>
            </w:r>
            <w:r>
              <w:rPr>
                <w:rFonts w:hint="eastAsia" w:ascii="Times New Roman" w:hAnsi="Times New Roman" w:eastAsia="仿宋_GB2312" w:cs="Times New Roman"/>
                <w:sz w:val="22"/>
                <w:szCs w:val="22"/>
              </w:rPr>
              <w:t>分</w:t>
            </w:r>
          </w:p>
        </w:tc>
        <w:tc>
          <w:tcPr>
            <w:tcW w:w="725"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w:t>
            </w:r>
            <w:r>
              <w:rPr>
                <w:rFonts w:hint="eastAsia" w:ascii="Times New Roman" w:hAnsi="Times New Roman" w:eastAsia="仿宋_GB2312" w:cs="Times New Roman"/>
                <w:sz w:val="22"/>
                <w:szCs w:val="22"/>
              </w:rPr>
              <w:t>机构</w:t>
            </w:r>
          </w:p>
          <w:p>
            <w:pPr>
              <w:pStyle w:val="9"/>
              <w:snapToGrid w:val="0"/>
              <w:spacing w:line="240" w:lineRule="auto"/>
              <w:jc w:val="center"/>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选址</w:t>
            </w:r>
          </w:p>
          <w:p>
            <w:pPr>
              <w:pStyle w:val="9"/>
              <w:snapToGrid w:val="0"/>
              <w:spacing w:line="240" w:lineRule="auto"/>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5</w:t>
            </w:r>
            <w:r>
              <w:rPr>
                <w:rFonts w:hint="eastAsia" w:ascii="Times New Roman" w:hAnsi="Times New Roman" w:eastAsia="仿宋_GB2312" w:cs="Times New Roman"/>
                <w:sz w:val="22"/>
                <w:szCs w:val="22"/>
              </w:rPr>
              <w:t>分</w:t>
            </w:r>
          </w:p>
        </w:tc>
        <w:tc>
          <w:tcPr>
            <w:tcW w:w="4872"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both"/>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w:t>
            </w:r>
            <w:r>
              <w:rPr>
                <w:rFonts w:hint="eastAsia" w:ascii="Times New Roman" w:hAnsi="Times New Roman" w:eastAsia="仿宋_GB2312" w:cs="Times New Roman"/>
                <w:sz w:val="22"/>
                <w:szCs w:val="22"/>
                <w:lang w:val="en-US"/>
              </w:rPr>
              <w:t>1</w:t>
            </w:r>
            <w:r>
              <w:rPr>
                <w:rFonts w:hint="eastAsia" w:ascii="Times New Roman" w:hAnsi="Times New Roman" w:eastAsia="仿宋_GB2312" w:cs="Times New Roman"/>
                <w:sz w:val="22"/>
                <w:szCs w:val="22"/>
              </w:rPr>
              <w:t>）产权明晰，属于租用场地校舍办学的，须有两年以上有效租用合同；（</w:t>
            </w:r>
            <w:r>
              <w:rPr>
                <w:rFonts w:hint="eastAsia" w:ascii="Times New Roman" w:hAnsi="Times New Roman" w:eastAsia="仿宋_GB2312" w:cs="Times New Roman"/>
                <w:sz w:val="22"/>
                <w:szCs w:val="22"/>
                <w:lang w:val="en-US"/>
              </w:rPr>
              <w:t>2</w:t>
            </w:r>
            <w:r>
              <w:rPr>
                <w:rFonts w:hint="eastAsia" w:ascii="Times New Roman" w:hAnsi="Times New Roman" w:eastAsia="仿宋_GB2312" w:cs="Times New Roman"/>
                <w:sz w:val="22"/>
                <w:szCs w:val="22"/>
              </w:rPr>
              <w:t>）不得使用临时性简易建筑、危房、厂房、居民住宅、地下室、车库等不适合办学或有安全隐患的场地,不得租用正常办学的中小学及其他学校的教学用校舍办学。（</w:t>
            </w:r>
            <w:r>
              <w:rPr>
                <w:rFonts w:hint="eastAsia" w:ascii="Times New Roman" w:hAnsi="Times New Roman" w:eastAsia="仿宋_GB2312" w:cs="Times New Roman"/>
                <w:sz w:val="22"/>
                <w:szCs w:val="22"/>
                <w:lang w:val="en-US"/>
              </w:rPr>
              <w:t>3</w:t>
            </w:r>
            <w:r>
              <w:rPr>
                <w:rFonts w:hint="eastAsia" w:ascii="Times New Roman" w:hAnsi="Times New Roman" w:eastAsia="仿宋_GB2312" w:cs="Times New Roman"/>
                <w:sz w:val="22"/>
                <w:szCs w:val="22"/>
              </w:rPr>
              <w:t>）教学用房建筑面积不少于办学场所总建筑面积的2</w:t>
            </w:r>
            <w:r>
              <w:rPr>
                <w:rFonts w:hint="eastAsia" w:ascii="Times New Roman" w:hAnsi="Times New Roman" w:eastAsia="仿宋_GB2312" w:cs="Times New Roman"/>
                <w:sz w:val="22"/>
                <w:szCs w:val="22"/>
                <w:lang w:val="en-US"/>
              </w:rPr>
              <w:t>/</w:t>
            </w:r>
            <w:r>
              <w:rPr>
                <w:rFonts w:hint="default" w:ascii="Times New Roman" w:hAnsi="Times New Roman" w:eastAsia="仿宋_GB2312" w:cs="Times New Roman"/>
                <w:sz w:val="22"/>
                <w:szCs w:val="22"/>
              </w:rPr>
              <w:t>3</w:t>
            </w:r>
            <w:r>
              <w:rPr>
                <w:rFonts w:hint="eastAsia" w:ascii="Times New Roman" w:hAnsi="Times New Roman" w:eastAsia="仿宋_GB2312" w:cs="Times New Roman"/>
                <w:sz w:val="22"/>
                <w:szCs w:val="22"/>
              </w:rPr>
              <w:t>。（</w:t>
            </w:r>
            <w:r>
              <w:rPr>
                <w:rFonts w:hint="eastAsia" w:ascii="Times New Roman" w:hAnsi="Times New Roman" w:eastAsia="仿宋_GB2312" w:cs="Times New Roman"/>
                <w:sz w:val="22"/>
                <w:szCs w:val="22"/>
                <w:lang w:val="en-US"/>
              </w:rPr>
              <w:t>4</w:t>
            </w:r>
            <w:r>
              <w:rPr>
                <w:rFonts w:hint="eastAsia" w:ascii="Times New Roman" w:hAnsi="Times New Roman" w:eastAsia="仿宋_GB2312" w:cs="Times New Roman"/>
                <w:sz w:val="22"/>
                <w:szCs w:val="22"/>
              </w:rPr>
              <w:t>）取得消防验收合格证或联合勘验合格证明。</w:t>
            </w:r>
          </w:p>
        </w:tc>
        <w:tc>
          <w:tcPr>
            <w:tcW w:w="1968"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both"/>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全部条件都符合得5分,每缺一项扣</w:t>
            </w:r>
            <w:r>
              <w:rPr>
                <w:rFonts w:hint="default" w:ascii="Times New Roman" w:hAnsi="Times New Roman" w:eastAsia="仿宋_GB2312" w:cs="Times New Roman"/>
                <w:sz w:val="22"/>
                <w:szCs w:val="22"/>
                <w:lang w:val="en-US"/>
              </w:rPr>
              <w:t>2</w:t>
            </w:r>
            <w:r>
              <w:rPr>
                <w:rFonts w:hint="eastAsia" w:ascii="Times New Roman" w:hAnsi="Times New Roman" w:eastAsia="仿宋_GB2312" w:cs="Times New Roman"/>
                <w:sz w:val="22"/>
                <w:szCs w:val="22"/>
              </w:rPr>
              <w:t>分。扣完为止。</w:t>
            </w:r>
          </w:p>
        </w:tc>
        <w:tc>
          <w:tcPr>
            <w:tcW w:w="590" w:type="dxa"/>
            <w:tcBorders>
              <w:top w:val="single" w:color="auto" w:sz="4" w:space="0"/>
              <w:left w:val="single" w:color="auto" w:sz="4" w:space="0"/>
              <w:bottom w:val="nil"/>
              <w:right w:val="single" w:color="auto" w:sz="4" w:space="0"/>
              <w:tl2br w:val="nil"/>
              <w:tr2bl w:val="nil"/>
            </w:tcBorders>
            <w:shd w:val="clear" w:color="auto" w:fill="FFFFFF"/>
            <w:noWrap w:val="0"/>
            <w:vAlign w:val="top"/>
          </w:tcPr>
          <w:p>
            <w:pPr>
              <w:adjustRightInd/>
              <w:spacing w:afterLines="0" w:line="240" w:lineRule="auto"/>
              <w:ind w:firstLine="0" w:firstLineChars="0"/>
              <w:rPr>
                <w:rFonts w:hint="default" w:ascii="Times New Roman" w:hAnsi="Times New Roman"/>
                <w:snapToGrid/>
                <w:color w:val="000000"/>
                <w:sz w:val="11"/>
                <w:szCs w:val="11"/>
                <w:lang w:eastAsia="en-US" w:bidi="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760" w:hRule="exact"/>
          <w:jc w:val="center"/>
        </w:trPr>
        <w:tc>
          <w:tcPr>
            <w:tcW w:w="744" w:type="dxa"/>
            <w:vMerge w:val="continue"/>
            <w:tcBorders>
              <w:top w:val="nil"/>
              <w:left w:val="single" w:color="auto" w:sz="4" w:space="0"/>
              <w:bottom w:val="nil"/>
              <w:right w:val="nil"/>
              <w:tl2br w:val="nil"/>
              <w:tr2bl w:val="nil"/>
            </w:tcBorders>
            <w:shd w:val="clear" w:color="auto" w:fill="FFFFFF"/>
            <w:noWrap w:val="0"/>
            <w:vAlign w:val="center"/>
          </w:tcPr>
          <w:p>
            <w:pPr>
              <w:adjustRightInd/>
              <w:spacing w:afterLines="0" w:line="240" w:lineRule="auto"/>
              <w:ind w:firstLine="0" w:firstLineChars="0"/>
              <w:jc w:val="center"/>
              <w:rPr>
                <w:rFonts w:hint="default" w:ascii="Times New Roman" w:hAnsi="Times New Roman"/>
                <w:snapToGrid/>
                <w:color w:val="000000"/>
                <w:sz w:val="28"/>
                <w:szCs w:val="28"/>
                <w:lang w:eastAsia="en-US" w:bidi="en-US"/>
              </w:rPr>
            </w:pPr>
          </w:p>
        </w:tc>
        <w:tc>
          <w:tcPr>
            <w:tcW w:w="744" w:type="dxa"/>
            <w:vMerge w:val="continue"/>
            <w:tcBorders>
              <w:top w:val="nil"/>
              <w:left w:val="single" w:color="auto" w:sz="4" w:space="0"/>
              <w:bottom w:val="nil"/>
              <w:right w:val="nil"/>
              <w:tl2br w:val="nil"/>
              <w:tr2bl w:val="nil"/>
            </w:tcBorders>
            <w:shd w:val="clear" w:color="auto" w:fill="FFFFFF"/>
            <w:noWrap w:val="0"/>
            <w:vAlign w:val="center"/>
          </w:tcPr>
          <w:p>
            <w:pPr>
              <w:adjustRightInd/>
              <w:spacing w:afterLines="0" w:line="240" w:lineRule="auto"/>
              <w:ind w:firstLine="0" w:firstLineChars="0"/>
              <w:jc w:val="center"/>
              <w:rPr>
                <w:rFonts w:hint="default" w:ascii="Times New Roman" w:hAnsi="Times New Roman"/>
                <w:snapToGrid/>
                <w:color w:val="000000"/>
                <w:sz w:val="22"/>
                <w:szCs w:val="22"/>
                <w:lang w:eastAsia="en-US" w:bidi="en-US"/>
              </w:rPr>
            </w:pPr>
          </w:p>
        </w:tc>
        <w:tc>
          <w:tcPr>
            <w:tcW w:w="725"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一般</w:t>
            </w:r>
          </w:p>
          <w:p>
            <w:pPr>
              <w:pStyle w:val="9"/>
              <w:snapToGrid w:val="0"/>
              <w:spacing w:line="240" w:lineRule="auto"/>
              <w:jc w:val="center"/>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设施</w:t>
            </w:r>
          </w:p>
          <w:p>
            <w:pPr>
              <w:pStyle w:val="9"/>
              <w:snapToGrid w:val="0"/>
              <w:spacing w:line="240" w:lineRule="auto"/>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4</w:t>
            </w:r>
            <w:r>
              <w:rPr>
                <w:rFonts w:hint="eastAsia" w:ascii="Times New Roman" w:hAnsi="Times New Roman" w:eastAsia="仿宋_GB2312" w:cs="Times New Roman"/>
                <w:sz w:val="22"/>
                <w:szCs w:val="22"/>
              </w:rPr>
              <w:t>分</w:t>
            </w:r>
          </w:p>
        </w:tc>
        <w:tc>
          <w:tcPr>
            <w:tcW w:w="4872"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both"/>
              <w:rPr>
                <w:rFonts w:hint="eastAsia" w:ascii="Times New Roman" w:hAnsi="Times New Roman" w:eastAsia="仿宋_GB2312" w:cs="Times New Roman"/>
                <w:sz w:val="22"/>
                <w:szCs w:val="22"/>
              </w:rPr>
            </w:pPr>
            <w:r>
              <w:rPr>
                <w:rFonts w:hint="eastAsia" w:ascii="Times New Roman" w:hAnsi="Times New Roman" w:eastAsia="仿宋_GB2312" w:cs="Times New Roman"/>
                <w:sz w:val="22"/>
                <w:szCs w:val="22"/>
              </w:rPr>
              <w:t>（</w:t>
            </w:r>
            <w:r>
              <w:rPr>
                <w:rFonts w:hint="eastAsia" w:ascii="Times New Roman" w:hAnsi="Times New Roman" w:eastAsia="仿宋_GB2312" w:cs="Times New Roman"/>
                <w:sz w:val="22"/>
                <w:szCs w:val="22"/>
                <w:lang w:val="en-US"/>
              </w:rPr>
              <w:t>1</w:t>
            </w:r>
            <w:r>
              <w:rPr>
                <w:rFonts w:hint="eastAsia" w:ascii="Times New Roman" w:hAnsi="Times New Roman" w:eastAsia="仿宋_GB2312" w:cs="Times New Roman"/>
                <w:sz w:val="22"/>
                <w:szCs w:val="22"/>
              </w:rPr>
              <w:t>）普通教室，同一培训时段内生均面积不低于3平方米，采光照明通风条件良好，供暖、降温设施安装到位，配有窗帘、饮水设施，以及触摸式一体机或电子白板；（</w:t>
            </w:r>
            <w:r>
              <w:rPr>
                <w:rFonts w:hint="eastAsia" w:ascii="Times New Roman" w:hAnsi="Times New Roman" w:eastAsia="仿宋_GB2312" w:cs="Times New Roman"/>
                <w:sz w:val="22"/>
                <w:szCs w:val="22"/>
                <w:lang w:val="en-US"/>
              </w:rPr>
              <w:t>2</w:t>
            </w:r>
            <w:r>
              <w:rPr>
                <w:rFonts w:hint="eastAsia" w:ascii="Times New Roman" w:hAnsi="Times New Roman" w:eastAsia="仿宋_GB2312" w:cs="Times New Roman"/>
                <w:sz w:val="22"/>
                <w:szCs w:val="22"/>
              </w:rPr>
              <w:t>）学生前排课桌前缘与黑板距离2米以上，根据学生身高选用两种以上型号的课桌凳或配置升降式课桌凳，课桌凳完好率100%；（</w:t>
            </w:r>
            <w:r>
              <w:rPr>
                <w:rFonts w:hint="eastAsia" w:ascii="Times New Roman" w:hAnsi="Times New Roman" w:eastAsia="仿宋_GB2312" w:cs="Times New Roman"/>
                <w:sz w:val="22"/>
                <w:szCs w:val="22"/>
                <w:lang w:val="en-US"/>
              </w:rPr>
              <w:t>3</w:t>
            </w:r>
            <w:r>
              <w:rPr>
                <w:rFonts w:hint="eastAsia" w:ascii="Times New Roman" w:hAnsi="Times New Roman" w:eastAsia="仿宋_GB2312" w:cs="Times New Roman"/>
                <w:sz w:val="22"/>
                <w:szCs w:val="22"/>
              </w:rPr>
              <w:t>）学校卫生防疫硬件设施配备齐全，卫生防疫物资充足，制度健全，定期消杀；（</w:t>
            </w:r>
            <w:r>
              <w:rPr>
                <w:rFonts w:hint="eastAsia" w:ascii="Times New Roman" w:hAnsi="Times New Roman" w:eastAsia="仿宋_GB2312" w:cs="Times New Roman"/>
                <w:sz w:val="22"/>
                <w:szCs w:val="22"/>
                <w:lang w:val="en-US"/>
              </w:rPr>
              <w:t>4</w:t>
            </w:r>
            <w:r>
              <w:rPr>
                <w:rFonts w:hint="eastAsia" w:ascii="Times New Roman" w:hAnsi="Times New Roman" w:eastAsia="仿宋_GB2312" w:cs="Times New Roman"/>
                <w:sz w:val="22"/>
                <w:szCs w:val="22"/>
              </w:rPr>
              <w:t>）教室窗地面积比（窗洞口面积与室内地面面积之比）不应低于1</w:t>
            </w:r>
            <w:r>
              <w:rPr>
                <w:rFonts w:hint="eastAsia" w:ascii="Times New Roman" w:hAnsi="Times New Roman" w:eastAsia="仿宋_GB2312" w:cs="Times New Roman"/>
                <w:sz w:val="22"/>
                <w:szCs w:val="22"/>
                <w:lang w:val="en-US"/>
              </w:rPr>
              <w:t>:</w:t>
            </w:r>
            <w:r>
              <w:rPr>
                <w:rFonts w:hint="default" w:ascii="Times New Roman" w:hAnsi="Times New Roman" w:eastAsia="仿宋_GB2312" w:cs="Times New Roman"/>
                <w:sz w:val="22"/>
                <w:szCs w:val="22"/>
              </w:rPr>
              <w:t>5</w:t>
            </w:r>
            <w:r>
              <w:rPr>
                <w:rFonts w:hint="eastAsia" w:ascii="Times New Roman" w:hAnsi="Times New Roman" w:eastAsia="仿宋_GB2312" w:cs="Times New Roman"/>
                <w:sz w:val="22"/>
                <w:szCs w:val="22"/>
              </w:rPr>
              <w:t>。</w:t>
            </w:r>
          </w:p>
        </w:tc>
        <w:tc>
          <w:tcPr>
            <w:tcW w:w="1968"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both"/>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全部条件都符合得4分,每缺一项扣</w:t>
            </w:r>
            <w:r>
              <w:rPr>
                <w:rFonts w:hint="default" w:ascii="Times New Roman" w:hAnsi="Times New Roman" w:eastAsia="仿宋_GB2312" w:cs="Times New Roman"/>
                <w:sz w:val="22"/>
                <w:szCs w:val="22"/>
                <w:lang w:val="en-US"/>
              </w:rPr>
              <w:t>2</w:t>
            </w:r>
            <w:r>
              <w:rPr>
                <w:rFonts w:hint="eastAsia" w:ascii="Times New Roman" w:hAnsi="Times New Roman" w:eastAsia="仿宋_GB2312" w:cs="Times New Roman"/>
                <w:sz w:val="22"/>
                <w:szCs w:val="22"/>
              </w:rPr>
              <w:t>分。扣完为止。</w:t>
            </w:r>
          </w:p>
        </w:tc>
        <w:tc>
          <w:tcPr>
            <w:tcW w:w="590" w:type="dxa"/>
            <w:tcBorders>
              <w:top w:val="single" w:color="auto" w:sz="4" w:space="0"/>
              <w:left w:val="single" w:color="auto" w:sz="4" w:space="0"/>
              <w:bottom w:val="nil"/>
              <w:right w:val="single" w:color="auto" w:sz="4" w:space="0"/>
              <w:tl2br w:val="nil"/>
              <w:tr2bl w:val="nil"/>
            </w:tcBorders>
            <w:shd w:val="clear" w:color="auto" w:fill="FFFFFF"/>
            <w:noWrap w:val="0"/>
            <w:vAlign w:val="top"/>
          </w:tcPr>
          <w:p>
            <w:pPr>
              <w:adjustRightInd/>
              <w:spacing w:afterLines="0" w:line="240" w:lineRule="auto"/>
              <w:ind w:firstLine="0" w:firstLineChars="0"/>
              <w:rPr>
                <w:rFonts w:hint="default" w:ascii="Times New Roman" w:hAnsi="Times New Roman"/>
                <w:snapToGrid/>
                <w:color w:val="000000"/>
                <w:sz w:val="11"/>
                <w:szCs w:val="11"/>
                <w:lang w:eastAsia="en-US" w:bidi="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458" w:hRule="exact"/>
          <w:jc w:val="center"/>
        </w:trPr>
        <w:tc>
          <w:tcPr>
            <w:tcW w:w="744" w:type="dxa"/>
            <w:vMerge w:val="continue"/>
            <w:tcBorders>
              <w:top w:val="nil"/>
              <w:left w:val="single" w:color="auto" w:sz="4" w:space="0"/>
              <w:bottom w:val="nil"/>
              <w:right w:val="nil"/>
              <w:tl2br w:val="nil"/>
              <w:tr2bl w:val="nil"/>
            </w:tcBorders>
            <w:shd w:val="clear" w:color="auto" w:fill="FFFFFF"/>
            <w:noWrap w:val="0"/>
            <w:vAlign w:val="center"/>
          </w:tcPr>
          <w:p>
            <w:pPr>
              <w:adjustRightInd/>
              <w:spacing w:afterLines="0" w:line="240" w:lineRule="auto"/>
              <w:ind w:firstLine="0" w:firstLineChars="0"/>
              <w:jc w:val="center"/>
              <w:rPr>
                <w:rFonts w:hint="default" w:ascii="Times New Roman" w:hAnsi="Times New Roman"/>
                <w:snapToGrid/>
                <w:color w:val="000000"/>
                <w:sz w:val="28"/>
                <w:szCs w:val="28"/>
                <w:lang w:eastAsia="en-US" w:bidi="en-US"/>
              </w:rPr>
            </w:pPr>
          </w:p>
        </w:tc>
        <w:tc>
          <w:tcPr>
            <w:tcW w:w="744" w:type="dxa"/>
            <w:vMerge w:val="continue"/>
            <w:tcBorders>
              <w:top w:val="nil"/>
              <w:left w:val="single" w:color="auto" w:sz="4" w:space="0"/>
              <w:bottom w:val="nil"/>
              <w:right w:val="nil"/>
              <w:tl2br w:val="nil"/>
              <w:tr2bl w:val="nil"/>
            </w:tcBorders>
            <w:shd w:val="clear" w:color="auto" w:fill="FFFFFF"/>
            <w:noWrap w:val="0"/>
            <w:vAlign w:val="center"/>
          </w:tcPr>
          <w:p>
            <w:pPr>
              <w:adjustRightInd/>
              <w:spacing w:afterLines="0" w:line="240" w:lineRule="auto"/>
              <w:ind w:firstLine="0" w:firstLineChars="0"/>
              <w:jc w:val="center"/>
              <w:rPr>
                <w:rFonts w:hint="default" w:ascii="Times New Roman" w:hAnsi="Times New Roman"/>
                <w:snapToGrid/>
                <w:color w:val="000000"/>
                <w:sz w:val="22"/>
                <w:szCs w:val="22"/>
                <w:lang w:eastAsia="en-US" w:bidi="en-US"/>
              </w:rPr>
            </w:pPr>
          </w:p>
        </w:tc>
        <w:tc>
          <w:tcPr>
            <w:tcW w:w="725"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校舍</w:t>
            </w:r>
          </w:p>
          <w:p>
            <w:pPr>
              <w:pStyle w:val="9"/>
              <w:snapToGrid w:val="0"/>
              <w:spacing w:line="240" w:lineRule="auto"/>
              <w:jc w:val="center"/>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环境</w:t>
            </w:r>
          </w:p>
          <w:p>
            <w:pPr>
              <w:pStyle w:val="9"/>
              <w:snapToGrid w:val="0"/>
              <w:spacing w:line="240" w:lineRule="auto"/>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3</w:t>
            </w:r>
            <w:r>
              <w:rPr>
                <w:rFonts w:hint="eastAsia" w:ascii="Times New Roman" w:hAnsi="Times New Roman" w:eastAsia="仿宋_GB2312" w:cs="Times New Roman"/>
                <w:sz w:val="22"/>
                <w:szCs w:val="22"/>
              </w:rPr>
              <w:t>分</w:t>
            </w:r>
          </w:p>
        </w:tc>
        <w:tc>
          <w:tcPr>
            <w:tcW w:w="4872"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both"/>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w:t>
            </w:r>
            <w:r>
              <w:rPr>
                <w:rFonts w:hint="eastAsia" w:ascii="Times New Roman" w:hAnsi="Times New Roman" w:eastAsia="仿宋_GB2312" w:cs="Times New Roman"/>
                <w:sz w:val="22"/>
                <w:szCs w:val="22"/>
                <w:lang w:val="en-US"/>
              </w:rPr>
              <w:t>1</w:t>
            </w:r>
            <w:r>
              <w:rPr>
                <w:rFonts w:hint="eastAsia" w:ascii="Times New Roman" w:hAnsi="Times New Roman" w:eastAsia="仿宋_GB2312" w:cs="Times New Roman"/>
                <w:sz w:val="22"/>
                <w:szCs w:val="22"/>
              </w:rPr>
              <w:t>）学校设置消防安全标志，保证疏散通道、安全出口和消防车通道畅通，危险化学药品按规定存放，并建立规范的管理制度。（</w:t>
            </w:r>
            <w:r>
              <w:rPr>
                <w:rFonts w:hint="eastAsia" w:ascii="Times New Roman" w:hAnsi="Times New Roman" w:eastAsia="仿宋_GB2312" w:cs="Times New Roman"/>
                <w:sz w:val="22"/>
                <w:szCs w:val="22"/>
                <w:lang w:val="en-US"/>
              </w:rPr>
              <w:t>2</w:t>
            </w:r>
            <w:r>
              <w:rPr>
                <w:rFonts w:hint="eastAsia" w:ascii="Times New Roman" w:hAnsi="Times New Roman" w:eastAsia="仿宋_GB2312" w:cs="Times New Roman"/>
                <w:sz w:val="22"/>
                <w:szCs w:val="22"/>
              </w:rPr>
              <w:t>）学校用电设施安全，线路规范；各个部位配备的灭火器、消防栓等设施定期检查，及时更换。（</w:t>
            </w:r>
            <w:r>
              <w:rPr>
                <w:rFonts w:hint="eastAsia" w:ascii="Times New Roman" w:hAnsi="Times New Roman" w:eastAsia="仿宋_GB2312" w:cs="Times New Roman"/>
                <w:sz w:val="22"/>
                <w:szCs w:val="22"/>
                <w:lang w:val="en-US"/>
              </w:rPr>
              <w:t>3</w:t>
            </w:r>
            <w:r>
              <w:rPr>
                <w:rFonts w:hint="eastAsia" w:ascii="Times New Roman" w:hAnsi="Times New Roman" w:eastAsia="仿宋_GB2312" w:cs="Times New Roman"/>
                <w:sz w:val="22"/>
                <w:szCs w:val="22"/>
              </w:rPr>
              <w:t>）校外培训机构要安装监控设备，实现培训场所和培训过程监控全覆盖、无死角；开展一对一辅导的场所（地）必须安装监控设备，且视频存储时间不少于30天。</w:t>
            </w:r>
          </w:p>
        </w:tc>
        <w:tc>
          <w:tcPr>
            <w:tcW w:w="1968"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both"/>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全部条件都符合得3分,每缺一项扣1分。</w:t>
            </w:r>
          </w:p>
        </w:tc>
        <w:tc>
          <w:tcPr>
            <w:tcW w:w="590" w:type="dxa"/>
            <w:vMerge w:val="restart"/>
            <w:tcBorders>
              <w:top w:val="single" w:color="auto" w:sz="4" w:space="0"/>
              <w:left w:val="single" w:color="auto" w:sz="4" w:space="0"/>
              <w:bottom w:val="nil"/>
              <w:right w:val="single" w:color="auto" w:sz="4" w:space="0"/>
              <w:tl2br w:val="nil"/>
              <w:tr2bl w:val="nil"/>
            </w:tcBorders>
            <w:shd w:val="clear" w:color="auto" w:fill="FFFFFF"/>
            <w:noWrap w:val="0"/>
            <w:vAlign w:val="top"/>
          </w:tcPr>
          <w:p>
            <w:pPr>
              <w:adjustRightInd/>
              <w:spacing w:afterLines="0" w:line="240" w:lineRule="auto"/>
              <w:ind w:firstLine="0" w:firstLineChars="0"/>
              <w:rPr>
                <w:rFonts w:hint="default" w:ascii="Times New Roman" w:hAnsi="Times New Roman"/>
                <w:snapToGrid/>
                <w:color w:val="000000"/>
                <w:sz w:val="11"/>
                <w:szCs w:val="11"/>
                <w:lang w:eastAsia="en-US" w:bidi="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238" w:hRule="exact"/>
          <w:jc w:val="center"/>
        </w:trPr>
        <w:tc>
          <w:tcPr>
            <w:tcW w:w="744" w:type="dxa"/>
            <w:vMerge w:val="continue"/>
            <w:tcBorders>
              <w:top w:val="nil"/>
              <w:left w:val="single" w:color="auto" w:sz="4" w:space="0"/>
              <w:bottom w:val="single" w:color="auto" w:sz="4" w:space="0"/>
              <w:right w:val="nil"/>
              <w:tl2br w:val="nil"/>
              <w:tr2bl w:val="nil"/>
            </w:tcBorders>
            <w:shd w:val="clear" w:color="auto" w:fill="FFFFFF"/>
            <w:noWrap w:val="0"/>
            <w:vAlign w:val="center"/>
          </w:tcPr>
          <w:p>
            <w:pPr>
              <w:adjustRightInd/>
              <w:spacing w:afterLines="0" w:line="240" w:lineRule="auto"/>
              <w:ind w:firstLine="0" w:firstLineChars="0"/>
              <w:jc w:val="center"/>
              <w:rPr>
                <w:rFonts w:hint="default" w:ascii="Times New Roman" w:hAnsi="Times New Roman"/>
                <w:snapToGrid/>
                <w:color w:val="000000"/>
                <w:sz w:val="28"/>
                <w:szCs w:val="28"/>
                <w:lang w:eastAsia="en-US" w:bidi="en-US"/>
              </w:rPr>
            </w:pPr>
          </w:p>
        </w:tc>
        <w:tc>
          <w:tcPr>
            <w:tcW w:w="744" w:type="dxa"/>
            <w:vMerge w:val="continue"/>
            <w:tcBorders>
              <w:top w:val="nil"/>
              <w:left w:val="single" w:color="auto" w:sz="4" w:space="0"/>
              <w:bottom w:val="single" w:color="auto" w:sz="4" w:space="0"/>
              <w:right w:val="nil"/>
              <w:tl2br w:val="nil"/>
              <w:tr2bl w:val="nil"/>
            </w:tcBorders>
            <w:shd w:val="clear" w:color="auto" w:fill="FFFFFF"/>
            <w:noWrap w:val="0"/>
            <w:vAlign w:val="center"/>
          </w:tcPr>
          <w:p>
            <w:pPr>
              <w:adjustRightInd/>
              <w:spacing w:afterLines="0" w:line="240" w:lineRule="auto"/>
              <w:ind w:firstLine="0" w:firstLineChars="0"/>
              <w:jc w:val="center"/>
              <w:rPr>
                <w:rFonts w:hint="default" w:ascii="Times New Roman" w:hAnsi="Times New Roman"/>
                <w:snapToGrid/>
                <w:color w:val="000000"/>
                <w:sz w:val="22"/>
                <w:szCs w:val="22"/>
                <w:lang w:eastAsia="en-US" w:bidi="en-US"/>
              </w:rPr>
            </w:pPr>
          </w:p>
        </w:tc>
        <w:tc>
          <w:tcPr>
            <w:tcW w:w="725" w:type="dxa"/>
            <w:tcBorders>
              <w:top w:val="single" w:color="auto" w:sz="4" w:space="0"/>
              <w:left w:val="single" w:color="auto" w:sz="4" w:space="0"/>
              <w:bottom w:val="single" w:color="auto" w:sz="4" w:space="0"/>
              <w:right w:val="nil"/>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办学</w:t>
            </w:r>
          </w:p>
          <w:p>
            <w:pPr>
              <w:pStyle w:val="9"/>
              <w:snapToGrid w:val="0"/>
              <w:spacing w:line="240" w:lineRule="auto"/>
              <w:jc w:val="center"/>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效益</w:t>
            </w:r>
          </w:p>
          <w:p>
            <w:pPr>
              <w:pStyle w:val="9"/>
              <w:snapToGrid w:val="0"/>
              <w:spacing w:line="240" w:lineRule="auto"/>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3</w:t>
            </w:r>
            <w:r>
              <w:rPr>
                <w:rFonts w:hint="eastAsia" w:ascii="Times New Roman" w:hAnsi="Times New Roman" w:eastAsia="仿宋_GB2312" w:cs="Times New Roman"/>
                <w:sz w:val="22"/>
                <w:szCs w:val="22"/>
              </w:rPr>
              <w:t>分</w:t>
            </w:r>
          </w:p>
        </w:tc>
        <w:tc>
          <w:tcPr>
            <w:tcW w:w="4872" w:type="dxa"/>
            <w:tcBorders>
              <w:top w:val="single" w:color="auto" w:sz="4" w:space="0"/>
              <w:left w:val="single" w:color="auto" w:sz="4" w:space="0"/>
              <w:bottom w:val="single" w:color="auto" w:sz="4" w:space="0"/>
              <w:right w:val="nil"/>
              <w:tl2br w:val="nil"/>
              <w:tr2bl w:val="nil"/>
            </w:tcBorders>
            <w:shd w:val="clear" w:color="auto" w:fill="FFFFFF"/>
            <w:noWrap w:val="0"/>
            <w:vAlign w:val="center"/>
          </w:tcPr>
          <w:p>
            <w:pPr>
              <w:pStyle w:val="9"/>
              <w:snapToGrid w:val="0"/>
              <w:spacing w:line="240" w:lineRule="auto"/>
              <w:jc w:val="both"/>
              <w:rPr>
                <w:rFonts w:hint="eastAsia" w:ascii="Times New Roman" w:hAnsi="Times New Roman" w:eastAsia="仿宋_GB2312" w:cs="Times New Roman"/>
                <w:sz w:val="22"/>
                <w:szCs w:val="22"/>
              </w:rPr>
            </w:pPr>
            <w:r>
              <w:rPr>
                <w:rFonts w:hint="eastAsia" w:ascii="Times New Roman" w:hAnsi="Times New Roman" w:eastAsia="仿宋_GB2312" w:cs="Times New Roman"/>
                <w:sz w:val="22"/>
                <w:szCs w:val="22"/>
              </w:rPr>
              <w:t>学生年注册要求：二星级不少于</w:t>
            </w:r>
            <w:r>
              <w:rPr>
                <w:rFonts w:hint="eastAsia" w:ascii="Times New Roman" w:hAnsi="Times New Roman" w:eastAsia="仿宋_GB2312" w:cs="Times New Roman"/>
                <w:sz w:val="22"/>
                <w:szCs w:val="22"/>
                <w:lang w:val="en-US"/>
              </w:rPr>
              <w:t>200</w:t>
            </w:r>
            <w:r>
              <w:rPr>
                <w:rFonts w:hint="eastAsia" w:ascii="Times New Roman" w:hAnsi="Times New Roman" w:eastAsia="仿宋_GB2312" w:cs="Times New Roman"/>
                <w:sz w:val="22"/>
                <w:szCs w:val="22"/>
              </w:rPr>
              <w:t>人,三星级不少于</w:t>
            </w:r>
            <w:r>
              <w:rPr>
                <w:rFonts w:hint="eastAsia" w:ascii="Times New Roman" w:hAnsi="Times New Roman" w:eastAsia="仿宋_GB2312" w:cs="Times New Roman"/>
                <w:sz w:val="22"/>
                <w:szCs w:val="22"/>
                <w:lang w:val="en-US"/>
              </w:rPr>
              <w:t>400</w:t>
            </w:r>
            <w:r>
              <w:rPr>
                <w:rFonts w:hint="eastAsia" w:ascii="Times New Roman" w:hAnsi="Times New Roman" w:eastAsia="仿宋_GB2312" w:cs="Times New Roman"/>
                <w:sz w:val="22"/>
                <w:szCs w:val="22"/>
              </w:rPr>
              <w:t>人,四星级不少于</w:t>
            </w:r>
            <w:r>
              <w:rPr>
                <w:rFonts w:hint="eastAsia" w:ascii="Times New Roman" w:hAnsi="Times New Roman" w:eastAsia="仿宋_GB2312" w:cs="Times New Roman"/>
                <w:sz w:val="22"/>
                <w:szCs w:val="22"/>
                <w:lang w:val="en-US"/>
              </w:rPr>
              <w:t>500</w:t>
            </w:r>
            <w:r>
              <w:rPr>
                <w:rFonts w:hint="eastAsia" w:ascii="Times New Roman" w:hAnsi="Times New Roman" w:eastAsia="仿宋_GB2312" w:cs="Times New Roman"/>
                <w:sz w:val="22"/>
                <w:szCs w:val="22"/>
              </w:rPr>
              <w:t>人,五星级不少于</w:t>
            </w:r>
            <w:r>
              <w:rPr>
                <w:rFonts w:hint="eastAsia" w:ascii="Times New Roman" w:hAnsi="Times New Roman" w:eastAsia="仿宋_GB2312" w:cs="Times New Roman"/>
                <w:sz w:val="22"/>
                <w:szCs w:val="22"/>
                <w:lang w:val="en-US"/>
              </w:rPr>
              <w:t>1</w:t>
            </w:r>
            <w:r>
              <w:rPr>
                <w:rFonts w:hint="default" w:ascii="Times New Roman" w:hAnsi="Times New Roman" w:eastAsia="仿宋_GB2312" w:cs="Times New Roman"/>
                <w:sz w:val="22"/>
                <w:szCs w:val="22"/>
              </w:rPr>
              <w:t>000</w:t>
            </w:r>
            <w:r>
              <w:rPr>
                <w:rFonts w:hint="eastAsia" w:ascii="Times New Roman" w:hAnsi="Times New Roman" w:eastAsia="仿宋_GB2312" w:cs="Times New Roman"/>
                <w:sz w:val="22"/>
                <w:szCs w:val="22"/>
              </w:rPr>
              <w:t>人，教学区资产达</w:t>
            </w:r>
            <w:r>
              <w:rPr>
                <w:rFonts w:hint="eastAsia" w:ascii="Times New Roman" w:hAnsi="Times New Roman" w:eastAsia="仿宋_GB2312" w:cs="Times New Roman"/>
                <w:sz w:val="22"/>
                <w:szCs w:val="22"/>
                <w:lang w:val="en-US"/>
              </w:rPr>
              <w:t>3</w:t>
            </w:r>
            <w:r>
              <w:rPr>
                <w:rFonts w:hint="default" w:ascii="Times New Roman" w:hAnsi="Times New Roman" w:eastAsia="仿宋_GB2312" w:cs="Times New Roman"/>
                <w:sz w:val="22"/>
                <w:szCs w:val="22"/>
              </w:rPr>
              <w:t>0</w:t>
            </w:r>
            <w:r>
              <w:rPr>
                <w:rFonts w:hint="eastAsia" w:ascii="Times New Roman" w:hAnsi="Times New Roman" w:eastAsia="仿宋_GB2312" w:cs="Times New Roman"/>
                <w:sz w:val="22"/>
                <w:szCs w:val="22"/>
              </w:rPr>
              <w:t>万元以上。</w:t>
            </w:r>
          </w:p>
        </w:tc>
        <w:tc>
          <w:tcPr>
            <w:tcW w:w="1968" w:type="dxa"/>
            <w:tcBorders>
              <w:top w:val="single" w:color="auto" w:sz="4" w:space="0"/>
              <w:left w:val="single" w:color="auto" w:sz="4" w:space="0"/>
              <w:bottom w:val="single" w:color="auto" w:sz="4" w:space="0"/>
              <w:right w:val="nil"/>
              <w:tl2br w:val="nil"/>
              <w:tr2bl w:val="nil"/>
            </w:tcBorders>
            <w:shd w:val="clear" w:color="auto" w:fill="FFFFFF"/>
            <w:noWrap w:val="0"/>
            <w:vAlign w:val="center"/>
          </w:tcPr>
          <w:p>
            <w:pPr>
              <w:pStyle w:val="9"/>
              <w:snapToGrid w:val="0"/>
              <w:spacing w:line="240" w:lineRule="auto"/>
              <w:jc w:val="both"/>
              <w:rPr>
                <w:rFonts w:hint="default" w:ascii="Times New Roman" w:hAnsi="Times New Roman" w:eastAsia="仿宋_GB2312" w:cs="Times New Roman"/>
                <w:sz w:val="22"/>
                <w:szCs w:val="22"/>
              </w:rPr>
            </w:pPr>
            <w:r>
              <w:rPr>
                <w:rFonts w:hint="eastAsia" w:ascii="Times New Roman" w:hAnsi="Times New Roman" w:eastAsia="仿宋_GB2312" w:cs="Times New Roman"/>
                <w:sz w:val="22"/>
                <w:szCs w:val="22"/>
              </w:rPr>
              <w:t>全部条件都符合得3分,学生注册项符合条件得2分,资产符合条件得1分。</w:t>
            </w:r>
          </w:p>
        </w:tc>
        <w:tc>
          <w:tcPr>
            <w:tcW w:w="590" w:type="dxa"/>
            <w:vMerge w:val="continue"/>
            <w:tcBorders>
              <w:top w:val="nil"/>
              <w:left w:val="single" w:color="auto" w:sz="4" w:space="0"/>
              <w:bottom w:val="single" w:color="auto" w:sz="4" w:space="0"/>
              <w:right w:val="single" w:color="auto" w:sz="4" w:space="0"/>
              <w:tl2br w:val="nil"/>
              <w:tr2bl w:val="nil"/>
            </w:tcBorders>
            <w:shd w:val="clear" w:color="auto" w:fill="FFFFFF"/>
            <w:noWrap w:val="0"/>
            <w:vAlign w:val="top"/>
          </w:tcPr>
          <w:p>
            <w:pPr>
              <w:adjustRightInd/>
              <w:spacing w:afterLines="0" w:line="240" w:lineRule="auto"/>
              <w:ind w:firstLine="0" w:firstLineChars="0"/>
              <w:rPr>
                <w:rFonts w:hint="default" w:ascii="Times New Roman" w:hAnsi="Times New Roman"/>
                <w:snapToGrid/>
                <w:color w:val="000000"/>
                <w:sz w:val="28"/>
                <w:szCs w:val="28"/>
                <w:lang w:eastAsia="en-US" w:bidi="en-US"/>
              </w:rPr>
            </w:pPr>
          </w:p>
        </w:tc>
      </w:tr>
    </w:tbl>
    <w:p>
      <w:pPr>
        <w:adjustRightInd/>
        <w:spacing w:afterLines="0" w:line="240" w:lineRule="auto"/>
        <w:ind w:firstLine="0" w:firstLineChars="0"/>
        <w:rPr>
          <w:rFonts w:hint="default" w:ascii="Times New Roman" w:hAnsi="Times New Roman"/>
          <w:snapToGrid/>
          <w:color w:val="000000"/>
          <w:sz w:val="4"/>
          <w:szCs w:val="4"/>
          <w:lang w:eastAsia="en-US" w:bidi="en-US"/>
        </w:rPr>
      </w:pPr>
      <w:r>
        <w:rPr>
          <w:rFonts w:hint="default" w:ascii="Times New Roman" w:hAnsi="Times New Roman"/>
          <w:snapToGrid/>
          <w:color w:val="000000"/>
          <w:sz w:val="28"/>
          <w:szCs w:val="28"/>
          <w:lang w:eastAsia="en-US" w:bidi="en-US"/>
        </w:rPr>
        <w:br w:type="page"/>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744"/>
        <w:gridCol w:w="744"/>
        <w:gridCol w:w="725"/>
        <w:gridCol w:w="4872"/>
        <w:gridCol w:w="1968"/>
        <w:gridCol w:w="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965" w:hRule="exact"/>
          <w:jc w:val="center"/>
        </w:trPr>
        <w:tc>
          <w:tcPr>
            <w:tcW w:w="744"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rPr>
              <w:t>一级指标分值</w:t>
            </w:r>
          </w:p>
        </w:tc>
        <w:tc>
          <w:tcPr>
            <w:tcW w:w="744"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rPr>
              <w:t>二级指标分值</w:t>
            </w:r>
          </w:p>
        </w:tc>
        <w:tc>
          <w:tcPr>
            <w:tcW w:w="725"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rPr>
              <w:t>三级指标分值</w:t>
            </w:r>
          </w:p>
        </w:tc>
        <w:tc>
          <w:tcPr>
            <w:tcW w:w="4872"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rPr>
              <w:t>三级指标评估内涵</w:t>
            </w:r>
          </w:p>
        </w:tc>
        <w:tc>
          <w:tcPr>
            <w:tcW w:w="1968"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rPr>
              <w:t>评分说明</w:t>
            </w:r>
          </w:p>
        </w:tc>
        <w:tc>
          <w:tcPr>
            <w:tcW w:w="590" w:type="dxa"/>
            <w:tcBorders>
              <w:top w:val="single" w:color="auto" w:sz="4" w:space="0"/>
              <w:left w:val="single" w:color="auto" w:sz="4" w:space="0"/>
              <w:bottom w:val="nil"/>
              <w:right w:val="single" w:color="auto" w:sz="4" w:space="0"/>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rPr>
              <w:t>得</w:t>
            </w:r>
          </w:p>
          <w:p>
            <w:pPr>
              <w:pStyle w:val="9"/>
              <w:snapToGrid w:val="0"/>
              <w:spacing w:line="240" w:lineRule="auto"/>
              <w:jc w:val="center"/>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246" w:hRule="exact"/>
          <w:jc w:val="center"/>
        </w:trPr>
        <w:tc>
          <w:tcPr>
            <w:tcW w:w="744" w:type="dxa"/>
            <w:vMerge w:val="restart"/>
            <w:tcBorders>
              <w:top w:val="single" w:color="auto" w:sz="4" w:space="0"/>
              <w:left w:val="single" w:color="auto" w:sz="4" w:space="0"/>
              <w:bottom w:val="nil"/>
              <w:right w:val="nil"/>
              <w:tl2br w:val="nil"/>
              <w:tr2bl w:val="nil"/>
            </w:tcBorders>
            <w:shd w:val="clear" w:color="auto" w:fill="FFFFFF"/>
            <w:noWrap w:val="0"/>
            <w:vAlign w:val="center"/>
          </w:tcPr>
          <w:p>
            <w:pPr>
              <w:adjustRightInd/>
              <w:spacing w:afterLines="0" w:line="240" w:lineRule="auto"/>
              <w:ind w:firstLine="0" w:firstLineChars="0"/>
              <w:jc w:val="center"/>
              <w:rPr>
                <w:rFonts w:hint="default" w:ascii="Times New Roman" w:hAnsi="Times New Roman"/>
                <w:snapToGrid/>
                <w:color w:val="000000"/>
                <w:sz w:val="11"/>
                <w:szCs w:val="11"/>
                <w:lang w:eastAsia="en-US" w:bidi="en-US"/>
              </w:rPr>
            </w:pPr>
          </w:p>
        </w:tc>
        <w:tc>
          <w:tcPr>
            <w:tcW w:w="744" w:type="dxa"/>
            <w:vMerge w:val="restart"/>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rPr>
              <w:t>师资</w:t>
            </w:r>
          </w:p>
          <w:p>
            <w:pPr>
              <w:pStyle w:val="9"/>
              <w:snapToGrid w:val="0"/>
              <w:spacing w:line="240" w:lineRule="auto"/>
              <w:jc w:val="center"/>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rPr>
              <w:t>力量</w:t>
            </w:r>
          </w:p>
          <w:p>
            <w:pPr>
              <w:pStyle w:val="9"/>
              <w:snapToGrid w:val="0"/>
              <w:spacing w:line="240" w:lineRule="auto"/>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10</w:t>
            </w:r>
            <w:r>
              <w:rPr>
                <w:rFonts w:hint="eastAsia" w:ascii="Times New Roman" w:hAnsi="Times New Roman" w:eastAsia="仿宋_GB2312" w:cs="Times New Roman"/>
                <w:sz w:val="21"/>
                <w:szCs w:val="21"/>
              </w:rPr>
              <w:t>分</w:t>
            </w:r>
          </w:p>
        </w:tc>
        <w:tc>
          <w:tcPr>
            <w:tcW w:w="725"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w:t>
            </w:r>
            <w:r>
              <w:rPr>
                <w:rFonts w:hint="eastAsia" w:ascii="Times New Roman" w:hAnsi="Times New Roman" w:eastAsia="仿宋_GB2312" w:cs="Times New Roman"/>
                <w:sz w:val="21"/>
                <w:szCs w:val="21"/>
              </w:rPr>
              <w:t>专职</w:t>
            </w:r>
          </w:p>
          <w:p>
            <w:pPr>
              <w:pStyle w:val="9"/>
              <w:snapToGrid w:val="0"/>
              <w:spacing w:line="240" w:lineRule="auto"/>
              <w:jc w:val="center"/>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rPr>
              <w:t>教师</w:t>
            </w:r>
          </w:p>
          <w:p>
            <w:pPr>
              <w:pStyle w:val="9"/>
              <w:snapToGrid w:val="0"/>
              <w:spacing w:line="240" w:lineRule="auto"/>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6</w:t>
            </w:r>
            <w:r>
              <w:rPr>
                <w:rFonts w:hint="eastAsia" w:ascii="Times New Roman" w:hAnsi="Times New Roman" w:eastAsia="仿宋_GB2312" w:cs="Times New Roman"/>
                <w:sz w:val="21"/>
                <w:szCs w:val="21"/>
              </w:rPr>
              <w:t>分</w:t>
            </w:r>
          </w:p>
        </w:tc>
        <w:tc>
          <w:tcPr>
            <w:tcW w:w="4872"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both"/>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rPr>
              <w:t>（1）培训机构应有相对稳定的专职师资队伍，并接受家长及全社会的监督。单个教学点开设的培训课程均应配备</w:t>
            </w:r>
            <w:r>
              <w:rPr>
                <w:rFonts w:hint="eastAsia" w:ascii="Times New Roman" w:hAnsi="Times New Roman" w:eastAsia="仿宋_GB2312" w:cs="Times New Roman"/>
                <w:sz w:val="21"/>
                <w:szCs w:val="21"/>
                <w:lang w:val="en-US"/>
              </w:rPr>
              <w:t>3</w:t>
            </w:r>
            <w:r>
              <w:rPr>
                <w:rFonts w:hint="eastAsia" w:ascii="Times New Roman" w:hAnsi="Times New Roman" w:eastAsia="仿宋_GB2312" w:cs="Times New Roman"/>
                <w:sz w:val="21"/>
                <w:szCs w:val="21"/>
              </w:rPr>
              <w:t>名具备相应资质的专职教师，专职教师数不得少于教师总数的1/</w:t>
            </w:r>
            <w:r>
              <w:rPr>
                <w:rFonts w:hint="eastAsia" w:ascii="Times New Roman" w:hAnsi="Times New Roman" w:eastAsia="仿宋_GB2312" w:cs="Times New Roman"/>
                <w:sz w:val="21"/>
                <w:szCs w:val="21"/>
                <w:lang w:val="en-US"/>
              </w:rPr>
              <w:t>3</w:t>
            </w:r>
            <w:r>
              <w:rPr>
                <w:rFonts w:hint="eastAsia" w:ascii="Times New Roman" w:hAnsi="Times New Roman" w:eastAsia="仿宋_GB2312" w:cs="Times New Roman"/>
                <w:sz w:val="21"/>
                <w:szCs w:val="21"/>
              </w:rPr>
              <w:t>。（2）从事语文、数学、英语及物理、化学、生物等学科知识培训的教师应具有相应的教师资格，外籍教师从教应取得外专局的审批和备案。</w:t>
            </w:r>
          </w:p>
        </w:tc>
        <w:tc>
          <w:tcPr>
            <w:tcW w:w="1968"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both"/>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rPr>
              <w:t>全部条件都符合得6分，每缺一项扣3分。</w:t>
            </w:r>
          </w:p>
        </w:tc>
        <w:tc>
          <w:tcPr>
            <w:tcW w:w="590" w:type="dxa"/>
            <w:tcBorders>
              <w:top w:val="single" w:color="auto" w:sz="4" w:space="0"/>
              <w:left w:val="single" w:color="auto" w:sz="4" w:space="0"/>
              <w:bottom w:val="nil"/>
              <w:right w:val="single" w:color="auto" w:sz="4" w:space="0"/>
              <w:tl2br w:val="nil"/>
              <w:tr2bl w:val="nil"/>
            </w:tcBorders>
            <w:shd w:val="clear" w:color="auto" w:fill="FFFFFF"/>
            <w:noWrap w:val="0"/>
            <w:vAlign w:val="center"/>
          </w:tcPr>
          <w:p>
            <w:pPr>
              <w:adjustRightInd/>
              <w:spacing w:afterLines="0" w:line="240" w:lineRule="auto"/>
              <w:ind w:firstLine="0" w:firstLineChars="0"/>
              <w:rPr>
                <w:rFonts w:hint="default" w:ascii="Times New Roman" w:hAnsi="Times New Roman"/>
                <w:snapToGrid/>
                <w:color w:val="000000"/>
                <w:sz w:val="11"/>
                <w:szCs w:val="11"/>
                <w:lang w:eastAsia="en-US" w:bidi="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573" w:hRule="exact"/>
          <w:jc w:val="center"/>
        </w:trPr>
        <w:tc>
          <w:tcPr>
            <w:tcW w:w="744" w:type="dxa"/>
            <w:vMerge w:val="continue"/>
            <w:tcBorders>
              <w:top w:val="nil"/>
              <w:left w:val="single" w:color="auto" w:sz="4" w:space="0"/>
              <w:bottom w:val="nil"/>
              <w:right w:val="nil"/>
              <w:tl2br w:val="nil"/>
              <w:tr2bl w:val="nil"/>
            </w:tcBorders>
            <w:shd w:val="clear" w:color="auto" w:fill="FFFFFF"/>
            <w:noWrap w:val="0"/>
            <w:vAlign w:val="center"/>
          </w:tcPr>
          <w:p>
            <w:pPr>
              <w:adjustRightInd/>
              <w:spacing w:afterLines="0" w:line="240" w:lineRule="auto"/>
              <w:ind w:firstLine="0" w:firstLineChars="0"/>
              <w:jc w:val="center"/>
              <w:rPr>
                <w:rFonts w:hint="default" w:ascii="Times New Roman" w:hAnsi="Times New Roman"/>
                <w:snapToGrid/>
                <w:color w:val="000000"/>
                <w:sz w:val="28"/>
                <w:szCs w:val="28"/>
                <w:lang w:eastAsia="en-US" w:bidi="en-US"/>
              </w:rPr>
            </w:pPr>
          </w:p>
        </w:tc>
        <w:tc>
          <w:tcPr>
            <w:tcW w:w="744" w:type="dxa"/>
            <w:vMerge w:val="continue"/>
            <w:tcBorders>
              <w:top w:val="nil"/>
              <w:left w:val="single" w:color="auto" w:sz="4" w:space="0"/>
              <w:bottom w:val="nil"/>
              <w:right w:val="nil"/>
              <w:tl2br w:val="nil"/>
              <w:tr2bl w:val="nil"/>
            </w:tcBorders>
            <w:shd w:val="clear" w:color="auto" w:fill="FFFFFF"/>
            <w:noWrap w:val="0"/>
            <w:vAlign w:val="center"/>
          </w:tcPr>
          <w:p>
            <w:pPr>
              <w:adjustRightInd/>
              <w:spacing w:afterLines="0" w:line="240" w:lineRule="auto"/>
              <w:ind w:firstLine="0" w:firstLineChars="0"/>
              <w:jc w:val="center"/>
              <w:rPr>
                <w:rFonts w:hint="default" w:ascii="Times New Roman" w:hAnsi="Times New Roman"/>
                <w:snapToGrid/>
                <w:color w:val="000000"/>
                <w:sz w:val="28"/>
                <w:szCs w:val="28"/>
                <w:lang w:eastAsia="en-US" w:bidi="en-US"/>
              </w:rPr>
            </w:pPr>
          </w:p>
        </w:tc>
        <w:tc>
          <w:tcPr>
            <w:tcW w:w="725"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rPr>
              <w:t>教师</w:t>
            </w:r>
          </w:p>
          <w:p>
            <w:pPr>
              <w:pStyle w:val="9"/>
              <w:snapToGrid w:val="0"/>
              <w:spacing w:line="240" w:lineRule="auto"/>
              <w:jc w:val="center"/>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rPr>
              <w:t>保障</w:t>
            </w:r>
          </w:p>
          <w:p>
            <w:pPr>
              <w:pStyle w:val="9"/>
              <w:snapToGrid w:val="0"/>
              <w:spacing w:line="240" w:lineRule="auto"/>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4</w:t>
            </w:r>
            <w:r>
              <w:rPr>
                <w:rFonts w:hint="eastAsia" w:ascii="Times New Roman" w:hAnsi="Times New Roman" w:eastAsia="仿宋_GB2312" w:cs="Times New Roman"/>
                <w:sz w:val="21"/>
                <w:szCs w:val="21"/>
              </w:rPr>
              <w:t>分</w:t>
            </w:r>
          </w:p>
        </w:tc>
        <w:tc>
          <w:tcPr>
            <w:tcW w:w="4872"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both"/>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rPr>
              <w:t>（1）教师档案齐全，业务情况有记录，教师评价体系和奖惩机制完整。（2）教育机构应建立适应教师职业发展的培训体系，每学年安排教师培训进修不少于36学时，制定培训计划，并记录培训效果。（3）与聘用教师签订规范的劳动合同，保障其工资和福利待遇按时发放。（4）重视师德师风建设，纳入教师管理，有教育、宣传、考核、监督与奖惩相结合的师德建设制度和措施。</w:t>
            </w:r>
          </w:p>
        </w:tc>
        <w:tc>
          <w:tcPr>
            <w:tcW w:w="1968"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both"/>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rPr>
              <w:t>全部条件都符合得4分，每缺一项扣1分。</w:t>
            </w:r>
          </w:p>
        </w:tc>
        <w:tc>
          <w:tcPr>
            <w:tcW w:w="590" w:type="dxa"/>
            <w:tcBorders>
              <w:top w:val="single" w:color="auto" w:sz="4" w:space="0"/>
              <w:left w:val="single" w:color="auto" w:sz="4" w:space="0"/>
              <w:bottom w:val="nil"/>
              <w:right w:val="single" w:color="auto" w:sz="4" w:space="0"/>
              <w:tl2br w:val="nil"/>
              <w:tr2bl w:val="nil"/>
            </w:tcBorders>
            <w:shd w:val="clear" w:color="auto" w:fill="FFFFFF"/>
            <w:noWrap w:val="0"/>
            <w:vAlign w:val="center"/>
          </w:tcPr>
          <w:p>
            <w:pPr>
              <w:adjustRightInd/>
              <w:spacing w:afterLines="0" w:line="240" w:lineRule="auto"/>
              <w:ind w:firstLine="0" w:firstLineChars="0"/>
              <w:rPr>
                <w:rFonts w:hint="default" w:ascii="Times New Roman" w:hAnsi="Times New Roman"/>
                <w:snapToGrid/>
                <w:color w:val="000000"/>
                <w:sz w:val="11"/>
                <w:szCs w:val="11"/>
                <w:lang w:eastAsia="en-US" w:bidi="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608" w:hRule="exact"/>
          <w:jc w:val="center"/>
        </w:trPr>
        <w:tc>
          <w:tcPr>
            <w:tcW w:w="744" w:type="dxa"/>
            <w:vMerge w:val="restart"/>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44"/>
                <w:szCs w:val="44"/>
              </w:rPr>
            </w:pPr>
            <w:r>
              <w:rPr>
                <w:rFonts w:hint="eastAsia" w:ascii="Times New Roman" w:hAnsi="Times New Roman" w:eastAsia="仿宋_GB2312" w:cs="Times New Roman"/>
                <w:sz w:val="44"/>
                <w:szCs w:val="44"/>
              </w:rPr>
              <w:t>规</w:t>
            </w:r>
          </w:p>
          <w:p>
            <w:pPr>
              <w:pStyle w:val="9"/>
              <w:snapToGrid w:val="0"/>
              <w:spacing w:line="240" w:lineRule="auto"/>
              <w:jc w:val="center"/>
              <w:rPr>
                <w:rFonts w:hint="default" w:ascii="Times New Roman" w:hAnsi="Times New Roman" w:eastAsia="仿宋_GB2312" w:cs="Times New Roman"/>
                <w:sz w:val="44"/>
                <w:szCs w:val="44"/>
              </w:rPr>
            </w:pPr>
            <w:r>
              <w:rPr>
                <w:rFonts w:hint="eastAsia" w:ascii="Times New Roman" w:hAnsi="Times New Roman" w:eastAsia="仿宋_GB2312" w:cs="Times New Roman"/>
                <w:sz w:val="44"/>
                <w:szCs w:val="44"/>
              </w:rPr>
              <w:t>范</w:t>
            </w:r>
          </w:p>
          <w:p>
            <w:pPr>
              <w:pStyle w:val="9"/>
              <w:snapToGrid w:val="0"/>
              <w:spacing w:line="240" w:lineRule="auto"/>
              <w:jc w:val="center"/>
              <w:rPr>
                <w:rFonts w:hint="default" w:ascii="Times New Roman" w:hAnsi="Times New Roman" w:eastAsia="仿宋_GB2312" w:cs="Times New Roman"/>
                <w:sz w:val="44"/>
                <w:szCs w:val="44"/>
              </w:rPr>
            </w:pPr>
            <w:r>
              <w:rPr>
                <w:rFonts w:hint="eastAsia" w:ascii="Times New Roman" w:hAnsi="Times New Roman" w:eastAsia="仿宋_GB2312" w:cs="Times New Roman"/>
                <w:sz w:val="44"/>
                <w:szCs w:val="44"/>
              </w:rPr>
              <w:t>办</w:t>
            </w:r>
          </w:p>
          <w:p>
            <w:pPr>
              <w:pStyle w:val="9"/>
              <w:snapToGrid w:val="0"/>
              <w:spacing w:line="240" w:lineRule="auto"/>
              <w:jc w:val="center"/>
              <w:rPr>
                <w:rFonts w:hint="default" w:ascii="Times New Roman" w:hAnsi="Times New Roman" w:eastAsia="仿宋_GB2312" w:cs="Times New Roman"/>
                <w:sz w:val="44"/>
                <w:szCs w:val="44"/>
              </w:rPr>
            </w:pPr>
            <w:r>
              <w:rPr>
                <w:rFonts w:hint="eastAsia" w:ascii="Times New Roman" w:hAnsi="Times New Roman" w:eastAsia="仿宋_GB2312" w:cs="Times New Roman"/>
                <w:sz w:val="44"/>
                <w:szCs w:val="44"/>
              </w:rPr>
              <w:t>学</w:t>
            </w:r>
          </w:p>
          <w:p>
            <w:pPr>
              <w:pStyle w:val="9"/>
              <w:snapToGrid w:val="0"/>
              <w:spacing w:line="240" w:lineRule="auto"/>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40</w:t>
            </w:r>
            <w:r>
              <w:rPr>
                <w:rFonts w:hint="eastAsia" w:ascii="Times New Roman" w:hAnsi="Times New Roman" w:eastAsia="仿宋_GB2312" w:cs="Times New Roman"/>
                <w:sz w:val="21"/>
                <w:szCs w:val="21"/>
              </w:rPr>
              <w:t>分</w:t>
            </w:r>
          </w:p>
        </w:tc>
        <w:tc>
          <w:tcPr>
            <w:tcW w:w="744" w:type="dxa"/>
            <w:vMerge w:val="restart"/>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rPr>
              <w:t>细化</w:t>
            </w:r>
          </w:p>
          <w:p>
            <w:pPr>
              <w:pStyle w:val="9"/>
              <w:snapToGrid w:val="0"/>
              <w:spacing w:line="240" w:lineRule="auto"/>
              <w:jc w:val="center"/>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rPr>
              <w:t>安排</w:t>
            </w:r>
          </w:p>
          <w:p>
            <w:pPr>
              <w:pStyle w:val="9"/>
              <w:snapToGrid w:val="0"/>
              <w:spacing w:line="240" w:lineRule="auto"/>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10</w:t>
            </w:r>
            <w:r>
              <w:rPr>
                <w:rFonts w:hint="eastAsia" w:ascii="Times New Roman" w:hAnsi="Times New Roman" w:eastAsia="仿宋_GB2312" w:cs="Times New Roman"/>
                <w:sz w:val="21"/>
                <w:szCs w:val="21"/>
              </w:rPr>
              <w:t>分</w:t>
            </w:r>
          </w:p>
        </w:tc>
        <w:tc>
          <w:tcPr>
            <w:tcW w:w="725"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w:t>
            </w:r>
            <w:r>
              <w:rPr>
                <w:rFonts w:hint="eastAsia" w:ascii="Times New Roman" w:hAnsi="Times New Roman" w:eastAsia="仿宋_GB2312" w:cs="Times New Roman"/>
                <w:sz w:val="21"/>
                <w:szCs w:val="21"/>
              </w:rPr>
              <w:t>负担</w:t>
            </w:r>
          </w:p>
          <w:p>
            <w:pPr>
              <w:pStyle w:val="9"/>
              <w:snapToGrid w:val="0"/>
              <w:spacing w:line="240" w:lineRule="auto"/>
              <w:jc w:val="center"/>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rPr>
              <w:t>合理</w:t>
            </w:r>
          </w:p>
          <w:p>
            <w:pPr>
              <w:pStyle w:val="9"/>
              <w:snapToGrid w:val="0"/>
              <w:spacing w:line="240" w:lineRule="auto"/>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4</w:t>
            </w:r>
            <w:r>
              <w:rPr>
                <w:rFonts w:hint="eastAsia" w:ascii="Times New Roman" w:hAnsi="Times New Roman" w:eastAsia="仿宋_GB2312" w:cs="Times New Roman"/>
                <w:sz w:val="21"/>
                <w:szCs w:val="21"/>
              </w:rPr>
              <w:t>分</w:t>
            </w:r>
          </w:p>
        </w:tc>
        <w:tc>
          <w:tcPr>
            <w:tcW w:w="4872"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both"/>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rPr>
              <w:t>（1）符合国家管理规定，培训机构不得超出同期学校课程进度，不得留课后作业；（2）培训时间不得和当地中小学校教学时间相冲突；（3）培训结束时间不得晚于20:30;（4）不得频繁组织测试，不得公开学生测试成绩和排名。</w:t>
            </w:r>
          </w:p>
        </w:tc>
        <w:tc>
          <w:tcPr>
            <w:tcW w:w="1968"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both"/>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rPr>
              <w:t>全部条件都符合得</w:t>
            </w:r>
          </w:p>
          <w:p>
            <w:pPr>
              <w:pStyle w:val="9"/>
              <w:snapToGrid w:val="0"/>
              <w:spacing w:line="240" w:lineRule="auto"/>
              <w:jc w:val="both"/>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4</w:t>
            </w:r>
            <w:r>
              <w:rPr>
                <w:rFonts w:hint="eastAsia" w:ascii="Times New Roman" w:hAnsi="Times New Roman" w:eastAsia="仿宋_GB2312" w:cs="Times New Roman"/>
                <w:sz w:val="21"/>
                <w:szCs w:val="21"/>
              </w:rPr>
              <w:t>分，每缺一项扣1分。</w:t>
            </w:r>
          </w:p>
        </w:tc>
        <w:tc>
          <w:tcPr>
            <w:tcW w:w="590" w:type="dxa"/>
            <w:tcBorders>
              <w:top w:val="single" w:color="auto" w:sz="4" w:space="0"/>
              <w:left w:val="single" w:color="auto" w:sz="4" w:space="0"/>
              <w:bottom w:val="nil"/>
              <w:right w:val="single" w:color="auto" w:sz="4" w:space="0"/>
              <w:tl2br w:val="nil"/>
              <w:tr2bl w:val="nil"/>
            </w:tcBorders>
            <w:shd w:val="clear" w:color="auto" w:fill="FFFFFF"/>
            <w:noWrap w:val="0"/>
            <w:vAlign w:val="center"/>
          </w:tcPr>
          <w:p>
            <w:pPr>
              <w:adjustRightInd/>
              <w:spacing w:afterLines="0" w:line="240" w:lineRule="auto"/>
              <w:ind w:firstLine="0" w:firstLineChars="0"/>
              <w:rPr>
                <w:rFonts w:hint="default" w:ascii="Times New Roman" w:hAnsi="Times New Roman"/>
                <w:snapToGrid/>
                <w:color w:val="000000"/>
                <w:sz w:val="11"/>
                <w:szCs w:val="11"/>
                <w:lang w:eastAsia="en-US" w:bidi="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211" w:hRule="exact"/>
          <w:jc w:val="center"/>
        </w:trPr>
        <w:tc>
          <w:tcPr>
            <w:tcW w:w="744" w:type="dxa"/>
            <w:vMerge w:val="continue"/>
            <w:tcBorders>
              <w:top w:val="nil"/>
              <w:left w:val="single" w:color="auto" w:sz="4" w:space="0"/>
              <w:bottom w:val="nil"/>
              <w:right w:val="nil"/>
              <w:tl2br w:val="nil"/>
              <w:tr2bl w:val="nil"/>
            </w:tcBorders>
            <w:shd w:val="clear" w:color="auto" w:fill="FFFFFF"/>
            <w:noWrap w:val="0"/>
            <w:vAlign w:val="center"/>
          </w:tcPr>
          <w:p>
            <w:pPr>
              <w:adjustRightInd/>
              <w:spacing w:afterLines="0" w:line="240" w:lineRule="auto"/>
              <w:ind w:firstLine="0" w:firstLineChars="0"/>
              <w:jc w:val="center"/>
              <w:rPr>
                <w:rFonts w:hint="default" w:ascii="Times New Roman" w:hAnsi="Times New Roman"/>
                <w:snapToGrid/>
                <w:color w:val="000000"/>
                <w:sz w:val="28"/>
                <w:szCs w:val="28"/>
                <w:lang w:eastAsia="en-US" w:bidi="en-US"/>
              </w:rPr>
            </w:pPr>
          </w:p>
        </w:tc>
        <w:tc>
          <w:tcPr>
            <w:tcW w:w="744" w:type="dxa"/>
            <w:vMerge w:val="continue"/>
            <w:tcBorders>
              <w:top w:val="nil"/>
              <w:left w:val="single" w:color="auto" w:sz="4" w:space="0"/>
              <w:bottom w:val="nil"/>
              <w:right w:val="nil"/>
              <w:tl2br w:val="nil"/>
              <w:tr2bl w:val="nil"/>
            </w:tcBorders>
            <w:shd w:val="clear" w:color="auto" w:fill="FFFFFF"/>
            <w:noWrap w:val="0"/>
            <w:vAlign w:val="center"/>
          </w:tcPr>
          <w:p>
            <w:pPr>
              <w:adjustRightInd/>
              <w:spacing w:afterLines="0" w:line="240" w:lineRule="auto"/>
              <w:ind w:firstLine="0" w:firstLineChars="0"/>
              <w:jc w:val="center"/>
              <w:rPr>
                <w:rFonts w:hint="default" w:ascii="Times New Roman" w:hAnsi="Times New Roman"/>
                <w:snapToGrid/>
                <w:color w:val="000000"/>
                <w:sz w:val="28"/>
                <w:szCs w:val="28"/>
                <w:lang w:eastAsia="en-US" w:bidi="en-US"/>
              </w:rPr>
            </w:pPr>
          </w:p>
        </w:tc>
        <w:tc>
          <w:tcPr>
            <w:tcW w:w="725"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center"/>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rPr>
              <w:t>课程</w:t>
            </w:r>
          </w:p>
          <w:p>
            <w:pPr>
              <w:pStyle w:val="9"/>
              <w:snapToGrid w:val="0"/>
              <w:spacing w:line="240" w:lineRule="auto"/>
              <w:jc w:val="center"/>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rPr>
              <w:t>教材</w:t>
            </w:r>
          </w:p>
          <w:p>
            <w:pPr>
              <w:pStyle w:val="9"/>
              <w:snapToGrid w:val="0"/>
              <w:spacing w:line="240" w:lineRule="auto"/>
              <w:jc w:val="center"/>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rPr>
              <w:t>6分</w:t>
            </w:r>
          </w:p>
        </w:tc>
        <w:tc>
          <w:tcPr>
            <w:tcW w:w="4872"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ind w:firstLine="200"/>
              <w:jc w:val="both"/>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rPr>
              <w:t>（1）课程内容应积极适应教育改革发展趋势，以培养学生的兴趣爱好、创新精神和实践能力等方面为目标。（2）有专门的课程研发部门与团队，同时研发经费有保障。（3）教育机构应使用正式出版的教材，或建立审核机制，使用通过审核的自编教材和境外教材。不得出版、印刷、复制、发行非法出版物，不得从事侵权盗版活动。（4）语文、数学、英语、物理、化学、生物学超纲教学判定，参考教育部颁布的义务教育六科《超标超前培训负面清单（试行）》。</w:t>
            </w:r>
          </w:p>
        </w:tc>
        <w:tc>
          <w:tcPr>
            <w:tcW w:w="1968"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both"/>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rPr>
              <w:t>全部条件都符合得</w:t>
            </w:r>
          </w:p>
          <w:p>
            <w:pPr>
              <w:pStyle w:val="9"/>
              <w:snapToGrid w:val="0"/>
              <w:spacing w:line="240" w:lineRule="auto"/>
              <w:jc w:val="both"/>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6</w:t>
            </w:r>
            <w:r>
              <w:rPr>
                <w:rFonts w:hint="eastAsia" w:ascii="Times New Roman" w:hAnsi="Times New Roman" w:eastAsia="仿宋_GB2312" w:cs="Times New Roman"/>
                <w:sz w:val="21"/>
                <w:szCs w:val="21"/>
              </w:rPr>
              <w:t>分，每缺一项扣2分。</w:t>
            </w:r>
          </w:p>
        </w:tc>
        <w:tc>
          <w:tcPr>
            <w:tcW w:w="590" w:type="dxa"/>
            <w:tcBorders>
              <w:top w:val="single" w:color="auto" w:sz="4" w:space="0"/>
              <w:left w:val="single" w:color="auto" w:sz="4" w:space="0"/>
              <w:bottom w:val="nil"/>
              <w:right w:val="single" w:color="auto" w:sz="4" w:space="0"/>
              <w:tl2br w:val="nil"/>
              <w:tr2bl w:val="nil"/>
            </w:tcBorders>
            <w:shd w:val="clear" w:color="auto" w:fill="FFFFFF"/>
            <w:noWrap w:val="0"/>
            <w:vAlign w:val="center"/>
          </w:tcPr>
          <w:p>
            <w:pPr>
              <w:adjustRightInd/>
              <w:spacing w:afterLines="0" w:line="240" w:lineRule="auto"/>
              <w:ind w:firstLine="0" w:firstLineChars="0"/>
              <w:rPr>
                <w:rFonts w:hint="default" w:ascii="Times New Roman" w:hAnsi="Times New Roman"/>
                <w:snapToGrid/>
                <w:color w:val="000000"/>
                <w:sz w:val="11"/>
                <w:szCs w:val="11"/>
                <w:lang w:eastAsia="en-US" w:bidi="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934" w:hRule="exact"/>
          <w:jc w:val="center"/>
        </w:trPr>
        <w:tc>
          <w:tcPr>
            <w:tcW w:w="744" w:type="dxa"/>
            <w:vMerge w:val="continue"/>
            <w:tcBorders>
              <w:top w:val="nil"/>
              <w:left w:val="single" w:color="auto" w:sz="4" w:space="0"/>
              <w:bottom w:val="single" w:color="auto" w:sz="4" w:space="0"/>
              <w:right w:val="nil"/>
              <w:tl2br w:val="nil"/>
              <w:tr2bl w:val="nil"/>
            </w:tcBorders>
            <w:shd w:val="clear" w:color="auto" w:fill="FFFFFF"/>
            <w:noWrap w:val="0"/>
            <w:vAlign w:val="center"/>
          </w:tcPr>
          <w:p>
            <w:pPr>
              <w:adjustRightInd/>
              <w:spacing w:afterLines="0" w:line="240" w:lineRule="auto"/>
              <w:ind w:firstLine="0" w:firstLineChars="0"/>
              <w:jc w:val="center"/>
              <w:rPr>
                <w:rFonts w:hint="default" w:ascii="Times New Roman" w:hAnsi="Times New Roman"/>
                <w:snapToGrid/>
                <w:color w:val="000000"/>
                <w:sz w:val="28"/>
                <w:szCs w:val="28"/>
                <w:lang w:eastAsia="en-US" w:bidi="en-US"/>
              </w:rPr>
            </w:pPr>
          </w:p>
        </w:tc>
        <w:tc>
          <w:tcPr>
            <w:tcW w:w="744" w:type="dxa"/>
            <w:tcBorders>
              <w:top w:val="single" w:color="auto" w:sz="4" w:space="0"/>
              <w:left w:val="single" w:color="auto" w:sz="4" w:space="0"/>
              <w:bottom w:val="single" w:color="auto" w:sz="4" w:space="0"/>
              <w:right w:val="nil"/>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rPr>
              <w:t>财务</w:t>
            </w:r>
          </w:p>
          <w:p>
            <w:pPr>
              <w:pStyle w:val="9"/>
              <w:snapToGrid w:val="0"/>
              <w:spacing w:line="240" w:lineRule="auto"/>
              <w:jc w:val="center"/>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rPr>
              <w:t>管理</w:t>
            </w:r>
          </w:p>
          <w:p>
            <w:pPr>
              <w:pStyle w:val="9"/>
              <w:snapToGrid w:val="0"/>
              <w:spacing w:line="240" w:lineRule="auto"/>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w:t>
            </w:r>
            <w:r>
              <w:rPr>
                <w:rFonts w:hint="default" w:ascii="Times New Roman" w:hAnsi="Times New Roman" w:eastAsia="仿宋_GB2312" w:cs="Times New Roman"/>
                <w:sz w:val="21"/>
                <w:szCs w:val="21"/>
                <w:lang w:val="en-US"/>
              </w:rPr>
              <w:t>4</w:t>
            </w:r>
            <w:r>
              <w:rPr>
                <w:rFonts w:hint="eastAsia" w:ascii="Times New Roman" w:hAnsi="Times New Roman" w:eastAsia="仿宋_GB2312" w:cs="Times New Roman"/>
                <w:sz w:val="21"/>
                <w:szCs w:val="21"/>
              </w:rPr>
              <w:t>分</w:t>
            </w:r>
          </w:p>
        </w:tc>
        <w:tc>
          <w:tcPr>
            <w:tcW w:w="725" w:type="dxa"/>
            <w:tcBorders>
              <w:top w:val="single" w:color="auto" w:sz="4" w:space="0"/>
              <w:left w:val="single" w:color="auto" w:sz="4" w:space="0"/>
              <w:bottom w:val="single" w:color="auto" w:sz="4" w:space="0"/>
              <w:right w:val="nil"/>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w:t>
            </w:r>
            <w:r>
              <w:rPr>
                <w:rFonts w:hint="eastAsia" w:ascii="Times New Roman" w:hAnsi="Times New Roman" w:eastAsia="仿宋_GB2312" w:cs="Times New Roman"/>
                <w:sz w:val="21"/>
                <w:szCs w:val="21"/>
              </w:rPr>
              <w:t>收费</w:t>
            </w:r>
          </w:p>
          <w:p>
            <w:pPr>
              <w:pStyle w:val="9"/>
              <w:snapToGrid w:val="0"/>
              <w:spacing w:line="240" w:lineRule="auto"/>
              <w:jc w:val="center"/>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rPr>
              <w:t>退费</w:t>
            </w:r>
          </w:p>
          <w:p>
            <w:pPr>
              <w:pStyle w:val="9"/>
              <w:snapToGrid w:val="0"/>
              <w:spacing w:line="240" w:lineRule="auto"/>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rPr>
              <w:t>3</w:t>
            </w:r>
            <w:r>
              <w:rPr>
                <w:rFonts w:hint="eastAsia" w:ascii="Times New Roman" w:hAnsi="Times New Roman" w:eastAsia="仿宋_GB2312" w:cs="Times New Roman"/>
                <w:sz w:val="21"/>
                <w:szCs w:val="21"/>
              </w:rPr>
              <w:t>分</w:t>
            </w:r>
          </w:p>
        </w:tc>
        <w:tc>
          <w:tcPr>
            <w:tcW w:w="4872" w:type="dxa"/>
            <w:tcBorders>
              <w:top w:val="single" w:color="auto" w:sz="4" w:space="0"/>
              <w:left w:val="single" w:color="auto" w:sz="4" w:space="0"/>
              <w:bottom w:val="single" w:color="auto" w:sz="4" w:space="0"/>
              <w:right w:val="nil"/>
              <w:tl2br w:val="nil"/>
              <w:tr2bl w:val="nil"/>
            </w:tcBorders>
            <w:shd w:val="clear" w:color="auto" w:fill="FFFFFF"/>
            <w:noWrap w:val="0"/>
            <w:vAlign w:val="center"/>
          </w:tcPr>
          <w:p>
            <w:pPr>
              <w:pStyle w:val="9"/>
              <w:snapToGrid w:val="0"/>
              <w:spacing w:line="240" w:lineRule="auto"/>
              <w:jc w:val="both"/>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rPr>
              <w:t>（1）所有收费标准、收费项目和退费办法应当公示。（2）不得一次性收取时间跨度超过3个月的课程培训费用。（</w:t>
            </w:r>
            <w:r>
              <w:rPr>
                <w:rFonts w:hint="default" w:ascii="Times New Roman" w:hAnsi="Times New Roman" w:eastAsia="仿宋_GB2312" w:cs="Times New Roman"/>
                <w:sz w:val="21"/>
                <w:szCs w:val="21"/>
                <w:lang w:val="en-US"/>
              </w:rPr>
              <w:t>3</w:t>
            </w:r>
            <w:r>
              <w:rPr>
                <w:rFonts w:hint="eastAsia" w:ascii="Times New Roman" w:hAnsi="Times New Roman" w:eastAsia="仿宋_GB2312" w:cs="Times New Roman"/>
                <w:sz w:val="21"/>
                <w:szCs w:val="21"/>
              </w:rPr>
              <w:t>）与家长签订《平顶山市中小学生校外培训服务合同（示范文本）》。</w:t>
            </w:r>
          </w:p>
        </w:tc>
        <w:tc>
          <w:tcPr>
            <w:tcW w:w="1968" w:type="dxa"/>
            <w:tcBorders>
              <w:top w:val="single" w:color="auto" w:sz="4" w:space="0"/>
              <w:left w:val="single" w:color="auto" w:sz="4" w:space="0"/>
              <w:bottom w:val="single" w:color="auto" w:sz="4" w:space="0"/>
              <w:right w:val="nil"/>
              <w:tl2br w:val="nil"/>
              <w:tr2bl w:val="nil"/>
            </w:tcBorders>
            <w:shd w:val="clear" w:color="auto" w:fill="FFFFFF"/>
            <w:noWrap w:val="0"/>
            <w:vAlign w:val="center"/>
          </w:tcPr>
          <w:p>
            <w:pPr>
              <w:pStyle w:val="9"/>
              <w:snapToGrid w:val="0"/>
              <w:spacing w:line="240" w:lineRule="auto"/>
              <w:jc w:val="both"/>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rPr>
              <w:t>全部条件都符合得</w:t>
            </w:r>
          </w:p>
          <w:p>
            <w:pPr>
              <w:pStyle w:val="9"/>
              <w:snapToGrid w:val="0"/>
              <w:spacing w:line="240" w:lineRule="auto"/>
              <w:jc w:val="both"/>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rPr>
              <w:t>3</w:t>
            </w:r>
            <w:r>
              <w:rPr>
                <w:rFonts w:hint="eastAsia" w:ascii="Times New Roman" w:hAnsi="Times New Roman" w:eastAsia="仿宋_GB2312" w:cs="Times New Roman"/>
                <w:sz w:val="21"/>
                <w:szCs w:val="21"/>
              </w:rPr>
              <w:t>分，每缺一项扣1分。</w:t>
            </w:r>
          </w:p>
        </w:tc>
        <w:tc>
          <w:tcPr>
            <w:tcW w:w="5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adjustRightInd/>
              <w:spacing w:afterLines="0" w:line="240" w:lineRule="auto"/>
              <w:ind w:firstLine="0" w:firstLineChars="0"/>
              <w:rPr>
                <w:rFonts w:hint="default" w:ascii="Times New Roman" w:hAnsi="Times New Roman"/>
                <w:snapToGrid/>
                <w:color w:val="000000"/>
                <w:sz w:val="11"/>
                <w:szCs w:val="11"/>
                <w:lang w:eastAsia="en-US" w:bidi="en-US"/>
              </w:rPr>
            </w:pPr>
          </w:p>
        </w:tc>
      </w:tr>
    </w:tbl>
    <w:p>
      <w:pPr>
        <w:spacing w:beforeLines="0" w:afterLines="0" w:line="240" w:lineRule="auto"/>
        <w:rPr>
          <w:rFonts w:hint="default" w:ascii="Times New Roman" w:hAnsi="Times New Roman"/>
          <w:sz w:val="36"/>
          <w:szCs w:val="36"/>
        </w:rPr>
        <w:sectPr>
          <w:footerReference r:id="rId5" w:type="default"/>
          <w:pgSz w:w="11900" w:h="16840"/>
          <w:pgMar w:top="2098" w:right="1474" w:bottom="1984" w:left="1587" w:header="220" w:footer="1500" w:gutter="0"/>
          <w:lnNumType w:countBy="0" w:distance="360"/>
          <w:pgNumType w:fmt="numberInDash" w:start="1"/>
          <w:cols w:space="720" w:num="1"/>
          <w:docGrid w:type="lines" w:linePitch="360" w:charSpace="0"/>
        </w:sectPr>
      </w:pPr>
      <w:bookmarkStart w:id="4" w:name="_GoBack"/>
      <w:bookmarkEnd w:id="4"/>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641"/>
        <w:gridCol w:w="641"/>
        <w:gridCol w:w="720"/>
        <w:gridCol w:w="4102"/>
        <w:gridCol w:w="1696"/>
        <w:gridCol w:w="5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965" w:hRule="exact"/>
          <w:jc w:val="center"/>
        </w:trPr>
        <w:tc>
          <w:tcPr>
            <w:tcW w:w="641"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rPr>
              <w:t>一级指标分值</w:t>
            </w:r>
          </w:p>
        </w:tc>
        <w:tc>
          <w:tcPr>
            <w:tcW w:w="641"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rPr>
              <w:t>二级指标分值</w:t>
            </w:r>
          </w:p>
        </w:tc>
        <w:tc>
          <w:tcPr>
            <w:tcW w:w="720"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rPr>
              <w:t>三级指标分值</w:t>
            </w:r>
          </w:p>
        </w:tc>
        <w:tc>
          <w:tcPr>
            <w:tcW w:w="4102"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rPr>
              <w:t>三级指标评估内涵</w:t>
            </w:r>
          </w:p>
        </w:tc>
        <w:tc>
          <w:tcPr>
            <w:tcW w:w="1696"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rPr>
              <w:t>评分说明</w:t>
            </w:r>
          </w:p>
        </w:tc>
        <w:tc>
          <w:tcPr>
            <w:tcW w:w="508" w:type="dxa"/>
            <w:tcBorders>
              <w:top w:val="single" w:color="auto" w:sz="4" w:space="0"/>
              <w:left w:val="single" w:color="auto" w:sz="4" w:space="0"/>
              <w:bottom w:val="nil"/>
              <w:right w:val="single" w:color="auto" w:sz="4" w:space="0"/>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650" w:hRule="exact"/>
          <w:jc w:val="center"/>
        </w:trPr>
        <w:tc>
          <w:tcPr>
            <w:tcW w:w="641" w:type="dxa"/>
            <w:vMerge w:val="restart"/>
            <w:tcBorders>
              <w:top w:val="single" w:color="auto" w:sz="4" w:space="0"/>
              <w:left w:val="single" w:color="auto" w:sz="4" w:space="0"/>
              <w:bottom w:val="nil"/>
              <w:right w:val="nil"/>
              <w:tl2br w:val="nil"/>
              <w:tr2bl w:val="nil"/>
            </w:tcBorders>
            <w:shd w:val="clear" w:color="auto" w:fill="FFFFFF"/>
            <w:noWrap w:val="0"/>
            <w:vAlign w:val="center"/>
          </w:tcPr>
          <w:p>
            <w:pPr>
              <w:adjustRightInd/>
              <w:spacing w:afterLines="0" w:line="240" w:lineRule="auto"/>
              <w:ind w:firstLine="0" w:firstLineChars="0"/>
              <w:jc w:val="center"/>
              <w:rPr>
                <w:rFonts w:hint="default" w:ascii="Times New Roman" w:hAnsi="Times New Roman"/>
                <w:snapToGrid/>
                <w:color w:val="000000"/>
                <w:sz w:val="11"/>
                <w:szCs w:val="11"/>
                <w:lang w:eastAsia="en-US" w:bidi="en-US"/>
              </w:rPr>
            </w:pPr>
          </w:p>
        </w:tc>
        <w:tc>
          <w:tcPr>
            <w:tcW w:w="641" w:type="dxa"/>
            <w:tcBorders>
              <w:top w:val="single" w:color="auto" w:sz="4" w:space="0"/>
              <w:left w:val="single" w:color="auto" w:sz="4" w:space="0"/>
              <w:bottom w:val="nil"/>
              <w:right w:val="nil"/>
              <w:tl2br w:val="nil"/>
              <w:tr2bl w:val="nil"/>
            </w:tcBorders>
            <w:shd w:val="clear" w:color="auto" w:fill="FFFFFF"/>
            <w:noWrap w:val="0"/>
            <w:vAlign w:val="center"/>
          </w:tcPr>
          <w:p>
            <w:pPr>
              <w:adjustRightInd/>
              <w:spacing w:afterLines="0" w:line="240" w:lineRule="auto"/>
              <w:ind w:firstLine="0" w:firstLineChars="0"/>
              <w:jc w:val="center"/>
              <w:rPr>
                <w:rFonts w:hint="default" w:ascii="Times New Roman" w:hAnsi="Times New Roman"/>
                <w:snapToGrid/>
                <w:color w:val="000000"/>
                <w:sz w:val="11"/>
                <w:szCs w:val="11"/>
                <w:lang w:eastAsia="en-US" w:bidi="en-US"/>
              </w:rPr>
            </w:pPr>
          </w:p>
        </w:tc>
        <w:tc>
          <w:tcPr>
            <w:tcW w:w="720"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w:t>
            </w:r>
            <w:r>
              <w:rPr>
                <w:rFonts w:hint="eastAsia" w:ascii="Times New Roman" w:hAnsi="Times New Roman" w:eastAsia="仿宋_GB2312" w:cs="Times New Roman"/>
                <w:sz w:val="21"/>
                <w:szCs w:val="21"/>
              </w:rPr>
              <w:t>资金</w:t>
            </w:r>
          </w:p>
          <w:p>
            <w:pPr>
              <w:pStyle w:val="9"/>
              <w:snapToGrid w:val="0"/>
              <w:spacing w:line="240" w:lineRule="auto"/>
              <w:jc w:val="center"/>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rPr>
              <w:t>监管</w:t>
            </w:r>
          </w:p>
          <w:p>
            <w:pPr>
              <w:pStyle w:val="9"/>
              <w:snapToGrid w:val="0"/>
              <w:spacing w:line="240" w:lineRule="auto"/>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rPr>
              <w:t>11</w:t>
            </w:r>
            <w:r>
              <w:rPr>
                <w:rFonts w:hint="eastAsia" w:ascii="Times New Roman" w:hAnsi="Times New Roman" w:eastAsia="仿宋_GB2312" w:cs="Times New Roman"/>
                <w:sz w:val="21"/>
                <w:szCs w:val="21"/>
              </w:rPr>
              <w:t>分</w:t>
            </w:r>
          </w:p>
        </w:tc>
        <w:tc>
          <w:tcPr>
            <w:tcW w:w="4102"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both"/>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rPr>
              <w:t>（</w:t>
            </w:r>
            <w:r>
              <w:rPr>
                <w:rFonts w:hint="default" w:ascii="Times New Roman" w:hAnsi="Times New Roman" w:eastAsia="仿宋_GB2312" w:cs="Times New Roman"/>
                <w:sz w:val="21"/>
                <w:szCs w:val="21"/>
                <w:lang w:val="en-US"/>
              </w:rPr>
              <w:t>1</w:t>
            </w:r>
            <w:r>
              <w:rPr>
                <w:rFonts w:hint="eastAsia" w:ascii="Times New Roman" w:hAnsi="Times New Roman" w:eastAsia="仿宋_GB2312" w:cs="Times New Roman"/>
                <w:sz w:val="21"/>
                <w:szCs w:val="21"/>
              </w:rPr>
              <w:t>）使用规范票据且缴纳学费全部纳入校外培训机构学员预缴费服务系统，在智慧教培监管平台实现预缴费资金全量监管。（</w:t>
            </w:r>
            <w:r>
              <w:rPr>
                <w:rFonts w:hint="default" w:ascii="Times New Roman" w:hAnsi="Times New Roman" w:eastAsia="仿宋_GB2312" w:cs="Times New Roman"/>
                <w:sz w:val="21"/>
                <w:szCs w:val="21"/>
                <w:lang w:val="en-US"/>
              </w:rPr>
              <w:t>2</w:t>
            </w:r>
            <w:r>
              <w:rPr>
                <w:rFonts w:hint="eastAsia" w:ascii="Times New Roman" w:hAnsi="Times New Roman" w:eastAsia="仿宋_GB2312" w:cs="Times New Roman"/>
                <w:sz w:val="21"/>
                <w:szCs w:val="21"/>
              </w:rPr>
              <w:t>）校外机构应具有稳定的办学经费来源，培训机构账户最低余额不应少于当年收费总额的</w:t>
            </w:r>
            <w:r>
              <w:rPr>
                <w:rFonts w:hint="default" w:ascii="Times New Roman" w:hAnsi="Times New Roman" w:eastAsia="仿宋_GB2312" w:cs="Times New Roman"/>
                <w:sz w:val="21"/>
                <w:szCs w:val="21"/>
                <w:lang w:val="en-US"/>
              </w:rPr>
              <w:t>3%</w:t>
            </w:r>
            <w:r>
              <w:rPr>
                <w:rFonts w:hint="eastAsia" w:ascii="Times New Roman" w:hAnsi="Times New Roman" w:eastAsia="仿宋_GB2312" w:cs="Times New Roman"/>
                <w:sz w:val="21"/>
                <w:szCs w:val="21"/>
                <w:lang w:val="en-US"/>
              </w:rPr>
              <w:t>（最高20万元）</w:t>
            </w:r>
            <w:r>
              <w:rPr>
                <w:rFonts w:hint="eastAsia" w:ascii="Times New Roman" w:hAnsi="Times New Roman" w:eastAsia="仿宋_GB2312" w:cs="Times New Roman"/>
                <w:sz w:val="21"/>
                <w:szCs w:val="21"/>
              </w:rPr>
              <w:t>。（</w:t>
            </w:r>
            <w:r>
              <w:rPr>
                <w:rFonts w:hint="default" w:ascii="Times New Roman" w:hAnsi="Times New Roman" w:eastAsia="仿宋_GB2312" w:cs="Times New Roman"/>
                <w:sz w:val="21"/>
                <w:szCs w:val="21"/>
                <w:lang w:val="en-US"/>
              </w:rPr>
              <w:t>3</w:t>
            </w:r>
            <w:r>
              <w:rPr>
                <w:rFonts w:hint="eastAsia" w:ascii="Times New Roman" w:hAnsi="Times New Roman" w:eastAsia="仿宋_GB2312" w:cs="Times New Roman"/>
                <w:sz w:val="21"/>
                <w:szCs w:val="21"/>
              </w:rPr>
              <w:t>）培训机构应在每个会计年度结束时制作财务会计报告，委托会计师事务所依法进行审计，并公开审计结果，资产的使用和财务管理接受审批机关和其他有关部门的监督，确保至少连续三年审计合格。（</w:t>
            </w:r>
            <w:r>
              <w:rPr>
                <w:rFonts w:hint="default" w:ascii="Times New Roman" w:hAnsi="Times New Roman" w:eastAsia="仿宋_GB2312" w:cs="Times New Roman"/>
                <w:sz w:val="21"/>
                <w:szCs w:val="21"/>
                <w:lang w:val="en-US"/>
              </w:rPr>
              <w:t>4</w:t>
            </w:r>
            <w:r>
              <w:rPr>
                <w:rFonts w:hint="eastAsia" w:ascii="Times New Roman" w:hAnsi="Times New Roman" w:eastAsia="仿宋_GB2312" w:cs="Times New Roman"/>
                <w:sz w:val="21"/>
                <w:szCs w:val="21"/>
              </w:rPr>
              <w:t>）能按国家法律规定，每年划出一定数额的学校发展基金，并逐年增长。</w:t>
            </w:r>
          </w:p>
        </w:tc>
        <w:tc>
          <w:tcPr>
            <w:tcW w:w="1696"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both"/>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rPr>
              <w:t>全部条件都符合得</w:t>
            </w:r>
            <w:r>
              <w:rPr>
                <w:rFonts w:hint="default" w:ascii="Times New Roman" w:hAnsi="Times New Roman" w:eastAsia="仿宋_GB2312" w:cs="Times New Roman"/>
                <w:sz w:val="21"/>
                <w:szCs w:val="21"/>
                <w:lang w:val="en-US"/>
              </w:rPr>
              <w:t>11</w:t>
            </w:r>
            <w:r>
              <w:rPr>
                <w:rFonts w:hint="eastAsia" w:ascii="Times New Roman" w:hAnsi="Times New Roman" w:eastAsia="仿宋_GB2312" w:cs="Times New Roman"/>
                <w:sz w:val="21"/>
                <w:szCs w:val="21"/>
              </w:rPr>
              <w:t>分，缺第一项扣</w:t>
            </w:r>
            <w:r>
              <w:rPr>
                <w:rFonts w:hint="default" w:ascii="Times New Roman" w:hAnsi="Times New Roman" w:eastAsia="仿宋_GB2312" w:cs="Times New Roman"/>
                <w:sz w:val="21"/>
                <w:szCs w:val="21"/>
                <w:lang w:val="en-US"/>
              </w:rPr>
              <w:t>8</w:t>
            </w:r>
            <w:r>
              <w:rPr>
                <w:rFonts w:hint="eastAsia" w:ascii="Times New Roman" w:hAnsi="Times New Roman" w:eastAsia="仿宋_GB2312" w:cs="Times New Roman"/>
                <w:sz w:val="21"/>
                <w:szCs w:val="21"/>
                <w:lang w:val="en-US"/>
              </w:rPr>
              <w:t>分，其他</w:t>
            </w:r>
            <w:r>
              <w:rPr>
                <w:rFonts w:hint="eastAsia" w:ascii="Times New Roman" w:hAnsi="Times New Roman" w:eastAsia="仿宋_GB2312" w:cs="Times New Roman"/>
                <w:sz w:val="21"/>
                <w:szCs w:val="21"/>
              </w:rPr>
              <w:t>每缺一项扣2分，扣完为止。</w:t>
            </w:r>
          </w:p>
        </w:tc>
        <w:tc>
          <w:tcPr>
            <w:tcW w:w="508" w:type="dxa"/>
            <w:tcBorders>
              <w:top w:val="single" w:color="auto" w:sz="4" w:space="0"/>
              <w:left w:val="single" w:color="auto" w:sz="4" w:space="0"/>
              <w:bottom w:val="nil"/>
              <w:right w:val="single" w:color="auto" w:sz="4" w:space="0"/>
              <w:tl2br w:val="nil"/>
              <w:tr2bl w:val="nil"/>
            </w:tcBorders>
            <w:shd w:val="clear" w:color="auto" w:fill="FFFFFF"/>
            <w:noWrap w:val="0"/>
            <w:vAlign w:val="center"/>
          </w:tcPr>
          <w:p>
            <w:pPr>
              <w:adjustRightInd/>
              <w:spacing w:afterLines="0" w:line="240" w:lineRule="auto"/>
              <w:ind w:firstLine="0" w:firstLineChars="0"/>
              <w:rPr>
                <w:rFonts w:hint="default" w:ascii="Times New Roman" w:hAnsi="Times New Roman"/>
                <w:snapToGrid/>
                <w:color w:val="000000"/>
                <w:sz w:val="11"/>
                <w:szCs w:val="11"/>
                <w:lang w:eastAsia="en-US" w:bidi="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150" w:hRule="exact"/>
          <w:jc w:val="center"/>
        </w:trPr>
        <w:tc>
          <w:tcPr>
            <w:tcW w:w="641" w:type="dxa"/>
            <w:vMerge w:val="continue"/>
            <w:tcBorders>
              <w:top w:val="nil"/>
              <w:left w:val="single" w:color="auto" w:sz="4" w:space="0"/>
              <w:bottom w:val="nil"/>
              <w:right w:val="nil"/>
              <w:tl2br w:val="nil"/>
              <w:tr2bl w:val="nil"/>
            </w:tcBorders>
            <w:shd w:val="clear" w:color="auto" w:fill="FFFFFF"/>
            <w:noWrap w:val="0"/>
            <w:vAlign w:val="center"/>
          </w:tcPr>
          <w:p>
            <w:pPr>
              <w:adjustRightInd/>
              <w:spacing w:afterLines="0" w:line="240" w:lineRule="auto"/>
              <w:ind w:firstLine="0" w:firstLineChars="0"/>
              <w:jc w:val="center"/>
              <w:rPr>
                <w:rFonts w:hint="default" w:ascii="Times New Roman" w:hAnsi="Times New Roman"/>
                <w:snapToGrid/>
                <w:color w:val="000000"/>
                <w:sz w:val="28"/>
                <w:szCs w:val="28"/>
                <w:lang w:eastAsia="en-US" w:bidi="en-US"/>
              </w:rPr>
            </w:pPr>
          </w:p>
        </w:tc>
        <w:tc>
          <w:tcPr>
            <w:tcW w:w="641"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rPr>
              <w:t>法规</w:t>
            </w:r>
          </w:p>
          <w:p>
            <w:pPr>
              <w:pStyle w:val="9"/>
              <w:snapToGrid w:val="0"/>
              <w:spacing w:line="240" w:lineRule="auto"/>
              <w:jc w:val="center"/>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rPr>
              <w:t>执行</w:t>
            </w:r>
          </w:p>
          <w:p>
            <w:pPr>
              <w:pStyle w:val="9"/>
              <w:snapToGrid w:val="0"/>
              <w:spacing w:line="240" w:lineRule="auto"/>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rPr>
              <w:t>1</w:t>
            </w:r>
            <w:r>
              <w:rPr>
                <w:rFonts w:hint="eastAsia" w:ascii="Times New Roman" w:hAnsi="Times New Roman" w:eastAsia="仿宋_GB2312" w:cs="Times New Roman"/>
                <w:sz w:val="21"/>
                <w:szCs w:val="21"/>
                <w:lang w:val="en-US"/>
              </w:rPr>
              <w:t>6</w:t>
            </w:r>
            <w:r>
              <w:rPr>
                <w:rFonts w:hint="eastAsia" w:ascii="Times New Roman" w:hAnsi="Times New Roman" w:eastAsia="仿宋_GB2312" w:cs="Times New Roman"/>
                <w:sz w:val="21"/>
                <w:szCs w:val="21"/>
              </w:rPr>
              <w:t>分</w:t>
            </w:r>
          </w:p>
        </w:tc>
        <w:tc>
          <w:tcPr>
            <w:tcW w:w="720"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w:t>
            </w:r>
            <w:r>
              <w:rPr>
                <w:rFonts w:hint="eastAsia" w:ascii="Times New Roman" w:hAnsi="Times New Roman" w:eastAsia="仿宋_GB2312" w:cs="Times New Roman"/>
                <w:sz w:val="21"/>
                <w:szCs w:val="21"/>
              </w:rPr>
              <w:t>办学行为</w:t>
            </w:r>
          </w:p>
          <w:p>
            <w:pPr>
              <w:pStyle w:val="9"/>
              <w:snapToGrid w:val="0"/>
              <w:spacing w:line="240" w:lineRule="auto"/>
              <w:jc w:val="center"/>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lang w:val="en-US"/>
              </w:rPr>
              <w:t>16</w:t>
            </w:r>
            <w:r>
              <w:rPr>
                <w:rFonts w:hint="eastAsia" w:ascii="Times New Roman" w:hAnsi="Times New Roman" w:eastAsia="仿宋_GB2312" w:cs="Times New Roman"/>
                <w:sz w:val="21"/>
                <w:szCs w:val="21"/>
              </w:rPr>
              <w:t>分</w:t>
            </w:r>
          </w:p>
        </w:tc>
        <w:tc>
          <w:tcPr>
            <w:tcW w:w="4102"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both"/>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rPr>
              <w:t>（1）严禁传播不良思想言论，传播宗教思想；（2）严禁聘用在职中小学教师到培训机构兼职任教；（3）严禁以任何形式到中小学校内进行招生宣传；（4）严禁组织招生考试或变相考试，以任何形式宣称或暗示培训结果与中小学招生挂钩，或将测试结果推荐给中小学选拔生源；（5）不得举办、承办、协办以及组织、诱导学生参加包括“奥数”华赛”等在内的所有非政府部门举办或认可的学科竞赛、考级活动；（</w:t>
            </w:r>
            <w:r>
              <w:rPr>
                <w:rFonts w:hint="eastAsia" w:ascii="Times New Roman" w:hAnsi="Times New Roman" w:eastAsia="仿宋_GB2312" w:cs="Times New Roman"/>
                <w:sz w:val="21"/>
                <w:szCs w:val="21"/>
                <w:lang w:val="en-US"/>
              </w:rPr>
              <w:t>6</w:t>
            </w:r>
            <w:r>
              <w:rPr>
                <w:rFonts w:hint="eastAsia" w:ascii="Times New Roman" w:hAnsi="Times New Roman" w:eastAsia="仿宋_GB2312" w:cs="Times New Roman"/>
                <w:sz w:val="21"/>
                <w:szCs w:val="21"/>
              </w:rPr>
              <w:t>）不得为上述竞赛或活动提供场地设施、宣传渠道、培训、考务服务等。</w:t>
            </w:r>
          </w:p>
        </w:tc>
        <w:tc>
          <w:tcPr>
            <w:tcW w:w="1696"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both"/>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rPr>
              <w:t>全部条件都符合得</w:t>
            </w:r>
            <w:r>
              <w:rPr>
                <w:rFonts w:hint="eastAsia" w:ascii="Times New Roman" w:hAnsi="Times New Roman" w:eastAsia="仿宋_GB2312" w:cs="Times New Roman"/>
                <w:sz w:val="21"/>
                <w:szCs w:val="21"/>
                <w:lang w:val="en-US"/>
              </w:rPr>
              <w:t>16</w:t>
            </w:r>
            <w:r>
              <w:rPr>
                <w:rFonts w:hint="eastAsia" w:ascii="Times New Roman" w:hAnsi="Times New Roman" w:eastAsia="仿宋_GB2312" w:cs="Times New Roman"/>
                <w:sz w:val="21"/>
                <w:szCs w:val="21"/>
              </w:rPr>
              <w:t>分，每缺一项扣</w:t>
            </w:r>
            <w:r>
              <w:rPr>
                <w:rFonts w:hint="eastAsia" w:ascii="Times New Roman" w:hAnsi="Times New Roman" w:eastAsia="仿宋_GB2312" w:cs="Times New Roman"/>
                <w:sz w:val="21"/>
                <w:szCs w:val="21"/>
                <w:lang w:val="en-US"/>
              </w:rPr>
              <w:t>3</w:t>
            </w:r>
            <w:r>
              <w:rPr>
                <w:rFonts w:hint="eastAsia" w:ascii="Times New Roman" w:hAnsi="Times New Roman" w:eastAsia="仿宋_GB2312" w:cs="Times New Roman"/>
                <w:sz w:val="21"/>
                <w:szCs w:val="21"/>
              </w:rPr>
              <w:t>分，扣完为止。</w:t>
            </w:r>
          </w:p>
        </w:tc>
        <w:tc>
          <w:tcPr>
            <w:tcW w:w="508" w:type="dxa"/>
            <w:tcBorders>
              <w:top w:val="single" w:color="auto" w:sz="4" w:space="0"/>
              <w:left w:val="single" w:color="auto" w:sz="4" w:space="0"/>
              <w:bottom w:val="nil"/>
              <w:right w:val="single" w:color="auto" w:sz="4" w:space="0"/>
              <w:tl2br w:val="nil"/>
              <w:tr2bl w:val="nil"/>
            </w:tcBorders>
            <w:shd w:val="clear" w:color="auto" w:fill="FFFFFF"/>
            <w:noWrap w:val="0"/>
            <w:vAlign w:val="center"/>
          </w:tcPr>
          <w:p>
            <w:pPr>
              <w:adjustRightInd/>
              <w:spacing w:afterLines="0" w:line="240" w:lineRule="auto"/>
              <w:ind w:firstLine="0" w:firstLineChars="0"/>
              <w:rPr>
                <w:rFonts w:hint="default" w:ascii="Times New Roman" w:hAnsi="Times New Roman"/>
                <w:snapToGrid/>
                <w:color w:val="000000"/>
                <w:sz w:val="11"/>
                <w:szCs w:val="11"/>
                <w:lang w:eastAsia="en-US" w:bidi="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744" w:hRule="exact"/>
          <w:jc w:val="center"/>
        </w:trPr>
        <w:tc>
          <w:tcPr>
            <w:tcW w:w="641" w:type="dxa"/>
            <w:vMerge w:val="restart"/>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44"/>
                <w:szCs w:val="44"/>
              </w:rPr>
            </w:pPr>
            <w:r>
              <w:rPr>
                <w:rFonts w:hint="eastAsia" w:ascii="Times New Roman" w:hAnsi="Times New Roman" w:eastAsia="仿宋_GB2312" w:cs="Times New Roman"/>
                <w:sz w:val="44"/>
                <w:szCs w:val="44"/>
              </w:rPr>
              <w:t>创</w:t>
            </w:r>
          </w:p>
          <w:p>
            <w:pPr>
              <w:pStyle w:val="9"/>
              <w:snapToGrid w:val="0"/>
              <w:spacing w:line="240" w:lineRule="auto"/>
              <w:jc w:val="center"/>
              <w:rPr>
                <w:rFonts w:hint="default" w:ascii="Times New Roman" w:hAnsi="Times New Roman" w:eastAsia="仿宋_GB2312" w:cs="Times New Roman"/>
                <w:sz w:val="44"/>
                <w:szCs w:val="44"/>
              </w:rPr>
            </w:pPr>
            <w:r>
              <w:rPr>
                <w:rFonts w:hint="eastAsia" w:ascii="Times New Roman" w:hAnsi="Times New Roman" w:eastAsia="仿宋_GB2312" w:cs="Times New Roman"/>
                <w:sz w:val="44"/>
                <w:szCs w:val="44"/>
              </w:rPr>
              <w:t>新</w:t>
            </w:r>
          </w:p>
          <w:p>
            <w:pPr>
              <w:pStyle w:val="9"/>
              <w:snapToGrid w:val="0"/>
              <w:spacing w:line="240" w:lineRule="auto"/>
              <w:jc w:val="center"/>
              <w:rPr>
                <w:rFonts w:hint="default" w:ascii="Times New Roman" w:hAnsi="Times New Roman" w:eastAsia="仿宋_GB2312" w:cs="Times New Roman"/>
                <w:sz w:val="44"/>
                <w:szCs w:val="44"/>
              </w:rPr>
            </w:pPr>
            <w:r>
              <w:rPr>
                <w:rFonts w:hint="eastAsia" w:ascii="Times New Roman" w:hAnsi="Times New Roman" w:eastAsia="仿宋_GB2312" w:cs="Times New Roman"/>
                <w:sz w:val="44"/>
                <w:szCs w:val="44"/>
              </w:rPr>
              <w:t>举</w:t>
            </w:r>
          </w:p>
          <w:p>
            <w:pPr>
              <w:pStyle w:val="9"/>
              <w:snapToGrid w:val="0"/>
              <w:spacing w:line="240" w:lineRule="auto"/>
              <w:jc w:val="center"/>
              <w:rPr>
                <w:rFonts w:hint="default" w:ascii="Times New Roman" w:hAnsi="Times New Roman" w:eastAsia="仿宋_GB2312" w:cs="Times New Roman"/>
                <w:sz w:val="21"/>
                <w:szCs w:val="21"/>
              </w:rPr>
            </w:pPr>
            <w:r>
              <w:rPr>
                <w:rFonts w:hint="eastAsia" w:ascii="Times New Roman" w:hAnsi="Times New Roman" w:eastAsia="仿宋_GB2312" w:cs="Times New Roman"/>
                <w:sz w:val="44"/>
                <w:szCs w:val="44"/>
              </w:rPr>
              <w:t>措</w:t>
            </w:r>
          </w:p>
          <w:p>
            <w:pPr>
              <w:pStyle w:val="9"/>
              <w:snapToGrid w:val="0"/>
              <w:spacing w:line="240" w:lineRule="auto"/>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10</w:t>
            </w:r>
            <w:r>
              <w:rPr>
                <w:rFonts w:hint="eastAsia" w:ascii="Times New Roman" w:hAnsi="Times New Roman" w:eastAsia="仿宋_GB2312" w:cs="Times New Roman"/>
                <w:sz w:val="21"/>
                <w:szCs w:val="21"/>
              </w:rPr>
              <w:t>分</w:t>
            </w:r>
          </w:p>
        </w:tc>
        <w:tc>
          <w:tcPr>
            <w:tcW w:w="641" w:type="dxa"/>
            <w:vMerge w:val="restart"/>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rPr>
              <w:t>办学</w:t>
            </w:r>
          </w:p>
          <w:p>
            <w:pPr>
              <w:pStyle w:val="9"/>
              <w:snapToGrid w:val="0"/>
              <w:spacing w:line="240" w:lineRule="auto"/>
              <w:jc w:val="center"/>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rPr>
              <w:t>特色</w:t>
            </w:r>
          </w:p>
          <w:p>
            <w:pPr>
              <w:pStyle w:val="9"/>
              <w:snapToGrid w:val="0"/>
              <w:spacing w:line="240" w:lineRule="auto"/>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10</w:t>
            </w:r>
            <w:r>
              <w:rPr>
                <w:rFonts w:hint="eastAsia" w:ascii="Times New Roman" w:hAnsi="Times New Roman" w:eastAsia="仿宋_GB2312" w:cs="Times New Roman"/>
                <w:sz w:val="21"/>
                <w:szCs w:val="21"/>
              </w:rPr>
              <w:t>分</w:t>
            </w:r>
          </w:p>
        </w:tc>
        <w:tc>
          <w:tcPr>
            <w:tcW w:w="720"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w:t>
            </w:r>
            <w:r>
              <w:rPr>
                <w:rFonts w:hint="eastAsia" w:ascii="Times New Roman" w:hAnsi="Times New Roman" w:eastAsia="仿宋_GB2312" w:cs="Times New Roman"/>
                <w:sz w:val="21"/>
                <w:szCs w:val="21"/>
              </w:rPr>
              <w:t>育人特色</w:t>
            </w:r>
          </w:p>
          <w:p>
            <w:pPr>
              <w:pStyle w:val="9"/>
              <w:snapToGrid w:val="0"/>
              <w:spacing w:line="240" w:lineRule="auto"/>
              <w:jc w:val="center"/>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lang w:val="en-US"/>
              </w:rPr>
              <w:t>5</w:t>
            </w:r>
            <w:r>
              <w:rPr>
                <w:rFonts w:hint="eastAsia" w:ascii="Times New Roman" w:hAnsi="Times New Roman" w:eastAsia="仿宋_GB2312" w:cs="Times New Roman"/>
                <w:sz w:val="21"/>
                <w:szCs w:val="21"/>
              </w:rPr>
              <w:t>分</w:t>
            </w:r>
          </w:p>
        </w:tc>
        <w:tc>
          <w:tcPr>
            <w:tcW w:w="4102"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both"/>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rPr>
              <w:t>服务学生的兴趣和能力特殊发展需求，教学培训具有创新性；课程效果受到学生、家长的高度认可；开展先进教育教学模式实践，并形成规模成效。</w:t>
            </w:r>
          </w:p>
        </w:tc>
        <w:tc>
          <w:tcPr>
            <w:tcW w:w="1696" w:type="dxa"/>
            <w:tcBorders>
              <w:top w:val="single" w:color="auto" w:sz="4" w:space="0"/>
              <w:left w:val="single" w:color="auto" w:sz="4" w:space="0"/>
              <w:bottom w:val="nil"/>
              <w:right w:val="nil"/>
              <w:tl2br w:val="nil"/>
              <w:tr2bl w:val="nil"/>
            </w:tcBorders>
            <w:shd w:val="clear" w:color="auto" w:fill="FFFFFF"/>
            <w:noWrap w:val="0"/>
            <w:vAlign w:val="center"/>
          </w:tcPr>
          <w:p>
            <w:pPr>
              <w:pStyle w:val="9"/>
              <w:snapToGrid w:val="0"/>
              <w:spacing w:line="240" w:lineRule="auto"/>
              <w:jc w:val="both"/>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rPr>
              <w:t>服务重点、创新性、认可度、创新实践等都符合得</w:t>
            </w:r>
            <w:r>
              <w:rPr>
                <w:rFonts w:hint="eastAsia" w:ascii="Times New Roman" w:hAnsi="Times New Roman" w:eastAsia="仿宋_GB2312" w:cs="Times New Roman"/>
                <w:sz w:val="21"/>
                <w:szCs w:val="21"/>
                <w:lang w:val="en-US"/>
              </w:rPr>
              <w:t>5</w:t>
            </w:r>
            <w:r>
              <w:rPr>
                <w:rFonts w:hint="eastAsia" w:ascii="Times New Roman" w:hAnsi="Times New Roman" w:eastAsia="仿宋_GB2312" w:cs="Times New Roman"/>
                <w:sz w:val="21"/>
                <w:szCs w:val="21"/>
              </w:rPr>
              <w:t>分，每缺一项扣</w:t>
            </w:r>
            <w:r>
              <w:rPr>
                <w:rFonts w:hint="eastAsia" w:ascii="Times New Roman" w:hAnsi="Times New Roman" w:eastAsia="仿宋_GB2312" w:cs="Times New Roman"/>
                <w:sz w:val="21"/>
                <w:szCs w:val="21"/>
                <w:lang w:val="en-US"/>
              </w:rPr>
              <w:t>2</w:t>
            </w:r>
            <w:r>
              <w:rPr>
                <w:rFonts w:hint="eastAsia" w:ascii="Times New Roman" w:hAnsi="Times New Roman" w:eastAsia="仿宋_GB2312" w:cs="Times New Roman"/>
                <w:sz w:val="21"/>
                <w:szCs w:val="21"/>
              </w:rPr>
              <w:t>分，扣完为止。</w:t>
            </w:r>
          </w:p>
        </w:tc>
        <w:tc>
          <w:tcPr>
            <w:tcW w:w="508" w:type="dxa"/>
            <w:tcBorders>
              <w:top w:val="single" w:color="auto" w:sz="4" w:space="0"/>
              <w:left w:val="single" w:color="auto" w:sz="4" w:space="0"/>
              <w:bottom w:val="nil"/>
              <w:right w:val="single" w:color="auto" w:sz="4" w:space="0"/>
              <w:tl2br w:val="nil"/>
              <w:tr2bl w:val="nil"/>
            </w:tcBorders>
            <w:shd w:val="clear" w:color="auto" w:fill="FFFFFF"/>
            <w:noWrap w:val="0"/>
            <w:vAlign w:val="center"/>
          </w:tcPr>
          <w:p>
            <w:pPr>
              <w:adjustRightInd/>
              <w:spacing w:afterLines="0" w:line="240" w:lineRule="auto"/>
              <w:ind w:firstLine="0" w:firstLineChars="0"/>
              <w:rPr>
                <w:rFonts w:hint="default" w:ascii="Times New Roman" w:hAnsi="Times New Roman"/>
                <w:snapToGrid/>
                <w:color w:val="000000"/>
                <w:sz w:val="11"/>
                <w:szCs w:val="11"/>
                <w:lang w:eastAsia="en-US" w:bidi="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362" w:hRule="exact"/>
          <w:jc w:val="center"/>
        </w:trPr>
        <w:tc>
          <w:tcPr>
            <w:tcW w:w="641" w:type="dxa"/>
            <w:vMerge w:val="continue"/>
            <w:tcBorders>
              <w:top w:val="nil"/>
              <w:left w:val="single" w:color="auto" w:sz="4" w:space="0"/>
              <w:bottom w:val="single" w:color="auto" w:sz="4" w:space="0"/>
              <w:right w:val="nil"/>
              <w:tl2br w:val="nil"/>
              <w:tr2bl w:val="nil"/>
            </w:tcBorders>
            <w:shd w:val="clear" w:color="auto" w:fill="FFFFFF"/>
            <w:noWrap w:val="0"/>
            <w:vAlign w:val="center"/>
          </w:tcPr>
          <w:p>
            <w:pPr>
              <w:adjustRightInd/>
              <w:spacing w:afterLines="0" w:line="240" w:lineRule="auto"/>
              <w:ind w:firstLine="0" w:firstLineChars="0"/>
              <w:jc w:val="center"/>
              <w:rPr>
                <w:rFonts w:hint="default" w:ascii="Times New Roman" w:hAnsi="Times New Roman"/>
                <w:snapToGrid/>
                <w:color w:val="000000"/>
                <w:sz w:val="28"/>
                <w:szCs w:val="28"/>
                <w:lang w:eastAsia="en-US" w:bidi="en-US"/>
              </w:rPr>
            </w:pPr>
          </w:p>
        </w:tc>
        <w:tc>
          <w:tcPr>
            <w:tcW w:w="641" w:type="dxa"/>
            <w:vMerge w:val="continue"/>
            <w:tcBorders>
              <w:top w:val="nil"/>
              <w:left w:val="single" w:color="auto" w:sz="4" w:space="0"/>
              <w:bottom w:val="single" w:color="auto" w:sz="4" w:space="0"/>
              <w:right w:val="nil"/>
              <w:tl2br w:val="nil"/>
              <w:tr2bl w:val="nil"/>
            </w:tcBorders>
            <w:shd w:val="clear" w:color="auto" w:fill="FFFFFF"/>
            <w:noWrap w:val="0"/>
            <w:vAlign w:val="center"/>
          </w:tcPr>
          <w:p>
            <w:pPr>
              <w:adjustRightInd/>
              <w:spacing w:afterLines="0" w:line="240" w:lineRule="auto"/>
              <w:ind w:firstLine="0" w:firstLineChars="0"/>
              <w:jc w:val="center"/>
              <w:rPr>
                <w:rFonts w:hint="default" w:ascii="Times New Roman" w:hAnsi="Times New Roman"/>
                <w:snapToGrid/>
                <w:color w:val="000000"/>
                <w:sz w:val="28"/>
                <w:szCs w:val="28"/>
                <w:lang w:eastAsia="en-US" w:bidi="en-US"/>
              </w:rPr>
            </w:pPr>
          </w:p>
        </w:tc>
        <w:tc>
          <w:tcPr>
            <w:tcW w:w="720" w:type="dxa"/>
            <w:tcBorders>
              <w:top w:val="single" w:color="auto" w:sz="4" w:space="0"/>
              <w:left w:val="single" w:color="auto" w:sz="4" w:space="0"/>
              <w:bottom w:val="single" w:color="auto" w:sz="4" w:space="0"/>
              <w:right w:val="nil"/>
              <w:tl2br w:val="nil"/>
              <w:tr2bl w:val="nil"/>
            </w:tcBorders>
            <w:shd w:val="clear" w:color="auto" w:fill="FFFFFF"/>
            <w:noWrap w:val="0"/>
            <w:vAlign w:val="center"/>
          </w:tcPr>
          <w:p>
            <w:pPr>
              <w:pStyle w:val="9"/>
              <w:snapToGrid w:val="0"/>
              <w:spacing w:line="240" w:lineRule="auto"/>
              <w:jc w:val="center"/>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rPr>
              <w:t>教学</w:t>
            </w:r>
          </w:p>
          <w:p>
            <w:pPr>
              <w:pStyle w:val="9"/>
              <w:snapToGrid w:val="0"/>
              <w:spacing w:line="240" w:lineRule="auto"/>
              <w:jc w:val="center"/>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rPr>
              <w:t>特色</w:t>
            </w:r>
          </w:p>
          <w:p>
            <w:pPr>
              <w:pStyle w:val="9"/>
              <w:snapToGrid w:val="0"/>
              <w:spacing w:line="240" w:lineRule="auto"/>
              <w:jc w:val="center"/>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rPr>
              <w:t>5分</w:t>
            </w:r>
          </w:p>
        </w:tc>
        <w:tc>
          <w:tcPr>
            <w:tcW w:w="4102" w:type="dxa"/>
            <w:tcBorders>
              <w:top w:val="single" w:color="auto" w:sz="4" w:space="0"/>
              <w:left w:val="single" w:color="auto" w:sz="4" w:space="0"/>
              <w:bottom w:val="single" w:color="auto" w:sz="4" w:space="0"/>
              <w:right w:val="nil"/>
              <w:tl2br w:val="nil"/>
              <w:tr2bl w:val="nil"/>
            </w:tcBorders>
            <w:shd w:val="clear" w:color="auto" w:fill="FFFFFF"/>
            <w:noWrap w:val="0"/>
            <w:vAlign w:val="center"/>
          </w:tcPr>
          <w:p>
            <w:pPr>
              <w:pStyle w:val="9"/>
              <w:snapToGrid w:val="0"/>
              <w:spacing w:line="240" w:lineRule="auto"/>
              <w:jc w:val="both"/>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rPr>
              <w:t>注重培养学生质疑、发现、探究、合作、交流的学习品质，使学生的学习过程成为在教师指导下主动的、富有个性的探究过程，成为学会学习的过程，成为自我教育、自我发展的过程，重视培养学生积极的心理体验、健康的情感态度、正确的价值观、对他人、集体、自然和社会的责任感，使教学过程成为促进学生全面发展的过程。</w:t>
            </w:r>
          </w:p>
        </w:tc>
        <w:tc>
          <w:tcPr>
            <w:tcW w:w="1696" w:type="dxa"/>
            <w:tcBorders>
              <w:top w:val="single" w:color="auto" w:sz="4" w:space="0"/>
              <w:left w:val="single" w:color="auto" w:sz="4" w:space="0"/>
              <w:bottom w:val="single" w:color="auto" w:sz="4" w:space="0"/>
              <w:right w:val="nil"/>
              <w:tl2br w:val="nil"/>
              <w:tr2bl w:val="nil"/>
            </w:tcBorders>
            <w:shd w:val="clear" w:color="auto" w:fill="FFFFFF"/>
            <w:noWrap w:val="0"/>
            <w:vAlign w:val="center"/>
          </w:tcPr>
          <w:p>
            <w:pPr>
              <w:pStyle w:val="9"/>
              <w:snapToGrid w:val="0"/>
              <w:spacing w:line="240" w:lineRule="auto"/>
              <w:jc w:val="both"/>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rPr>
              <w:t>有独创性得2分，有教学特色得2分，有经验材料得1分。</w:t>
            </w:r>
          </w:p>
        </w:tc>
        <w:tc>
          <w:tcPr>
            <w:tcW w:w="50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adjustRightInd/>
              <w:spacing w:afterLines="0" w:line="240" w:lineRule="auto"/>
              <w:ind w:firstLine="0" w:firstLineChars="0"/>
              <w:rPr>
                <w:rFonts w:hint="default" w:ascii="Times New Roman" w:hAnsi="Times New Roman"/>
                <w:snapToGrid/>
                <w:color w:val="000000"/>
                <w:sz w:val="11"/>
                <w:szCs w:val="11"/>
                <w:lang w:eastAsia="en-US" w:bidi="en-US"/>
              </w:rPr>
            </w:pPr>
          </w:p>
        </w:tc>
      </w:tr>
    </w:tbl>
    <w:p>
      <w:pPr>
        <w:spacing w:beforeLines="0" w:afterLines="0"/>
        <w:ind w:firstLine="0" w:firstLineChars="0"/>
        <w:rPr>
          <w:rFonts w:hint="default"/>
          <w:sz w:val="32"/>
          <w:szCs w:val="32"/>
        </w:rPr>
      </w:pPr>
      <w:r>
        <w:rPr>
          <w:rFonts w:hint="eastAsia" w:ascii="Times New Roman" w:hAnsi="Times New Roman"/>
          <w:sz w:val="36"/>
          <w:szCs w:val="36"/>
        </w:rPr>
        <w:t>备注：标注★的为核心指标</w:t>
      </w:r>
    </w:p>
    <w:p>
      <w:pPr>
        <w:rPr>
          <w:rFonts w:hint="default"/>
          <w:lang w:val="en-US" w:eastAsia="zh-CN"/>
        </w:rPr>
      </w:pPr>
      <w:r>
        <w:rPr>
          <w:rFonts w:hint="default"/>
          <w:lang w:val="en-US" w:eastAsia="zh-CN"/>
        </w:rPr>
        <w:br w:type="page"/>
      </w:r>
    </w:p>
    <w:p>
      <w:pPr>
        <w:ind w:left="0" w:leftChars="0" w:firstLine="0" w:firstLineChars="0"/>
        <w:jc w:val="both"/>
        <w:rPr>
          <w:rFonts w:hint="default"/>
          <w:lang w:val="en-US" w:eastAsia="zh-CN"/>
        </w:rPr>
        <w:sectPr>
          <w:pgSz w:w="11906" w:h="16838"/>
          <w:pgMar w:top="1440" w:right="1800" w:bottom="1440" w:left="1800" w:header="851" w:footer="850" w:gutter="0"/>
          <w:pgNumType w:fmt="numberInDash"/>
          <w:cols w:space="425" w:num="1"/>
          <w:docGrid w:type="lines" w:linePitch="312" w:charSpace="0"/>
        </w:sectPr>
      </w:pPr>
    </w:p>
    <w:p>
      <w:pPr>
        <w:ind w:left="0" w:leftChars="0" w:firstLine="0" w:firstLineChars="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pStyle w:val="2"/>
        <w:bidi w:val="0"/>
        <w:rPr>
          <w:rFonts w:hint="default"/>
          <w:lang w:val="en-US" w:eastAsia="zh-CN"/>
        </w:rPr>
      </w:pPr>
      <w:r>
        <w:rPr>
          <w:rFonts w:hint="default"/>
          <w:lang w:val="en-US" w:eastAsia="zh-CN"/>
        </w:rPr>
        <w:t>平顶山市校外培训机构星级评定</w:t>
      </w:r>
      <w:r>
        <w:rPr>
          <w:rFonts w:hint="eastAsia"/>
          <w:lang w:val="en-US" w:eastAsia="zh-CN"/>
        </w:rPr>
        <w:t>申报</w:t>
      </w:r>
      <w:r>
        <w:rPr>
          <w:rFonts w:hint="default"/>
          <w:lang w:val="en-US" w:eastAsia="zh-CN"/>
        </w:rPr>
        <w:t>情况汇总表</w:t>
      </w:r>
    </w:p>
    <w:tbl>
      <w:tblPr>
        <w:tblStyle w:val="6"/>
        <w:tblpPr w:leftFromText="180" w:rightFromText="180" w:vertAnchor="text" w:horzAnchor="page" w:tblpX="1596" w:tblpY="1902"/>
        <w:tblOverlap w:val="never"/>
        <w:tblW w:w="14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1"/>
        <w:gridCol w:w="2719"/>
        <w:gridCol w:w="2595"/>
        <w:gridCol w:w="1350"/>
        <w:gridCol w:w="3225"/>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215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vertAlign w:val="baseline"/>
                <w:lang w:val="en-US" w:eastAsia="zh-CN"/>
              </w:rPr>
            </w:pPr>
            <w:r>
              <w:rPr>
                <w:rFonts w:hint="eastAsia"/>
                <w:vertAlign w:val="baseline"/>
                <w:lang w:val="en-US" w:eastAsia="zh-CN"/>
              </w:rPr>
              <w:t>申报机构名称</w:t>
            </w:r>
          </w:p>
        </w:tc>
        <w:tc>
          <w:tcPr>
            <w:tcW w:w="271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vertAlign w:val="baseline"/>
                <w:lang w:val="en-US" w:eastAsia="zh-CN"/>
              </w:rPr>
            </w:pPr>
            <w:r>
              <w:rPr>
                <w:rFonts w:hint="eastAsia"/>
                <w:vertAlign w:val="baseline"/>
                <w:lang w:val="en-US" w:eastAsia="zh-CN"/>
              </w:rPr>
              <w:t>机构地址</w:t>
            </w:r>
          </w:p>
        </w:tc>
        <w:tc>
          <w:tcPr>
            <w:tcW w:w="25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vertAlign w:val="baseline"/>
                <w:lang w:val="en-US" w:eastAsia="zh-CN"/>
              </w:rPr>
            </w:pPr>
            <w:r>
              <w:rPr>
                <w:rFonts w:hint="eastAsia"/>
                <w:vertAlign w:val="baseline"/>
                <w:lang w:val="en-US" w:eastAsia="zh-CN"/>
              </w:rPr>
              <w:t>办学许可证编号</w:t>
            </w:r>
          </w:p>
        </w:tc>
        <w:tc>
          <w:tcPr>
            <w:tcW w:w="13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vertAlign w:val="baseline"/>
                <w:lang w:val="en-US" w:eastAsia="zh-CN"/>
              </w:rPr>
            </w:pPr>
            <w:r>
              <w:rPr>
                <w:rFonts w:hint="eastAsia"/>
                <w:vertAlign w:val="baseline"/>
                <w:lang w:val="en-US" w:eastAsia="zh-CN"/>
              </w:rPr>
              <w:t>举办人</w:t>
            </w:r>
          </w:p>
        </w:tc>
        <w:tc>
          <w:tcPr>
            <w:tcW w:w="32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vertAlign w:val="baseline"/>
                <w:lang w:val="en-US" w:eastAsia="zh-CN"/>
              </w:rPr>
            </w:pPr>
            <w:r>
              <w:rPr>
                <w:rFonts w:hint="eastAsia"/>
                <w:vertAlign w:val="baseline"/>
                <w:lang w:val="en-US" w:eastAsia="zh-CN"/>
              </w:rPr>
              <w:t>联系方式</w:t>
            </w:r>
          </w:p>
        </w:tc>
        <w:tc>
          <w:tcPr>
            <w:tcW w:w="22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vertAlign w:val="baseline"/>
                <w:lang w:val="en-US" w:eastAsia="zh-CN"/>
              </w:rPr>
            </w:pPr>
            <w:r>
              <w:rPr>
                <w:rFonts w:hint="eastAsia"/>
                <w:vertAlign w:val="baseline"/>
                <w:lang w:val="en-US" w:eastAsia="zh-CN"/>
              </w:rPr>
              <w:t>申报星级等级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215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default"/>
                <w:vertAlign w:val="baseline"/>
                <w:lang w:val="en-US" w:eastAsia="zh-CN"/>
              </w:rPr>
            </w:pPr>
          </w:p>
        </w:tc>
        <w:tc>
          <w:tcPr>
            <w:tcW w:w="271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default"/>
                <w:vertAlign w:val="baseline"/>
                <w:lang w:val="en-US" w:eastAsia="zh-CN"/>
              </w:rPr>
            </w:pPr>
          </w:p>
        </w:tc>
        <w:tc>
          <w:tcPr>
            <w:tcW w:w="259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default"/>
                <w:vertAlign w:val="baseline"/>
                <w:lang w:val="en-US" w:eastAsia="zh-CN"/>
              </w:rPr>
            </w:pPr>
          </w:p>
        </w:tc>
        <w:tc>
          <w:tcPr>
            <w:tcW w:w="135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default"/>
                <w:vertAlign w:val="baseline"/>
                <w:lang w:val="en-US" w:eastAsia="zh-CN"/>
              </w:rPr>
            </w:pPr>
          </w:p>
        </w:tc>
        <w:tc>
          <w:tcPr>
            <w:tcW w:w="322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default"/>
                <w:vertAlign w:val="baseline"/>
                <w:lang w:val="en-US" w:eastAsia="zh-CN"/>
              </w:rPr>
            </w:pPr>
          </w:p>
        </w:tc>
        <w:tc>
          <w:tcPr>
            <w:tcW w:w="220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215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default"/>
                <w:vertAlign w:val="baseline"/>
                <w:lang w:val="en-US" w:eastAsia="zh-CN"/>
              </w:rPr>
            </w:pPr>
          </w:p>
        </w:tc>
        <w:tc>
          <w:tcPr>
            <w:tcW w:w="271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default"/>
                <w:vertAlign w:val="baseline"/>
                <w:lang w:val="en-US" w:eastAsia="zh-CN"/>
              </w:rPr>
            </w:pPr>
          </w:p>
        </w:tc>
        <w:tc>
          <w:tcPr>
            <w:tcW w:w="259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default"/>
                <w:vertAlign w:val="baseline"/>
                <w:lang w:val="en-US" w:eastAsia="zh-CN"/>
              </w:rPr>
            </w:pPr>
          </w:p>
        </w:tc>
        <w:tc>
          <w:tcPr>
            <w:tcW w:w="135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default"/>
                <w:vertAlign w:val="baseline"/>
                <w:lang w:val="en-US" w:eastAsia="zh-CN"/>
              </w:rPr>
            </w:pPr>
          </w:p>
        </w:tc>
        <w:tc>
          <w:tcPr>
            <w:tcW w:w="322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default"/>
                <w:vertAlign w:val="baseline"/>
                <w:lang w:val="en-US" w:eastAsia="zh-CN"/>
              </w:rPr>
            </w:pPr>
          </w:p>
        </w:tc>
        <w:tc>
          <w:tcPr>
            <w:tcW w:w="220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default"/>
                <w:vertAlign w:val="baseline"/>
                <w:lang w:val="en-US" w:eastAsia="zh-CN"/>
              </w:rPr>
            </w:pPr>
          </w:p>
        </w:tc>
      </w:tr>
    </w:tbl>
    <w:p>
      <w:pPr>
        <w:ind w:left="0" w:leftChars="0" w:firstLine="0" w:firstLineChars="0"/>
        <w:rPr>
          <w:rFonts w:hint="eastAsia"/>
          <w:u w:val="single"/>
          <w:lang w:val="en-US" w:eastAsia="zh-CN"/>
        </w:rPr>
      </w:pPr>
    </w:p>
    <w:p>
      <w:pPr>
        <w:ind w:left="0" w:leftChars="0" w:firstLine="0" w:firstLineChars="0"/>
        <w:rPr>
          <w:rFonts w:hint="eastAsia"/>
          <w:u w:val="none"/>
          <w:lang w:val="en-US" w:eastAsia="zh-CN"/>
        </w:rPr>
      </w:pPr>
      <w:r>
        <w:rPr>
          <w:rFonts w:hint="eastAsia"/>
          <w:u w:val="single"/>
          <w:lang w:val="en-US" w:eastAsia="zh-CN"/>
        </w:rPr>
        <w:t xml:space="preserve">           </w:t>
      </w:r>
      <w:r>
        <w:rPr>
          <w:rFonts w:hint="eastAsia"/>
          <w:u w:val="none"/>
          <w:lang w:val="en-US" w:eastAsia="zh-CN"/>
        </w:rPr>
        <w:t>县（市、区）                                          时间：</w:t>
      </w:r>
    </w:p>
    <w:p>
      <w:pPr>
        <w:bidi w:val="0"/>
        <w:rPr>
          <w:rFonts w:hint="default" w:ascii="Times New Roman" w:hAnsi="Times New Roman" w:eastAsia="仿宋_GB2312" w:cs="Times New Roman"/>
          <w:kern w:val="2"/>
          <w:sz w:val="32"/>
          <w:szCs w:val="24"/>
          <w:lang w:val="en-US" w:eastAsia="zh-CN" w:bidi="ar-SA"/>
        </w:rPr>
      </w:pPr>
    </w:p>
    <w:p>
      <w:pPr>
        <w:bidi w:val="0"/>
        <w:rPr>
          <w:rFonts w:hint="default"/>
          <w:lang w:val="en-US" w:eastAsia="zh-CN"/>
        </w:rPr>
      </w:pPr>
    </w:p>
    <w:p>
      <w:pPr>
        <w:tabs>
          <w:tab w:val="left" w:pos="5892"/>
        </w:tabs>
        <w:bidi w:val="0"/>
        <w:jc w:val="left"/>
        <w:rPr>
          <w:rFonts w:hint="eastAsia"/>
          <w:lang w:val="en-US" w:eastAsia="zh-CN"/>
        </w:rPr>
        <w:sectPr>
          <w:pgSz w:w="16838" w:h="11906" w:orient="landscape"/>
          <w:pgMar w:top="1803" w:right="1440" w:bottom="1803" w:left="1440" w:header="851" w:footer="850" w:gutter="0"/>
          <w:pgNumType w:fmt="numberInDash"/>
          <w:cols w:space="0" w:num="1"/>
          <w:rtlGutter w:val="0"/>
          <w:docGrid w:type="lines" w:linePitch="436" w:charSpace="0"/>
        </w:sectPr>
      </w:pPr>
      <w:r>
        <w:rPr>
          <w:rFonts w:hint="eastAsia"/>
          <w:lang w:val="en-US" w:eastAsia="zh-CN"/>
        </w:rPr>
        <w:tab/>
      </w:r>
    </w:p>
    <w:p>
      <w:pPr>
        <w:tabs>
          <w:tab w:val="left" w:pos="5892"/>
        </w:tabs>
        <w:bidi w:val="0"/>
        <w:jc w:val="left"/>
        <w:rPr>
          <w:rFonts w:hint="default"/>
          <w:lang w:val="en-US" w:eastAsia="zh-CN"/>
        </w:rPr>
      </w:pPr>
    </w:p>
    <w:p>
      <w:pPr>
        <w:tabs>
          <w:tab w:val="left" w:pos="5892"/>
        </w:tabs>
        <w:bidi w:val="0"/>
        <w:jc w:val="left"/>
        <w:rPr>
          <w:rFonts w:hint="default"/>
          <w:lang w:val="en-US" w:eastAsia="zh-CN"/>
        </w:rPr>
      </w:pPr>
    </w:p>
    <w:p>
      <w:pPr>
        <w:tabs>
          <w:tab w:val="left" w:pos="5892"/>
        </w:tabs>
        <w:bidi w:val="0"/>
        <w:jc w:val="left"/>
        <w:rPr>
          <w:rFonts w:hint="default"/>
          <w:lang w:val="en-US" w:eastAsia="zh-CN"/>
        </w:rPr>
      </w:pPr>
    </w:p>
    <w:p>
      <w:pPr>
        <w:tabs>
          <w:tab w:val="left" w:pos="5892"/>
        </w:tabs>
        <w:bidi w:val="0"/>
        <w:jc w:val="left"/>
        <w:rPr>
          <w:rFonts w:hint="default"/>
          <w:lang w:val="en-US" w:eastAsia="zh-CN"/>
        </w:rPr>
      </w:pPr>
    </w:p>
    <w:p>
      <w:pPr>
        <w:tabs>
          <w:tab w:val="left" w:pos="5892"/>
        </w:tabs>
        <w:bidi w:val="0"/>
        <w:jc w:val="left"/>
        <w:rPr>
          <w:rFonts w:hint="default"/>
          <w:lang w:val="en-US" w:eastAsia="zh-CN"/>
        </w:rPr>
      </w:pPr>
    </w:p>
    <w:p>
      <w:pPr>
        <w:tabs>
          <w:tab w:val="left" w:pos="5892"/>
        </w:tabs>
        <w:bidi w:val="0"/>
        <w:jc w:val="left"/>
        <w:rPr>
          <w:rFonts w:hint="default"/>
          <w:lang w:val="en-US" w:eastAsia="zh-CN"/>
        </w:rPr>
      </w:pPr>
    </w:p>
    <w:p>
      <w:pPr>
        <w:tabs>
          <w:tab w:val="left" w:pos="5892"/>
        </w:tabs>
        <w:bidi w:val="0"/>
        <w:jc w:val="left"/>
        <w:rPr>
          <w:rFonts w:hint="default"/>
          <w:lang w:val="en-US" w:eastAsia="zh-CN"/>
        </w:rPr>
      </w:pPr>
    </w:p>
    <w:p>
      <w:pPr>
        <w:tabs>
          <w:tab w:val="left" w:pos="5892"/>
        </w:tabs>
        <w:bidi w:val="0"/>
        <w:jc w:val="left"/>
        <w:rPr>
          <w:rFonts w:hint="default"/>
          <w:lang w:val="en-US" w:eastAsia="zh-CN"/>
        </w:rPr>
      </w:pPr>
    </w:p>
    <w:p>
      <w:pPr>
        <w:tabs>
          <w:tab w:val="left" w:pos="5892"/>
        </w:tabs>
        <w:bidi w:val="0"/>
        <w:jc w:val="left"/>
        <w:rPr>
          <w:rFonts w:hint="default"/>
          <w:lang w:val="en-US" w:eastAsia="zh-CN"/>
        </w:rPr>
      </w:pPr>
    </w:p>
    <w:p>
      <w:pPr>
        <w:tabs>
          <w:tab w:val="left" w:pos="5892"/>
        </w:tabs>
        <w:bidi w:val="0"/>
        <w:jc w:val="left"/>
        <w:rPr>
          <w:rFonts w:hint="default"/>
          <w:lang w:val="en-US" w:eastAsia="zh-CN"/>
        </w:rPr>
      </w:pPr>
    </w:p>
    <w:p>
      <w:pPr>
        <w:tabs>
          <w:tab w:val="left" w:pos="5892"/>
        </w:tabs>
        <w:bidi w:val="0"/>
        <w:jc w:val="left"/>
        <w:rPr>
          <w:rFonts w:hint="default"/>
          <w:lang w:val="en-US" w:eastAsia="zh-CN"/>
        </w:rPr>
      </w:pPr>
    </w:p>
    <w:p>
      <w:pPr>
        <w:tabs>
          <w:tab w:val="left" w:pos="5892"/>
        </w:tabs>
        <w:bidi w:val="0"/>
        <w:jc w:val="left"/>
        <w:rPr>
          <w:rFonts w:hint="default"/>
          <w:lang w:val="en-US" w:eastAsia="zh-CN"/>
        </w:rPr>
      </w:pPr>
    </w:p>
    <w:p>
      <w:pPr>
        <w:tabs>
          <w:tab w:val="left" w:pos="5892"/>
        </w:tabs>
        <w:bidi w:val="0"/>
        <w:jc w:val="left"/>
        <w:rPr>
          <w:rFonts w:hint="default"/>
          <w:lang w:val="en-US" w:eastAsia="zh-CN"/>
        </w:rPr>
      </w:pPr>
    </w:p>
    <w:p>
      <w:pPr>
        <w:tabs>
          <w:tab w:val="left" w:pos="5892"/>
        </w:tabs>
        <w:bidi w:val="0"/>
        <w:jc w:val="left"/>
        <w:rPr>
          <w:rFonts w:hint="default"/>
          <w:lang w:val="en-US" w:eastAsia="zh-CN"/>
        </w:rPr>
      </w:pPr>
    </w:p>
    <w:p>
      <w:pPr>
        <w:tabs>
          <w:tab w:val="left" w:pos="5892"/>
        </w:tabs>
        <w:bidi w:val="0"/>
        <w:jc w:val="left"/>
        <w:rPr>
          <w:rFonts w:hint="default"/>
          <w:lang w:val="en-US" w:eastAsia="zh-CN"/>
        </w:rPr>
      </w:pPr>
    </w:p>
    <w:p>
      <w:pPr>
        <w:tabs>
          <w:tab w:val="left" w:pos="5892"/>
        </w:tabs>
        <w:bidi w:val="0"/>
        <w:jc w:val="left"/>
        <w:rPr>
          <w:rFonts w:hint="default"/>
          <w:lang w:val="en-US" w:eastAsia="zh-CN"/>
        </w:rPr>
      </w:pPr>
    </w:p>
    <w:p>
      <w:pPr>
        <w:tabs>
          <w:tab w:val="left" w:pos="5892"/>
        </w:tabs>
        <w:bidi w:val="0"/>
        <w:jc w:val="left"/>
        <w:rPr>
          <w:rFonts w:hint="default"/>
          <w:lang w:val="en-US" w:eastAsia="zh-CN"/>
        </w:rPr>
      </w:pPr>
    </w:p>
    <w:p>
      <w:pPr>
        <w:tabs>
          <w:tab w:val="left" w:pos="5892"/>
        </w:tabs>
        <w:bidi w:val="0"/>
        <w:jc w:val="left"/>
        <w:rPr>
          <w:rFonts w:hint="default"/>
          <w:lang w:val="en-US" w:eastAsia="zh-CN"/>
        </w:rPr>
      </w:pPr>
    </w:p>
    <w:p>
      <w:pPr>
        <w:tabs>
          <w:tab w:val="left" w:pos="5892"/>
        </w:tabs>
        <w:bidi w:val="0"/>
        <w:jc w:val="left"/>
        <w:rPr>
          <w:rFonts w:hint="default"/>
          <w:lang w:val="en-US" w:eastAsia="zh-CN"/>
        </w:rPr>
      </w:pPr>
    </w:p>
    <w:p>
      <w:pPr>
        <w:tabs>
          <w:tab w:val="left" w:pos="5892"/>
        </w:tabs>
        <w:bidi w:val="0"/>
        <w:jc w:val="left"/>
        <w:rPr>
          <w:rFonts w:hint="default"/>
          <w:lang w:val="en-US" w:eastAsia="zh-CN"/>
        </w:rPr>
      </w:pPr>
    </w:p>
    <w:p>
      <w:pPr>
        <w:tabs>
          <w:tab w:val="left" w:pos="5892"/>
        </w:tabs>
        <w:bidi w:val="0"/>
        <w:jc w:val="left"/>
        <w:rPr>
          <w:rFonts w:hint="default"/>
          <w:lang w:val="en-US" w:eastAsia="zh-CN"/>
        </w:rPr>
      </w:pPr>
    </w:p>
    <w:p>
      <w:pPr>
        <w:tabs>
          <w:tab w:val="left" w:pos="5892"/>
        </w:tabs>
        <w:bidi w:val="0"/>
        <w:jc w:val="left"/>
        <w:rPr>
          <w:rFonts w:hint="default"/>
          <w:lang w:val="en-US" w:eastAsia="zh-CN"/>
        </w:rPr>
      </w:pPr>
    </w:p>
    <w:p>
      <w:pPr>
        <w:tabs>
          <w:tab w:val="left" w:pos="5892"/>
        </w:tabs>
        <w:bidi w:val="0"/>
        <w:jc w:val="left"/>
        <w:rPr>
          <w:rFonts w:hint="default"/>
          <w:sz w:val="28"/>
          <w:szCs w:val="22"/>
          <w:lang w:val="en-US" w:eastAsia="zh-CN"/>
        </w:rPr>
      </w:pPr>
    </w:p>
    <w:p>
      <w:pPr>
        <w:tabs>
          <w:tab w:val="left" w:pos="5892"/>
        </w:tabs>
        <w:bidi w:val="0"/>
        <w:jc w:val="left"/>
        <w:rPr>
          <w:rFonts w:hint="default"/>
          <w:lang w:val="en-US" w:eastAsia="zh-CN"/>
        </w:rPr>
      </w:pPr>
    </w:p>
    <w:p>
      <w:pPr>
        <w:tabs>
          <w:tab w:val="left" w:pos="5892"/>
        </w:tabs>
        <w:bidi w:val="0"/>
        <w:jc w:val="left"/>
        <w:rPr>
          <w:rFonts w:hint="default"/>
          <w:lang w:val="en-US" w:eastAsia="zh-CN"/>
        </w:rPr>
        <w:sectPr>
          <w:footerReference r:id="rId6" w:type="default"/>
          <w:pgSz w:w="11906" w:h="16838"/>
          <w:pgMar w:top="1440" w:right="1803" w:bottom="1440" w:left="1803" w:header="851" w:footer="850" w:gutter="0"/>
          <w:pgNumType w:fmt="numberInDash"/>
          <w:cols w:space="0" w:num="1"/>
          <w:rtlGutter w:val="0"/>
          <w:docGrid w:type="lines" w:linePitch="436" w:charSpace="0"/>
        </w:sectPr>
      </w:pPr>
    </w:p>
    <w:p>
      <w:pPr>
        <w:tabs>
          <w:tab w:val="left" w:pos="5892"/>
        </w:tabs>
        <w:bidi w:val="0"/>
        <w:jc w:val="left"/>
        <w:rPr>
          <w:rFonts w:hint="default"/>
          <w:lang w:val="en-US" w:eastAsia="zh-CN"/>
        </w:rPr>
      </w:pPr>
    </w:p>
    <w:p>
      <w:pPr>
        <w:tabs>
          <w:tab w:val="left" w:pos="5892"/>
        </w:tabs>
        <w:bidi w:val="0"/>
        <w:jc w:val="left"/>
        <w:rPr>
          <w:rFonts w:hint="default"/>
          <w:lang w:val="en-US" w:eastAsia="zh-CN"/>
        </w:rPr>
      </w:pPr>
    </w:p>
    <w:p>
      <w:pPr>
        <w:tabs>
          <w:tab w:val="left" w:pos="5892"/>
        </w:tabs>
        <w:bidi w:val="0"/>
        <w:jc w:val="left"/>
        <w:rPr>
          <w:rFonts w:hint="default"/>
          <w:lang w:val="en-US" w:eastAsia="zh-CN"/>
        </w:rPr>
      </w:pPr>
    </w:p>
    <w:p>
      <w:pPr>
        <w:bidi w:val="0"/>
        <w:rPr>
          <w:rFonts w:hint="default" w:ascii="Times New Roman" w:hAnsi="Times New Roman" w:eastAsia="仿宋_GB2312" w:cs="Times New Roman"/>
          <w:kern w:val="2"/>
          <w:sz w:val="32"/>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adjustRightInd w:val="0"/>
        <w:snapToGrid w:val="0"/>
        <w:spacing w:line="560" w:lineRule="exact"/>
        <w:ind w:firstLine="640" w:firstLineChars="200"/>
        <w:rPr>
          <w:rFonts w:hint="eastAsia" w:ascii="仿宋_GB2312" w:eastAsia="仿宋_GB2312"/>
          <w:sz w:val="32"/>
          <w:szCs w:val="32"/>
        </w:rPr>
      </w:pPr>
      <w:r>
        <w:rPr>
          <w:rFonts w:hint="eastAsia"/>
          <w:lang w:val="en-US" w:eastAsia="zh-CN"/>
        </w:rPr>
        <w:tab/>
      </w:r>
    </w:p>
    <w:tbl>
      <w:tblPr>
        <w:tblStyle w:val="5"/>
        <w:tblpPr w:leftFromText="180" w:rightFromText="180" w:vertAnchor="text" w:horzAnchor="page" w:tblpX="1570" w:tblpY="55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9060" w:type="dxa"/>
            <w:tcBorders>
              <w:left w:val="nil"/>
              <w:right w:val="nil"/>
            </w:tcBorders>
            <w:noWrap w:val="0"/>
            <w:vAlign w:val="top"/>
          </w:tcPr>
          <w:p>
            <w:pPr>
              <w:tabs>
                <w:tab w:val="left" w:pos="210"/>
              </w:tabs>
              <w:adjustRightInd w:val="0"/>
              <w:snapToGrid w:val="0"/>
              <w:spacing w:line="580" w:lineRule="atLeast"/>
              <w:ind w:firstLine="140" w:firstLineChars="50"/>
              <w:rPr>
                <w:rFonts w:hint="eastAsia" w:ascii="仿宋_GB2312" w:eastAsia="仿宋_GB2312"/>
                <w:sz w:val="28"/>
                <w:szCs w:val="28"/>
              </w:rPr>
            </w:pPr>
            <w:r>
              <w:rPr>
                <w:rFonts w:hint="eastAsia" w:ascii="仿宋_GB2312" w:eastAsia="仿宋_GB2312"/>
                <w:sz w:val="28"/>
                <w:szCs w:val="28"/>
              </w:rPr>
              <w:t>平顶山市教育</w:t>
            </w:r>
            <w:r>
              <w:rPr>
                <w:rFonts w:hint="eastAsia" w:ascii="仿宋_GB2312" w:eastAsia="仿宋_GB2312"/>
                <w:sz w:val="28"/>
                <w:szCs w:val="28"/>
                <w:lang w:eastAsia="zh-CN"/>
              </w:rPr>
              <w:t>体育</w:t>
            </w:r>
            <w:r>
              <w:rPr>
                <w:rFonts w:hint="eastAsia" w:ascii="仿宋_GB2312" w:eastAsia="仿宋_GB2312"/>
                <w:sz w:val="28"/>
                <w:szCs w:val="28"/>
              </w:rPr>
              <w:t>局办公室                   20</w:t>
            </w:r>
            <w:r>
              <w:rPr>
                <w:rFonts w:hint="eastAsia" w:ascii="仿宋_GB2312"/>
                <w:sz w:val="28"/>
                <w:szCs w:val="28"/>
                <w:lang w:val="en-US" w:eastAsia="zh-CN"/>
              </w:rPr>
              <w:t>21</w:t>
            </w:r>
            <w:r>
              <w:rPr>
                <w:rFonts w:hint="eastAsia" w:ascii="仿宋_GB2312" w:eastAsia="仿宋_GB2312"/>
                <w:sz w:val="28"/>
                <w:szCs w:val="28"/>
              </w:rPr>
              <w:t>年</w:t>
            </w:r>
            <w:r>
              <w:rPr>
                <w:rFonts w:hint="eastAsia" w:ascii="仿宋_GB2312"/>
                <w:sz w:val="28"/>
                <w:szCs w:val="28"/>
                <w:lang w:val="en-US" w:eastAsia="zh-CN"/>
              </w:rPr>
              <w:t>7</w:t>
            </w:r>
            <w:r>
              <w:rPr>
                <w:rFonts w:hint="eastAsia" w:ascii="仿宋_GB2312" w:eastAsia="仿宋_GB2312"/>
                <w:sz w:val="28"/>
                <w:szCs w:val="28"/>
              </w:rPr>
              <w:t>月</w:t>
            </w:r>
            <w:r>
              <w:rPr>
                <w:rFonts w:hint="eastAsia" w:ascii="仿宋_GB2312"/>
                <w:sz w:val="28"/>
                <w:szCs w:val="28"/>
                <w:lang w:val="en-US" w:eastAsia="zh-CN"/>
              </w:rPr>
              <w:t>23</w:t>
            </w:r>
            <w:r>
              <w:rPr>
                <w:rFonts w:hint="eastAsia" w:ascii="仿宋_GB2312" w:eastAsia="仿宋_GB2312"/>
                <w:sz w:val="28"/>
                <w:szCs w:val="28"/>
              </w:rPr>
              <w:t>日印发</w:t>
            </w:r>
          </w:p>
        </w:tc>
      </w:tr>
    </w:tbl>
    <w:p>
      <w:pPr>
        <w:tabs>
          <w:tab w:val="left" w:pos="738"/>
        </w:tabs>
        <w:bidi w:val="0"/>
        <w:jc w:val="left"/>
        <w:rPr>
          <w:rFonts w:hint="default"/>
          <w:lang w:val="en-US" w:eastAsia="zh-CN"/>
        </w:rPr>
        <w:sectPr>
          <w:footerReference r:id="rId7" w:type="default"/>
          <w:pgSz w:w="11906" w:h="16838"/>
          <w:pgMar w:top="1440" w:right="1803" w:bottom="1440" w:left="1803" w:header="851" w:footer="850" w:gutter="0"/>
          <w:pgNumType w:fmt="numberInDash"/>
          <w:cols w:space="0" w:num="1"/>
          <w:rtlGutter w:val="0"/>
          <w:docGrid w:type="lines" w:linePitch="436" w:charSpace="0"/>
        </w:sectPr>
      </w:pPr>
    </w:p>
    <w:p>
      <w:pPr>
        <w:tabs>
          <w:tab w:val="left" w:pos="738"/>
        </w:tabs>
        <w:bidi w:val="0"/>
        <w:jc w:val="left"/>
        <w:rPr>
          <w:rFonts w:hint="default"/>
          <w:lang w:val="en-US" w:eastAsia="zh-CN"/>
        </w:rPr>
      </w:pPr>
    </w:p>
    <w:sectPr>
      <w:footerReference r:id="rId8" w:type="default"/>
      <w:pgSz w:w="11906" w:h="16838"/>
      <w:pgMar w:top="1440" w:right="1803" w:bottom="1440" w:left="1803" w:header="851" w:footer="850" w:gutter="0"/>
      <w:pgNumType w:fmt="numberInDash"/>
      <w:cols w:space="0" w:num="1"/>
      <w:rtlGutter w:val="0"/>
      <w:docGrid w:type="lines" w:linePitch="43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Microsoft JhengHei Light">
    <w:altName w:val="方正书宋_GBK"/>
    <w:panose1 w:val="020B0304030504040204"/>
    <w:charset w:val="88"/>
    <w:family w:val="auto"/>
    <w:pitch w:val="default"/>
    <w:sig w:usb0="00000000" w:usb1="00000000" w:usb2="00000016" w:usb3="00000000" w:csb0="00100009"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snapToGrid/>
      <w:spacing w:line="1" w:lineRule="exact"/>
      <w:ind w:firstLine="0" w:firstLineChars="0"/>
      <w:jc w:val="left"/>
      <w:rPr>
        <w:rFonts w:hint="eastAsia" w:ascii="Microsoft JhengHei Light" w:hAnsi="Microsoft JhengHei Light" w:eastAsia="Microsoft JhengHei Light" w:cs="Microsoft JhengHei Light"/>
        <w:snapToGrid/>
        <w:color w:val="000000"/>
        <w:sz w:val="24"/>
        <w:szCs w:val="24"/>
        <w:lang w:eastAsia="en-US" w:bidi="en-US"/>
      </w:rPr>
    </w:pPr>
    <w:r>
      <w:rPr>
        <w:rFonts w:hint="default"/>
        <w:sz w:val="24"/>
        <w:szCs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tabs>
                              <w:tab w:val="center" w:pos="4153"/>
                              <w:tab w:val="right" w:pos="8306"/>
                            </w:tabs>
                            <w:spacing w:beforeLines="0" w:afterLines="0"/>
                            <w:rPr>
                              <w:rFonts w:hint="default"/>
                              <w:sz w:val="32"/>
                              <w:szCs w:val="32"/>
                            </w:rPr>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fldChar w:fldCharType="end"/>
                          </w:r>
                        </w:p>
                      </w:txbxContent>
                    </wps:txbx>
                    <wps:bodyPr wrap="none" lIns="0" tIns="0" rIns="0" bIns="0" upright="tru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zql5uc8AAAAFAQAADwAAAAAAAAABACAAAAA4AAAAZHJzL2Rvd25yZXYueG1s&#10;UEsBAhQAFAAAAAgAh07iQNeHCK+yAQAAUQMAAA4AAAAAAAAAAQAgAAAANAEAAGRycy9lMm9Eb2Mu&#10;eG1sUEsFBgAAAAAGAAYAWQEAAFgFAAAAAA==&#10;">
              <v:fill on="f" focussize="0,0"/>
              <v:stroke on="f"/>
              <v:imagedata o:title=""/>
              <o:lock v:ext="edit" aspectratio="f"/>
              <v:textbox inset="0mm,0mm,0mm,0mm" style="mso-fit-shape-to-text:t;">
                <w:txbxContent>
                  <w:p>
                    <w:pPr>
                      <w:tabs>
                        <w:tab w:val="center" w:pos="4153"/>
                        <w:tab w:val="right" w:pos="8306"/>
                      </w:tabs>
                      <w:spacing w:beforeLines="0" w:afterLines="0"/>
                      <w:rPr>
                        <w:rFonts w:hint="default"/>
                        <w:sz w:val="32"/>
                        <w:szCs w:val="32"/>
                      </w:rPr>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snapToGrid/>
      <w:spacing w:line="1" w:lineRule="exact"/>
      <w:ind w:firstLine="0" w:firstLineChars="0"/>
      <w:jc w:val="left"/>
      <w:rPr>
        <w:rFonts w:hint="eastAsia" w:ascii="Microsoft JhengHei Light" w:hAnsi="Microsoft JhengHei Light" w:eastAsia="Microsoft JhengHei Light" w:cs="Microsoft JhengHei Light"/>
        <w:snapToGrid/>
        <w:color w:val="000000"/>
        <w:sz w:val="24"/>
        <w:szCs w:val="24"/>
        <w:lang w:eastAsia="en-US" w:bidi="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snapToGrid/>
      <w:spacing w:line="1" w:lineRule="exact"/>
      <w:ind w:firstLine="0" w:firstLineChars="0"/>
      <w:jc w:val="left"/>
      <w:rPr>
        <w:rFonts w:hint="eastAsia" w:ascii="Microsoft JhengHei Light" w:hAnsi="Microsoft JhengHei Light" w:eastAsia="Microsoft JhengHei Light" w:cs="Microsoft JhengHei Light"/>
        <w:snapToGrid/>
        <w:color w:val="000000"/>
        <w:sz w:val="24"/>
        <w:szCs w:val="24"/>
        <w:lang w:eastAsia="en-US" w:bidi="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snapToGrid/>
      <w:spacing w:line="1" w:lineRule="exact"/>
      <w:ind w:firstLine="0" w:firstLineChars="0"/>
      <w:jc w:val="left"/>
      <w:rPr>
        <w:rFonts w:hint="eastAsia" w:ascii="Microsoft JhengHei Light" w:hAnsi="Microsoft JhengHei Light" w:eastAsia="Microsoft JhengHei Light" w:cs="Microsoft JhengHei Light"/>
        <w:snapToGrid/>
        <w:color w:val="000000"/>
        <w:sz w:val="24"/>
        <w:szCs w:val="24"/>
        <w:lang w:eastAsia="en-US" w:bidi="en-US"/>
      </w:rPr>
    </w:pPr>
    <w:r>
      <w:rPr>
        <w:rFonts w:hint="default"/>
        <w:sz w:val="24"/>
        <w:szCs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tabs>
                              <w:tab w:val="center" w:pos="4153"/>
                              <w:tab w:val="right" w:pos="8306"/>
                            </w:tabs>
                            <w:spacing w:beforeLines="0" w:afterLines="0"/>
                            <w:rPr>
                              <w:rFonts w:hint="default"/>
                              <w:sz w:val="32"/>
                              <w:szCs w:val="32"/>
                            </w:rPr>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fldChar w:fldCharType="end"/>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OqXm5zwAAAAUBAAAPAAAAAAAAAAEAIAAAADgAAABkcnMvZG93bnJldi54bWxQ&#10;SwECFAAUAAAACACHTuJA1k8R87EBAABRAwAADgAAAAAAAAABACAAAAA0AQAAZHJzL2Uyb0RvYy54&#10;bWxQSwUGAAAAAAYABgBZAQAAVwUAAAAA&#10;">
              <v:fill on="f" focussize="0,0"/>
              <v:stroke on="f"/>
              <v:imagedata o:title=""/>
              <o:lock v:ext="edit" aspectratio="f"/>
              <v:textbox inset="0mm,0mm,0mm,0mm" style="mso-fit-shape-to-text:t;">
                <w:txbxContent>
                  <w:p>
                    <w:pPr>
                      <w:tabs>
                        <w:tab w:val="center" w:pos="4153"/>
                        <w:tab w:val="right" w:pos="8306"/>
                      </w:tabs>
                      <w:spacing w:beforeLines="0" w:afterLines="0"/>
                      <w:rPr>
                        <w:rFonts w:hint="default"/>
                        <w:sz w:val="32"/>
                        <w:szCs w:val="32"/>
                      </w:rPr>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218"/>
  <w:displayHorizontalDrawingGridEvery w:val="1"/>
  <w:displayVerticalDrawingGridEvery w:val="2"/>
  <w:noPunctuationKerning w:val="true"/>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52C15EB"/>
    <w:rsid w:val="0C753A23"/>
    <w:rsid w:val="135C734A"/>
    <w:rsid w:val="13F127A7"/>
    <w:rsid w:val="1E6F009F"/>
    <w:rsid w:val="238721C3"/>
    <w:rsid w:val="2D7B65D6"/>
    <w:rsid w:val="45876BF0"/>
    <w:rsid w:val="480B02A7"/>
    <w:rsid w:val="50741E8B"/>
    <w:rsid w:val="52F12CFB"/>
    <w:rsid w:val="5ABC3DF7"/>
    <w:rsid w:val="631B33DA"/>
    <w:rsid w:val="692220EA"/>
    <w:rsid w:val="6C2766E0"/>
    <w:rsid w:val="7A6F7E3A"/>
    <w:rsid w:val="C7B75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80" w:lineRule="exact"/>
      <w:ind w:firstLine="883" w:firstLineChars="20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700" w:lineRule="exact"/>
      <w:ind w:firstLine="0" w:firstLineChars="0"/>
      <w:jc w:val="center"/>
      <w:outlineLvl w:val="0"/>
    </w:pPr>
    <w:rPr>
      <w:rFonts w:eastAsia="方正小标宋简体" w:asciiTheme="minorAscii" w:hAnsiTheme="minorAscii"/>
      <w:kern w:val="44"/>
      <w:sz w:val="44"/>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标题 #2"/>
    <w:unhideWhenUsed/>
    <w:qFormat/>
    <w:uiPriority w:val="0"/>
    <w:pPr>
      <w:widowControl w:val="0"/>
      <w:shd w:val="clear" w:color="auto" w:fill="FFFFFF"/>
      <w:spacing w:after="500"/>
      <w:ind w:firstLine="120"/>
      <w:jc w:val="center"/>
      <w:outlineLvl w:val="1"/>
    </w:pPr>
    <w:rPr>
      <w:rFonts w:hint="eastAsia" w:ascii="宋体" w:hAnsi="宋体" w:eastAsia="宋体" w:cs="宋体"/>
      <w:color w:val="000000"/>
      <w:sz w:val="44"/>
      <w:szCs w:val="44"/>
      <w:lang w:val="zh-CN" w:eastAsia="zh-CN" w:bidi="zh-CN"/>
    </w:rPr>
  </w:style>
  <w:style w:type="paragraph" w:customStyle="1" w:styleId="9">
    <w:name w:val="其他"/>
    <w:unhideWhenUsed/>
    <w:qFormat/>
    <w:uiPriority w:val="0"/>
    <w:pPr>
      <w:widowControl w:val="0"/>
      <w:shd w:val="clear" w:color="auto" w:fill="FFFFFF"/>
      <w:spacing w:line="314" w:lineRule="exact"/>
    </w:pPr>
    <w:rPr>
      <w:rFonts w:hint="eastAsia" w:ascii="宋体" w:hAnsi="宋体" w:eastAsia="宋体" w:cs="宋体"/>
      <w:color w:val="000000"/>
      <w:sz w:val="20"/>
      <w:szCs w:val="20"/>
      <w:lang w:val="zh-CN" w:eastAsia="zh-CN" w:bidi="zh-CN"/>
    </w:rPr>
  </w:style>
  <w:style w:type="paragraph" w:customStyle="1" w:styleId="10">
    <w:name w:val="正文文本1"/>
    <w:unhideWhenUsed/>
    <w:qFormat/>
    <w:uiPriority w:val="0"/>
    <w:pPr>
      <w:widowControl w:val="0"/>
      <w:shd w:val="clear" w:color="auto" w:fill="FFFFFF"/>
      <w:spacing w:line="382" w:lineRule="auto"/>
      <w:ind w:firstLine="400"/>
    </w:pPr>
    <w:rPr>
      <w:rFonts w:hint="eastAsia" w:ascii="宋体" w:hAnsi="宋体" w:eastAsia="宋体" w:cs="宋体"/>
      <w:color w:val="000000"/>
      <w:sz w:val="32"/>
      <w:szCs w:val="3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5190</Words>
  <Characters>5276</Characters>
  <Lines>0</Lines>
  <Paragraphs>0</Paragraphs>
  <TotalTime>1</TotalTime>
  <ScaleCrop>false</ScaleCrop>
  <LinksUpToDate>false</LinksUpToDate>
  <CharactersWithSpaces>5536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2021-07-21T08:15:00Z</dcterms:created>
  <dc:creator>寥若晨星</dc:creator>
  <cp:lastModifiedBy>greatwall</cp:lastModifiedBy>
  <cp:lastPrinted>2021-07-23T16:46:00Z</cp:lastPrinted>
  <dcterms:modified xsi:type="dcterms:W3CDTF">2021-07-23T16:54:52Z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B147FEAC9F2E420F8B35547A4C2DAD27</vt:lpwstr>
  </property>
  <property fmtid="{D5CDD505-2E9C-101B-9397-08002B2CF9AE}" pid="4" name="KSOSaveFontToCloudKey">
    <vt:lpwstr>392937192_btnclosed</vt:lpwstr>
  </property>
</Properties>
</file>