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  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lang w:val="en-US" w:eastAsia="zh-CN"/>
        </w:rPr>
        <w:t>全市第三批中小学数字校园标杆校推荐名额表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/>
                <w:snapToGrid/>
                <w:sz w:val="24"/>
              </w:rPr>
              <w:t>舞钢市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/>
                <w:snapToGrid/>
                <w:sz w:val="24"/>
              </w:rPr>
              <w:t>宝丰县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/>
                <w:snapToGrid/>
                <w:sz w:val="24"/>
              </w:rPr>
              <w:t>郏县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/>
                <w:snapToGrid/>
                <w:sz w:val="24"/>
              </w:rPr>
              <w:t>鲁山县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/>
                <w:snapToGrid/>
                <w:sz w:val="24"/>
              </w:rPr>
              <w:t>叶县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/>
                <w:snapToGrid/>
                <w:sz w:val="24"/>
              </w:rPr>
              <w:t>新华区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/>
                <w:snapToGrid/>
                <w:sz w:val="24"/>
              </w:rPr>
              <w:t>卫东区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/>
                <w:snapToGrid/>
                <w:sz w:val="24"/>
              </w:rPr>
              <w:t>湛河区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/>
                <w:snapToGrid/>
                <w:sz w:val="24"/>
              </w:rPr>
              <w:t>新城区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/>
                <w:snapToGrid/>
                <w:sz w:val="24"/>
              </w:rPr>
              <w:t>石龙区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/>
                <w:snapToGrid/>
                <w:sz w:val="24"/>
              </w:rPr>
              <w:t>高新区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/>
                <w:snapToGrid/>
                <w:sz w:val="24"/>
              </w:rPr>
              <w:t>局属各学校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477DE"/>
    <w:rsid w:val="25F477DE"/>
    <w:rsid w:val="40FA1DCA"/>
    <w:rsid w:val="4DA9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beforeLines="0" w:after="240" w:afterLines="0"/>
      <w:jc w:val="both"/>
    </w:pPr>
    <w:rPr>
      <w:rFonts w:ascii="Calibri" w:hAnsi="Calibri" w:eastAsia="宋体" w:cs="Times New Roman"/>
      <w:sz w:val="22"/>
      <w:szCs w:val="22"/>
      <w:lang w:val="ru-RU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2021-09-15T08:04:00Z</dcterms:created>
  <dc:creator>Administrator</dc:creator>
  <cp:lastModifiedBy>Administrator</cp:lastModifiedBy>
  <dcterms:modified xsi:type="dcterms:W3CDTF">2021-09-15T08:08:33Z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A484947EB8BD41BB9F4A3D851829B79D</vt:lpwstr>
  </property>
</Properties>
</file>