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381" w:lineRule="exact"/>
        <w:ind w:right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2022年春季开学情况检查分组安排表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376"/>
        <w:gridCol w:w="1988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before="1"/>
              <w:ind w:left="150" w:right="14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组别</w:t>
            </w:r>
          </w:p>
        </w:tc>
        <w:tc>
          <w:tcPr>
            <w:tcW w:w="1376" w:type="dxa"/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before="1"/>
              <w:ind w:left="4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组长</w:t>
            </w:r>
          </w:p>
        </w:tc>
        <w:tc>
          <w:tcPr>
            <w:tcW w:w="1988" w:type="dxa"/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before="1"/>
              <w:ind w:left="133" w:right="12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局属学校</w:t>
            </w:r>
          </w:p>
        </w:tc>
        <w:tc>
          <w:tcPr>
            <w:tcW w:w="2264" w:type="dxa"/>
          </w:tcPr>
          <w:p>
            <w:pPr>
              <w:pStyle w:val="7"/>
              <w:spacing w:before="11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before="1"/>
              <w:ind w:left="152" w:right="14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联络科室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068" w:type="dxa"/>
          </w:tcPr>
          <w:p>
            <w:pPr>
              <w:pStyle w:val="7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53" w:right="141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第一组</w:t>
            </w:r>
          </w:p>
        </w:tc>
        <w:tc>
          <w:tcPr>
            <w:tcW w:w="1376" w:type="dxa"/>
          </w:tcPr>
          <w:p>
            <w:pPr>
              <w:pStyle w:val="7"/>
              <w:spacing w:before="47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李会良</w:t>
            </w:r>
          </w:p>
          <w:p>
            <w:pPr>
              <w:pStyle w:val="7"/>
              <w:spacing w:before="53" w:line="290" w:lineRule="exact"/>
              <w:ind w:left="87" w:right="33"/>
              <w:jc w:val="center"/>
              <w:rPr>
                <w:rFonts w:hint="eastAsia" w:ascii="楷体" w:eastAsia="楷体"/>
                <w:b/>
                <w:sz w:val="24"/>
              </w:rPr>
            </w:pPr>
            <w:r>
              <w:rPr>
                <w:rFonts w:hint="eastAsia" w:ascii="楷体" w:eastAsia="楷体"/>
                <w:b/>
                <w:sz w:val="24"/>
              </w:rPr>
              <w:t>（总组长）</w:t>
            </w:r>
          </w:p>
        </w:tc>
        <w:tc>
          <w:tcPr>
            <w:tcW w:w="1988" w:type="dxa"/>
          </w:tcPr>
          <w:p>
            <w:pPr>
              <w:pStyle w:val="7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市一中</w:t>
            </w:r>
          </w:p>
        </w:tc>
        <w:tc>
          <w:tcPr>
            <w:tcW w:w="2264" w:type="dxa"/>
          </w:tcPr>
          <w:p>
            <w:pPr>
              <w:pStyle w:val="7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秘书科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第二组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苏红英</w:t>
            </w: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市实验高中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人事科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市特殊教育学校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思想政治工作科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市十三中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机关党委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市十一中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高等教育科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14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第三组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14"/>
              <w:ind w:left="327"/>
              <w:rPr>
                <w:sz w:val="24"/>
              </w:rPr>
            </w:pPr>
            <w:r>
              <w:rPr>
                <w:sz w:val="24"/>
              </w:rPr>
              <w:t>张国顺</w:t>
            </w: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市七中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财务科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市十二中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发展规划科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市一高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科技信息科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市育才中学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学生资助管理中心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一中新区学校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教育技术信息中心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第四组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郭志勇</w:t>
            </w: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外国语学校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652"/>
              <w:rPr>
                <w:sz w:val="24"/>
              </w:rPr>
            </w:pPr>
            <w:r>
              <w:rPr>
                <w:sz w:val="24"/>
              </w:rPr>
              <w:t>职成教科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市工业学校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市财经学校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532"/>
              <w:rPr>
                <w:sz w:val="24"/>
              </w:rPr>
            </w:pPr>
            <w:r>
              <w:rPr>
                <w:sz w:val="24"/>
              </w:rPr>
              <w:t>职成教研室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香山高中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第五组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胡彦军</w:t>
            </w: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市十六中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蓝天高中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市二中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电教馆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市三六联校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市招办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第六组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2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李俊峰</w:t>
            </w: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市体育运动学校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竞赛训练科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市水上运动学校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群众体育科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市中心体校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体育产业科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市八中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体卫艺科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7"/>
              <w:rPr>
                <w:rFonts w:ascii="宋体"/>
                <w:sz w:val="29"/>
              </w:rPr>
            </w:pPr>
          </w:p>
          <w:p>
            <w:pPr>
              <w:pStyle w:val="7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第七组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7"/>
              <w:rPr>
                <w:rFonts w:ascii="宋体"/>
                <w:sz w:val="29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尹卫东</w:t>
            </w: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市九中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9"/>
              <w:rPr>
                <w:rFonts w:ascii="宋体"/>
                <w:sz w:val="27"/>
              </w:rPr>
            </w:pPr>
          </w:p>
          <w:p>
            <w:pPr>
              <w:pStyle w:val="7"/>
              <w:ind w:left="532"/>
              <w:rPr>
                <w:sz w:val="24"/>
              </w:rPr>
            </w:pPr>
            <w:r>
              <w:rPr>
                <w:sz w:val="24"/>
              </w:rPr>
              <w:t>基础教育科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市平东幼儿园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市四十中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9"/>
              <w:rPr>
                <w:rFonts w:ascii="宋体"/>
                <w:sz w:val="27"/>
              </w:rPr>
            </w:pPr>
          </w:p>
          <w:p>
            <w:pPr>
              <w:pStyle w:val="7"/>
              <w:ind w:left="532"/>
              <w:rPr>
                <w:sz w:val="24"/>
              </w:rPr>
            </w:pPr>
            <w:r>
              <w:rPr>
                <w:sz w:val="24"/>
              </w:rPr>
              <w:t>政策法规科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豫上高中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市实验中学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8"/>
              <w:rPr>
                <w:rFonts w:ascii="宋体"/>
                <w:sz w:val="27"/>
              </w:rPr>
            </w:pPr>
          </w:p>
          <w:p>
            <w:pPr>
              <w:pStyle w:val="7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基础教育教研室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市四十六中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sz w:val="28"/>
              </w:rPr>
            </w:pPr>
          </w:p>
          <w:p>
            <w:pPr>
              <w:pStyle w:val="7"/>
              <w:spacing w:before="1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第八组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sz w:val="28"/>
              </w:rPr>
            </w:pPr>
          </w:p>
          <w:p>
            <w:pPr>
              <w:pStyle w:val="7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>逵应顺</w:t>
            </w:r>
          </w:p>
        </w:tc>
        <w:tc>
          <w:tcPr>
            <w:tcW w:w="1988" w:type="dxa"/>
          </w:tcPr>
          <w:p>
            <w:pPr>
              <w:pStyle w:val="7"/>
              <w:spacing w:before="11"/>
              <w:rPr>
                <w:rFonts w:ascii="宋体"/>
                <w:sz w:val="26"/>
              </w:rPr>
            </w:pPr>
          </w:p>
          <w:p>
            <w:pPr>
              <w:pStyle w:val="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市四十三中</w:t>
            </w:r>
          </w:p>
        </w:tc>
        <w:tc>
          <w:tcPr>
            <w:tcW w:w="2264" w:type="dxa"/>
          </w:tcPr>
          <w:p>
            <w:pPr>
              <w:pStyle w:val="7"/>
              <w:spacing w:before="23" w:line="420" w:lineRule="atLeast"/>
              <w:ind w:left="772" w:right="399" w:hanging="360"/>
              <w:rPr>
                <w:sz w:val="24"/>
              </w:rPr>
            </w:pPr>
            <w:r>
              <w:rPr>
                <w:sz w:val="24"/>
              </w:rPr>
              <w:t>教育评估监测研究室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市十五中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教育督导科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市二高</w:t>
            </w:r>
          </w:p>
        </w:tc>
        <w:tc>
          <w:tcPr>
            <w:tcW w:w="2264" w:type="dxa"/>
          </w:tcPr>
          <w:p>
            <w:pPr>
              <w:pStyle w:val="7"/>
              <w:spacing w:before="118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教师教育科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宋体"/>
                <w:sz w:val="27"/>
              </w:rPr>
            </w:pPr>
          </w:p>
          <w:p>
            <w:pPr>
              <w:pStyle w:val="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市四十四中</w:t>
            </w:r>
          </w:p>
        </w:tc>
        <w:tc>
          <w:tcPr>
            <w:tcW w:w="2264" w:type="dxa"/>
          </w:tcPr>
          <w:p>
            <w:pPr>
              <w:pStyle w:val="7"/>
              <w:spacing w:before="22" w:line="420" w:lineRule="atLeast"/>
              <w:ind w:left="772" w:right="159" w:hanging="600"/>
              <w:rPr>
                <w:sz w:val="24"/>
              </w:rPr>
            </w:pPr>
            <w:r>
              <w:rPr>
                <w:sz w:val="24"/>
              </w:rPr>
              <w:t>党风行风建设工作办公室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13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第九组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13"/>
              <w:ind w:left="327"/>
              <w:rPr>
                <w:sz w:val="24"/>
              </w:rPr>
            </w:pPr>
            <w:r>
              <w:rPr>
                <w:sz w:val="24"/>
              </w:rPr>
              <w:t>段晓兵</w:t>
            </w: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市四十一中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教育技术装备站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市四中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教育科学研究所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市十四中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离退休干部工作科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7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市湖光幼儿园</w:t>
            </w:r>
          </w:p>
        </w:tc>
        <w:tc>
          <w:tcPr>
            <w:tcW w:w="2264" w:type="dxa"/>
          </w:tcPr>
          <w:p>
            <w:pPr>
              <w:pStyle w:val="7"/>
              <w:spacing w:before="117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12"/>
              <w:ind w:left="17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第十组</w:t>
            </w:r>
          </w:p>
        </w:tc>
        <w:tc>
          <w:tcPr>
            <w:tcW w:w="1376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tabs>
                <w:tab w:val="left" w:pos="807"/>
              </w:tabs>
              <w:spacing w:before="212"/>
              <w:ind w:left="327"/>
              <w:rPr>
                <w:sz w:val="24"/>
              </w:rPr>
            </w:pPr>
            <w:r>
              <w:rPr>
                <w:sz w:val="24"/>
              </w:rPr>
              <w:t>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钝</w:t>
            </w: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市素质教育基地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8"/>
              <w:rPr>
                <w:rFonts w:ascii="宋体"/>
                <w:sz w:val="27"/>
              </w:rPr>
            </w:pPr>
          </w:p>
          <w:p>
            <w:pPr>
              <w:pStyle w:val="7"/>
              <w:ind w:left="292"/>
              <w:rPr>
                <w:sz w:val="24"/>
              </w:rPr>
            </w:pPr>
            <w:r>
              <w:rPr>
                <w:sz w:val="24"/>
              </w:rPr>
              <w:t>安全应急管理科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市育新幼儿园</w:t>
            </w:r>
          </w:p>
        </w:tc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spacing w:before="119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市三高</w:t>
            </w:r>
          </w:p>
        </w:tc>
        <w:tc>
          <w:tcPr>
            <w:tcW w:w="2264" w:type="dxa"/>
            <w:vMerge w:val="restart"/>
          </w:tcPr>
          <w:p>
            <w:pPr>
              <w:pStyle w:val="7"/>
              <w:spacing w:before="8"/>
              <w:rPr>
                <w:rFonts w:ascii="宋体"/>
                <w:sz w:val="27"/>
              </w:rPr>
            </w:pPr>
          </w:p>
          <w:p>
            <w:pPr>
              <w:pStyle w:val="7"/>
              <w:ind w:left="532"/>
              <w:rPr>
                <w:sz w:val="24"/>
              </w:rPr>
            </w:pPr>
            <w:r>
              <w:rPr>
                <w:sz w:val="24"/>
              </w:rPr>
              <w:t>卫生保健站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68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bottom w:val="single" w:color="auto" w:sz="4" w:space="0"/>
            </w:tcBorders>
          </w:tcPr>
          <w:p>
            <w:pPr>
              <w:pStyle w:val="7"/>
              <w:spacing w:before="118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市四十二中</w:t>
            </w:r>
          </w:p>
        </w:tc>
        <w:tc>
          <w:tcPr>
            <w:tcW w:w="2264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bidi w:val="0"/>
              <w:rPr>
                <w:rFonts w:ascii="仿宋_GB2312" w:hAnsi="仿宋_GB2312" w:eastAsia="仿宋_GB2312" w:cs="仿宋_GB2312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rPr>
                <w:rFonts w:hint="eastAsia" w:ascii="楷体_GB2312" w:hAnsi="仿宋_GB2312" w:eastAsia="楷体_GB2312" w:cs="仿宋_GB2312"/>
                <w:b/>
                <w:sz w:val="24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  <w:szCs w:val="22"/>
                <w:lang w:val="zh-CN" w:eastAsia="zh-CN" w:bidi="zh-CN"/>
              </w:rPr>
              <w:t>备注</w:t>
            </w:r>
          </w:p>
        </w:tc>
        <w:tc>
          <w:tcPr>
            <w:tcW w:w="56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zh-CN" w:eastAsia="zh-CN" w:bidi="zh-CN"/>
              </w:rPr>
            </w:pPr>
            <w:r>
              <w:rPr>
                <w:rFonts w:hint="eastAsia" w:cs="仿宋_GB2312"/>
                <w:sz w:val="22"/>
                <w:szCs w:val="22"/>
                <w:lang w:val="en-US" w:eastAsia="zh-CN" w:bidi="zh-CN"/>
              </w:rPr>
              <w:t xml:space="preserve">    </w:t>
            </w:r>
            <w:r>
              <w:rPr>
                <w:rFonts w:hint="eastAsia" w:cs="仿宋_GB2312"/>
                <w:sz w:val="22"/>
                <w:szCs w:val="22"/>
                <w:lang w:val="zh-CN" w:eastAsia="zh-CN" w:bidi="zh-CN"/>
              </w:rPr>
              <w:t>每组第一个科室负责牵头联络,各组内分工由组长安排确定,指定1名联络员。</w:t>
            </w:r>
          </w:p>
        </w:tc>
      </w:tr>
    </w:tbl>
    <w:p>
      <w:pPr>
        <w:pStyle w:val="2"/>
      </w:pPr>
      <w:r>
        <w:rPr>
          <w:rFonts w:hint="eastAsia"/>
          <w:sz w:val="20"/>
          <w:lang w:val="en-US" w:eastAsia="zh-CN"/>
        </w:rPr>
        <w:t xml:space="preserve">                       </w:t>
      </w:r>
    </w:p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77E1A0E"/>
    <w:rsid w:val="30AE0934"/>
    <w:rsid w:val="3F8C2365"/>
    <w:rsid w:val="4FF25613"/>
    <w:rsid w:val="D75BD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2022-02-15T18:02:00Z</dcterms:created>
  <dc:creator>admininstrator</dc:creator>
  <cp:lastModifiedBy>greatwall</cp:lastModifiedBy>
  <cp:lastPrinted>2022-02-15T19:35:00Z</cp:lastPrinted>
  <dcterms:modified xsi:type="dcterms:W3CDTF">2022-02-15T15:13:20Z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2022-02-15T00:00:00Z</vt:filetime>
  </property>
  <property fmtid="{D5CDD505-2E9C-101B-9397-08002B2CF9AE}" pid="5" name="KSOProductBuildVer">
    <vt:lpwstr>2052-11.8.2.10458</vt:lpwstr>
  </property>
  <property fmtid="{D5CDD505-2E9C-101B-9397-08002B2CF9AE}" pid="6" name="ICV">
    <vt:lpwstr>24F1FB2315CF4D3FA7EE3C8757B5767E</vt:lpwstr>
  </property>
</Properties>
</file>