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both"/>
        <w:rPr>
          <w:rFonts w:hint="eastAsia" w:ascii="黑体" w:eastAsia="黑体"/>
          <w:sz w:val="30"/>
          <w:szCs w:val="30"/>
        </w:rPr>
      </w:pPr>
      <w:r>
        <w:rPr>
          <w:rFonts w:hint="eastAsia" w:ascii="黑体" w:eastAsia="黑体"/>
          <w:sz w:val="30"/>
          <w:szCs w:val="30"/>
        </w:rPr>
        <w:t>附件1</w:t>
      </w:r>
    </w:p>
    <w:p>
      <w:pPr>
        <w:rPr>
          <w:rFonts w:ascii="仿宋_GB2312" w:eastAsia="仿宋_GB2312"/>
          <w:sz w:val="30"/>
          <w:szCs w:val="30"/>
        </w:rPr>
      </w:pPr>
      <w:r>
        <w:rPr>
          <w:rFonts w:ascii="仿宋_GB2312" w:eastAsia="仿宋_GB2312"/>
          <w:sz w:val="30"/>
          <w:szCs w:val="30"/>
        </w:rPr>
        <w:t> </w:t>
      </w:r>
    </w:p>
    <w:p>
      <w:pPr>
        <w:rPr>
          <w:rFonts w:ascii="仿宋_GB2312" w:eastAsia="仿宋_GB2312"/>
          <w:sz w:val="30"/>
          <w:szCs w:val="30"/>
        </w:rPr>
      </w:pPr>
    </w:p>
    <w:p>
      <w:pPr>
        <w:widowControl/>
        <w:shd w:val="clear" w:color="auto" w:fill="FFFFFF"/>
        <w:spacing w:line="330" w:lineRule="atLeast"/>
        <w:jc w:val="center"/>
        <w:rPr>
          <w:rFonts w:hint="eastAsia" w:ascii="方正大标宋简体" w:hAnsi="宋体" w:eastAsia="方正大标宋简体" w:cs="宋体"/>
          <w:spacing w:val="-20"/>
          <w:w w:val="85"/>
          <w:kern w:val="0"/>
          <w:sz w:val="60"/>
          <w:szCs w:val="60"/>
          <w:lang w:eastAsia="zh-CN"/>
        </w:rPr>
      </w:pPr>
      <w:r>
        <w:rPr>
          <w:rFonts w:hint="eastAsia" w:ascii="方正大标宋简体" w:hAnsi="宋体" w:eastAsia="方正大标宋简体" w:cs="宋体"/>
          <w:spacing w:val="-20"/>
          <w:w w:val="85"/>
          <w:kern w:val="0"/>
          <w:sz w:val="60"/>
          <w:szCs w:val="60"/>
          <w:lang w:eastAsia="zh-CN"/>
        </w:rPr>
        <w:t>平顶山市</w:t>
      </w:r>
      <w:r>
        <w:rPr>
          <w:rFonts w:hint="eastAsia" w:ascii="方正大标宋简体" w:hAnsi="宋体" w:eastAsia="方正大标宋简体" w:cs="宋体"/>
          <w:spacing w:val="-20"/>
          <w:w w:val="85"/>
          <w:kern w:val="0"/>
          <w:sz w:val="60"/>
          <w:szCs w:val="60"/>
        </w:rPr>
        <w:t>普通高中多样化</w:t>
      </w:r>
      <w:r>
        <w:rPr>
          <w:rFonts w:hint="eastAsia" w:ascii="方正大标宋简体" w:hAnsi="宋体" w:eastAsia="方正大标宋简体" w:cs="宋体"/>
          <w:spacing w:val="-20"/>
          <w:w w:val="85"/>
          <w:kern w:val="0"/>
          <w:sz w:val="60"/>
          <w:szCs w:val="60"/>
          <w:lang w:eastAsia="zh-CN"/>
        </w:rPr>
        <w:t>发展示范校</w:t>
      </w:r>
    </w:p>
    <w:p>
      <w:pPr>
        <w:widowControl/>
        <w:shd w:val="clear" w:color="auto" w:fill="FFFFFF"/>
        <w:spacing w:line="330" w:lineRule="atLeast"/>
        <w:jc w:val="center"/>
        <w:rPr>
          <w:rFonts w:hint="eastAsia" w:ascii="方正大标宋简体" w:hAnsi="宋体" w:eastAsia="方正大标宋简体" w:cs="宋体"/>
          <w:spacing w:val="-20"/>
          <w:kern w:val="0"/>
          <w:sz w:val="60"/>
          <w:szCs w:val="60"/>
          <w:lang w:eastAsia="zh-CN"/>
        </w:rPr>
      </w:pPr>
      <w:r>
        <w:rPr>
          <w:rFonts w:hint="eastAsia" w:ascii="方正大标宋简体" w:hAnsi="宋体" w:eastAsia="方正大标宋简体" w:cs="宋体"/>
          <w:spacing w:val="-20"/>
          <w:kern w:val="0"/>
          <w:sz w:val="60"/>
          <w:szCs w:val="60"/>
        </w:rPr>
        <w:t xml:space="preserve">申   报   </w:t>
      </w:r>
      <w:r>
        <w:rPr>
          <w:rFonts w:hint="eastAsia" w:ascii="方正大标宋简体" w:hAnsi="宋体" w:eastAsia="方正大标宋简体" w:cs="宋体"/>
          <w:spacing w:val="-20"/>
          <w:kern w:val="0"/>
          <w:sz w:val="60"/>
          <w:szCs w:val="60"/>
          <w:lang w:eastAsia="zh-CN"/>
        </w:rPr>
        <w:t>表</w:t>
      </w:r>
    </w:p>
    <w:p>
      <w:pPr>
        <w:widowControl/>
        <w:shd w:val="clear" w:color="auto" w:fill="FFFFFF"/>
        <w:spacing w:line="330" w:lineRule="atLeast"/>
        <w:jc w:val="left"/>
        <w:rPr>
          <w:rFonts w:ascii="黑体" w:hAnsi="宋体" w:eastAsia="黑体" w:cs="宋体"/>
          <w:kern w:val="0"/>
          <w:sz w:val="32"/>
          <w:szCs w:val="32"/>
        </w:rPr>
      </w:pPr>
      <w:r>
        <w:rPr>
          <w:rFonts w:ascii="黑体" w:hAnsi="宋体" w:eastAsia="黑体" w:cs="宋体"/>
          <w:kern w:val="0"/>
          <w:sz w:val="18"/>
          <w:szCs w:val="18"/>
        </w:rPr>
        <w:t>     </w:t>
      </w:r>
      <w:r>
        <w:rPr>
          <w:rFonts w:ascii="黑体" w:hAnsi="宋体" w:eastAsia="黑体" w:cs="宋体"/>
          <w:kern w:val="0"/>
          <w:sz w:val="32"/>
          <w:szCs w:val="32"/>
        </w:rPr>
        <w:t>    </w:t>
      </w:r>
    </w:p>
    <w:p>
      <w:pPr>
        <w:widowControl/>
        <w:shd w:val="clear" w:color="auto" w:fill="FFFFFF"/>
        <w:spacing w:line="330" w:lineRule="atLeast"/>
        <w:jc w:val="left"/>
        <w:rPr>
          <w:rFonts w:ascii="宋体" w:cs="宋体"/>
          <w:kern w:val="0"/>
          <w:sz w:val="18"/>
          <w:szCs w:val="18"/>
        </w:rPr>
      </w:pPr>
      <w:r>
        <w:rPr>
          <w:rFonts w:hint="eastAsia" w:ascii="黑体" w:hAnsi="宋体" w:eastAsia="黑体" w:cs="宋体"/>
          <w:kern w:val="0"/>
          <w:sz w:val="32"/>
          <w:szCs w:val="32"/>
        </w:rPr>
        <w:t xml:space="preserve">  </w:t>
      </w:r>
    </w:p>
    <w:p>
      <w:pPr>
        <w:widowControl/>
        <w:shd w:val="clear" w:color="auto" w:fill="FFFFFF"/>
        <w:spacing w:line="360" w:lineRule="auto"/>
        <w:ind w:firstLine="1259"/>
        <w:jc w:val="left"/>
        <w:rPr>
          <w:rFonts w:hint="eastAsia" w:ascii="楷体_GB2312" w:hAnsi="宋体" w:eastAsia="楷体_GB2312" w:cs="宋体"/>
          <w:kern w:val="0"/>
          <w:sz w:val="32"/>
          <w:szCs w:val="32"/>
        </w:rPr>
      </w:pPr>
    </w:p>
    <w:p>
      <w:pPr>
        <w:widowControl/>
        <w:shd w:val="clear" w:color="auto" w:fill="FFFFFF"/>
        <w:spacing w:line="360" w:lineRule="auto"/>
        <w:ind w:firstLine="1259"/>
        <w:jc w:val="left"/>
        <w:rPr>
          <w:rFonts w:hint="eastAsia" w:ascii="楷体_GB2312" w:hAnsi="宋体" w:eastAsia="楷体_GB2312" w:cs="宋体"/>
          <w:kern w:val="0"/>
          <w:sz w:val="32"/>
          <w:szCs w:val="32"/>
        </w:rPr>
      </w:pPr>
    </w:p>
    <w:p>
      <w:pPr>
        <w:widowControl/>
        <w:shd w:val="clear" w:color="auto" w:fill="FFFFFF"/>
        <w:spacing w:line="360" w:lineRule="auto"/>
        <w:ind w:firstLine="1259"/>
        <w:jc w:val="left"/>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 xml:space="preserve"> </w:t>
      </w:r>
    </w:p>
    <w:p>
      <w:pPr>
        <w:widowControl/>
        <w:shd w:val="clear" w:color="auto" w:fill="FFFFFF"/>
        <w:spacing w:line="360" w:lineRule="auto"/>
        <w:ind w:firstLine="1259"/>
        <w:jc w:val="left"/>
        <w:rPr>
          <w:rFonts w:ascii="楷体_GB2312" w:hAnsi="宋体" w:eastAsia="楷体_GB2312" w:cs="宋体"/>
          <w:kern w:val="0"/>
          <w:sz w:val="18"/>
          <w:szCs w:val="18"/>
        </w:rPr>
      </w:pPr>
      <w:r>
        <w:rPr>
          <w:rFonts w:hint="eastAsia" w:ascii="楷体_GB2312" w:hAnsi="宋体" w:eastAsia="楷体_GB2312" w:cs="宋体"/>
          <w:kern w:val="0"/>
          <w:sz w:val="32"/>
          <w:szCs w:val="32"/>
          <w:lang w:eastAsia="zh-CN"/>
        </w:rPr>
        <w:t>学校名</w:t>
      </w:r>
      <w:r>
        <w:rPr>
          <w:rFonts w:hint="eastAsia" w:ascii="楷体_GB2312" w:hAnsi="宋体" w:eastAsia="楷体_GB2312" w:cs="宋体"/>
          <w:kern w:val="0"/>
          <w:sz w:val="32"/>
          <w:szCs w:val="32"/>
        </w:rPr>
        <w:t>称</w:t>
      </w:r>
      <w:r>
        <w:rPr>
          <w:rFonts w:ascii="楷体_GB2312" w:hAnsi="宋体" w:eastAsia="楷体_GB2312" w:cs="宋体"/>
          <w:kern w:val="0"/>
          <w:sz w:val="18"/>
          <w:szCs w:val="18"/>
        </w:rPr>
        <w:t> </w:t>
      </w:r>
      <w:r>
        <w:rPr>
          <w:rFonts w:ascii="楷体_GB2312" w:hAnsi="宋体" w:eastAsia="楷体_GB2312" w:cs="宋体"/>
          <w:kern w:val="0"/>
          <w:sz w:val="18"/>
        </w:rPr>
        <w:t> </w:t>
      </w:r>
      <w:r>
        <w:rPr>
          <w:rFonts w:ascii="楷体_GB2312" w:hAnsi="宋体" w:eastAsia="楷体_GB2312" w:cs="宋体"/>
          <w:kern w:val="0"/>
          <w:sz w:val="18"/>
          <w:szCs w:val="18"/>
          <w:u w:val="single"/>
        </w:rPr>
        <w:t>                         </w:t>
      </w:r>
    </w:p>
    <w:p>
      <w:pPr>
        <w:widowControl/>
        <w:shd w:val="clear" w:color="auto" w:fill="FFFFFF"/>
        <w:spacing w:line="360" w:lineRule="auto"/>
        <w:ind w:firstLine="1259"/>
        <w:jc w:val="left"/>
        <w:rPr>
          <w:rFonts w:ascii="楷体_GB2312" w:hAnsi="宋体" w:eastAsia="楷体_GB2312" w:cs="宋体"/>
          <w:kern w:val="0"/>
          <w:sz w:val="18"/>
          <w:szCs w:val="18"/>
          <w:u w:val="single"/>
        </w:rPr>
      </w:pPr>
      <w:r>
        <w:rPr>
          <w:rFonts w:hint="eastAsia" w:ascii="楷体_GB2312" w:hAnsi="宋体" w:eastAsia="楷体_GB2312" w:cs="宋体"/>
          <w:kern w:val="0"/>
          <w:sz w:val="32"/>
          <w:szCs w:val="32"/>
        </w:rPr>
        <w:t>申报类型</w:t>
      </w:r>
      <w:r>
        <w:rPr>
          <w:rFonts w:ascii="楷体_GB2312" w:hAnsi="宋体" w:eastAsia="楷体_GB2312" w:cs="宋体"/>
          <w:kern w:val="0"/>
          <w:sz w:val="18"/>
          <w:szCs w:val="18"/>
        </w:rPr>
        <w:t> </w:t>
      </w:r>
      <w:r>
        <w:rPr>
          <w:rFonts w:ascii="楷体_GB2312" w:hAnsi="宋体" w:eastAsia="楷体_GB2312" w:cs="宋体"/>
          <w:kern w:val="0"/>
          <w:sz w:val="18"/>
        </w:rPr>
        <w:t> </w:t>
      </w:r>
      <w:r>
        <w:rPr>
          <w:rFonts w:ascii="楷体_GB2312" w:hAnsi="宋体" w:eastAsia="楷体_GB2312" w:cs="宋体"/>
          <w:kern w:val="0"/>
          <w:sz w:val="18"/>
          <w:szCs w:val="18"/>
          <w:u w:val="single"/>
        </w:rPr>
        <w:t xml:space="preserve">                            </w:t>
      </w:r>
    </w:p>
    <w:p>
      <w:pPr>
        <w:widowControl/>
        <w:shd w:val="clear" w:color="auto" w:fill="FFFFFF"/>
        <w:spacing w:line="360" w:lineRule="auto"/>
        <w:ind w:firstLine="1259"/>
        <w:jc w:val="left"/>
        <w:rPr>
          <w:rFonts w:ascii="楷体_GB2312" w:hAnsi="宋体" w:eastAsia="楷体_GB2312" w:cs="宋体"/>
          <w:kern w:val="0"/>
          <w:sz w:val="32"/>
          <w:szCs w:val="32"/>
          <w:u w:val="single"/>
        </w:rPr>
      </w:pPr>
      <w:r>
        <w:rPr>
          <w:rFonts w:hint="eastAsia" w:ascii="楷体_GB2312" w:hAnsi="宋体" w:eastAsia="楷体_GB2312" w:cs="宋体"/>
          <w:kern w:val="0"/>
          <w:sz w:val="32"/>
          <w:szCs w:val="32"/>
        </w:rPr>
        <w:t>主管部门</w:t>
      </w:r>
      <w:r>
        <w:rPr>
          <w:rFonts w:ascii="楷体_GB2312" w:hAnsi="宋体" w:eastAsia="楷体_GB2312" w:cs="宋体"/>
          <w:kern w:val="0"/>
          <w:sz w:val="32"/>
          <w:szCs w:val="32"/>
        </w:rPr>
        <w:t xml:space="preserve"> </w:t>
      </w:r>
      <w:r>
        <w:rPr>
          <w:rFonts w:hint="eastAsia" w:ascii="楷体_GB2312" w:hAnsi="宋体" w:eastAsia="楷体_GB2312" w:cs="宋体"/>
          <w:kern w:val="0"/>
          <w:sz w:val="32"/>
          <w:szCs w:val="32"/>
          <w:lang w:val="en-US" w:eastAsia="zh-CN"/>
        </w:rPr>
        <w:t xml:space="preserve"> </w:t>
      </w:r>
      <w:r>
        <w:rPr>
          <w:rFonts w:ascii="楷体_GB2312" w:hAnsi="宋体" w:eastAsia="楷体_GB2312" w:cs="宋体"/>
          <w:kern w:val="0"/>
          <w:sz w:val="32"/>
          <w:szCs w:val="32"/>
          <w:u w:val="single"/>
        </w:rPr>
        <w:t xml:space="preserve">                 </w:t>
      </w:r>
      <w:r>
        <w:rPr>
          <w:rFonts w:hint="eastAsia" w:ascii="楷体_GB2312" w:hAnsi="宋体" w:eastAsia="楷体_GB2312" w:cs="宋体"/>
          <w:kern w:val="0"/>
          <w:sz w:val="32"/>
          <w:szCs w:val="32"/>
          <w:u w:val="single"/>
          <w:lang w:val="en-US" w:eastAsia="zh-CN"/>
        </w:rPr>
        <w:t xml:space="preserve">     </w:t>
      </w:r>
      <w:r>
        <w:rPr>
          <w:rFonts w:ascii="楷体_GB2312" w:hAnsi="宋体" w:eastAsia="楷体_GB2312" w:cs="宋体"/>
          <w:kern w:val="0"/>
          <w:sz w:val="32"/>
          <w:szCs w:val="32"/>
          <w:u w:val="single"/>
        </w:rPr>
        <w:t xml:space="preserve">  </w:t>
      </w:r>
    </w:p>
    <w:p>
      <w:pPr>
        <w:widowControl/>
        <w:shd w:val="clear" w:color="auto" w:fill="FFFFFF"/>
        <w:spacing w:line="360" w:lineRule="auto"/>
        <w:ind w:firstLine="1259"/>
        <w:jc w:val="left"/>
        <w:rPr>
          <w:rFonts w:ascii="楷体_GB2312" w:hAnsi="宋体" w:eastAsia="楷体_GB2312" w:cs="宋体"/>
          <w:kern w:val="0"/>
          <w:sz w:val="18"/>
          <w:szCs w:val="18"/>
        </w:rPr>
      </w:pPr>
      <w:r>
        <w:rPr>
          <w:rFonts w:hint="eastAsia" w:ascii="楷体_GB2312" w:hAnsi="宋体" w:eastAsia="楷体_GB2312" w:cs="宋体"/>
          <w:kern w:val="0"/>
          <w:sz w:val="32"/>
          <w:szCs w:val="32"/>
        </w:rPr>
        <w:t>申报日期</w:t>
      </w:r>
      <w:r>
        <w:rPr>
          <w:rFonts w:ascii="楷体_GB2312" w:hAnsi="宋体" w:eastAsia="楷体_GB2312" w:cs="宋体"/>
          <w:kern w:val="0"/>
          <w:sz w:val="18"/>
          <w:szCs w:val="18"/>
        </w:rPr>
        <w:t> </w:t>
      </w:r>
      <w:r>
        <w:rPr>
          <w:rFonts w:ascii="楷体_GB2312" w:hAnsi="宋体" w:eastAsia="楷体_GB2312" w:cs="宋体"/>
          <w:kern w:val="0"/>
          <w:sz w:val="18"/>
        </w:rPr>
        <w:t> </w:t>
      </w:r>
      <w:r>
        <w:rPr>
          <w:rFonts w:ascii="楷体_GB2312" w:hAnsi="宋体" w:eastAsia="楷体_GB2312" w:cs="宋体"/>
          <w:kern w:val="0"/>
          <w:sz w:val="18"/>
          <w:szCs w:val="18"/>
          <w:u w:val="single"/>
        </w:rPr>
        <w:t>               </w:t>
      </w:r>
      <w:r>
        <w:rPr>
          <w:rFonts w:hint="eastAsia" w:ascii="楷体_GB2312" w:hAnsi="宋体" w:eastAsia="楷体_GB2312" w:cs="宋体"/>
          <w:kern w:val="0"/>
          <w:sz w:val="18"/>
          <w:szCs w:val="18"/>
          <w:u w:val="single"/>
          <w:lang w:val="en-US" w:eastAsia="zh-CN"/>
        </w:rPr>
        <w:t xml:space="preserve"> </w:t>
      </w:r>
      <w:r>
        <w:rPr>
          <w:rFonts w:ascii="楷体_GB2312" w:hAnsi="宋体" w:eastAsia="楷体_GB2312" w:cs="宋体"/>
          <w:kern w:val="0"/>
          <w:sz w:val="18"/>
          <w:szCs w:val="18"/>
          <w:u w:val="single"/>
        </w:rPr>
        <w:t xml:space="preserve">         </w:t>
      </w:r>
      <w:bookmarkStart w:id="0" w:name="_GoBack"/>
      <w:bookmarkEnd w:id="0"/>
      <w:r>
        <w:rPr>
          <w:rFonts w:ascii="楷体_GB2312" w:hAnsi="宋体" w:eastAsia="楷体_GB2312" w:cs="宋体"/>
          <w:kern w:val="0"/>
          <w:sz w:val="18"/>
          <w:szCs w:val="18"/>
          <w:u w:val="single"/>
        </w:rPr>
        <w:t xml:space="preserve">  </w:t>
      </w:r>
    </w:p>
    <w:p>
      <w:pPr>
        <w:widowControl/>
        <w:shd w:val="clear" w:color="auto" w:fill="FFFFFF"/>
        <w:spacing w:line="360" w:lineRule="auto"/>
        <w:jc w:val="left"/>
        <w:rPr>
          <w:rFonts w:ascii="宋体" w:cs="宋体"/>
          <w:kern w:val="0"/>
          <w:sz w:val="30"/>
          <w:szCs w:val="30"/>
        </w:rPr>
      </w:pPr>
      <w:r>
        <w:rPr>
          <w:rFonts w:ascii="黑体" w:hAnsi="宋体" w:eastAsia="黑体" w:cs="宋体"/>
          <w:kern w:val="0"/>
          <w:sz w:val="18"/>
          <w:szCs w:val="18"/>
        </w:rPr>
        <w:t> </w:t>
      </w:r>
    </w:p>
    <w:p>
      <w:pPr>
        <w:widowControl/>
        <w:shd w:val="clear" w:color="auto" w:fill="FFFFFF"/>
        <w:spacing w:line="360" w:lineRule="auto"/>
        <w:jc w:val="left"/>
        <w:rPr>
          <w:rFonts w:ascii="宋体" w:cs="宋体"/>
          <w:kern w:val="0"/>
          <w:sz w:val="30"/>
          <w:szCs w:val="30"/>
        </w:rPr>
      </w:pPr>
      <w:r>
        <w:rPr>
          <w:rFonts w:ascii="黑体" w:hAnsi="宋体" w:eastAsia="黑体" w:cs="宋体"/>
          <w:kern w:val="0"/>
          <w:sz w:val="30"/>
          <w:szCs w:val="30"/>
        </w:rPr>
        <w:t>   </w:t>
      </w:r>
    </w:p>
    <w:p>
      <w:pPr>
        <w:widowControl/>
        <w:shd w:val="clear" w:color="auto" w:fill="FFFFFF"/>
        <w:spacing w:line="330" w:lineRule="atLeast"/>
        <w:jc w:val="center"/>
        <w:rPr>
          <w:rFonts w:ascii="宋体" w:cs="宋体"/>
          <w:kern w:val="0"/>
          <w:sz w:val="18"/>
          <w:szCs w:val="18"/>
        </w:rPr>
      </w:pPr>
      <w:r>
        <w:rPr>
          <w:rFonts w:ascii="黑体" w:hAnsi="宋体" w:eastAsia="黑体" w:cs="宋体"/>
          <w:kern w:val="0"/>
          <w:sz w:val="18"/>
          <w:szCs w:val="18"/>
        </w:rPr>
        <w:t> </w:t>
      </w:r>
    </w:p>
    <w:p>
      <w:pPr>
        <w:rPr>
          <w:rFonts w:hint="eastAsia" w:ascii="仿宋_GB2312" w:eastAsia="仿宋_GB2312"/>
          <w:sz w:val="30"/>
          <w:szCs w:val="30"/>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ascii="方正小标宋简体" w:hAnsi="宋体" w:eastAsia="方正小标宋简体" w:cs="宋体"/>
          <w:kern w:val="0"/>
          <w:sz w:val="44"/>
          <w:szCs w:val="44"/>
        </w:rPr>
      </w:pPr>
    </w:p>
    <w:p>
      <w:pPr>
        <w:rPr>
          <w:rFonts w:hint="eastAsia"/>
        </w:rPr>
      </w:pPr>
    </w:p>
    <w:p>
      <w:pPr>
        <w:pStyle w:val="2"/>
        <w:rPr>
          <w:rFonts w:hint="eastAsia"/>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 写 说 明</w:t>
      </w:r>
    </w:p>
    <w:p>
      <w:pPr>
        <w:pStyle w:val="2"/>
      </w:pPr>
    </w:p>
    <w:p>
      <w:pPr>
        <w:ind w:firstLine="600" w:firstLineChars="200"/>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．本</w:t>
      </w:r>
      <w:r>
        <w:rPr>
          <w:rFonts w:hint="eastAsia" w:ascii="仿宋_GB2312" w:eastAsia="仿宋_GB2312"/>
          <w:sz w:val="30"/>
          <w:szCs w:val="30"/>
          <w:lang w:eastAsia="zh-CN"/>
        </w:rPr>
        <w:t>表</w:t>
      </w:r>
      <w:r>
        <w:rPr>
          <w:rFonts w:hint="eastAsia" w:ascii="仿宋_GB2312" w:eastAsia="仿宋_GB2312"/>
          <w:sz w:val="30"/>
          <w:szCs w:val="30"/>
        </w:rPr>
        <w:t>由</w:t>
      </w:r>
      <w:r>
        <w:rPr>
          <w:rFonts w:hint="eastAsia" w:ascii="仿宋_GB2312" w:eastAsia="仿宋_GB2312"/>
          <w:sz w:val="30"/>
          <w:szCs w:val="30"/>
          <w:lang w:eastAsia="zh-CN"/>
        </w:rPr>
        <w:t>平顶山市教育体育局</w:t>
      </w:r>
      <w:r>
        <w:rPr>
          <w:rFonts w:hint="eastAsia" w:ascii="仿宋_GB2312" w:eastAsia="仿宋_GB2312"/>
          <w:sz w:val="30"/>
          <w:szCs w:val="30"/>
        </w:rPr>
        <w:t>统一制定，用于“</w:t>
      </w:r>
      <w:r>
        <w:rPr>
          <w:rFonts w:hint="eastAsia" w:ascii="仿宋_GB2312" w:eastAsia="仿宋_GB2312"/>
          <w:sz w:val="30"/>
          <w:szCs w:val="30"/>
          <w:lang w:eastAsia="zh-CN"/>
        </w:rPr>
        <w:t>平顶山市</w:t>
      </w:r>
      <w:r>
        <w:rPr>
          <w:rFonts w:hint="eastAsia" w:ascii="仿宋_GB2312" w:eastAsia="仿宋_GB2312"/>
          <w:sz w:val="30"/>
          <w:szCs w:val="30"/>
        </w:rPr>
        <w:t>普通高中多样化发展</w:t>
      </w:r>
      <w:r>
        <w:rPr>
          <w:rFonts w:hint="eastAsia" w:ascii="仿宋_GB2312" w:eastAsia="仿宋_GB2312"/>
          <w:sz w:val="30"/>
          <w:szCs w:val="30"/>
          <w:lang w:eastAsia="zh-CN"/>
        </w:rPr>
        <w:t>示范校</w:t>
      </w:r>
      <w:r>
        <w:rPr>
          <w:rFonts w:hint="eastAsia" w:ascii="仿宋_GB2312" w:eastAsia="仿宋_GB2312"/>
          <w:sz w:val="30"/>
          <w:szCs w:val="30"/>
        </w:rPr>
        <w:t>”申报工作，填写者不得随意改动样式和内容。</w:t>
      </w:r>
    </w:p>
    <w:p>
      <w:pPr>
        <w:ind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．申报</w:t>
      </w:r>
      <w:r>
        <w:rPr>
          <w:rFonts w:hint="eastAsia" w:ascii="仿宋_GB2312" w:eastAsia="仿宋_GB2312"/>
          <w:sz w:val="30"/>
          <w:szCs w:val="30"/>
          <w:lang w:eastAsia="zh-CN"/>
        </w:rPr>
        <w:t>表</w:t>
      </w:r>
      <w:r>
        <w:rPr>
          <w:rFonts w:hint="eastAsia" w:ascii="仿宋_GB2312" w:eastAsia="仿宋_GB2312"/>
          <w:sz w:val="30"/>
          <w:szCs w:val="30"/>
        </w:rPr>
        <w:t>的各项内容必须实事求是填写，表述要明确、严谨、简洁。</w:t>
      </w:r>
    </w:p>
    <w:p>
      <w:pPr>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．填写的内容除签名、盖章外，一律用电脑输入，用</w:t>
      </w:r>
      <w:r>
        <w:rPr>
          <w:rFonts w:ascii="仿宋_GB2312" w:eastAsia="仿宋_GB2312"/>
          <w:sz w:val="30"/>
          <w:szCs w:val="30"/>
        </w:rPr>
        <w:t>A4</w:t>
      </w:r>
      <w:r>
        <w:rPr>
          <w:rFonts w:hint="eastAsia" w:ascii="仿宋_GB2312" w:eastAsia="仿宋_GB2312"/>
          <w:sz w:val="30"/>
          <w:szCs w:val="30"/>
        </w:rPr>
        <w:t>纸打印，左侧装订，一式3份。</w:t>
      </w:r>
    </w:p>
    <w:p>
      <w:pPr>
        <w:ind w:firstLine="600" w:firstLineChars="200"/>
        <w:rPr>
          <w:rFonts w:ascii="仿宋_GB2312" w:eastAsia="仿宋_GB2312"/>
          <w:sz w:val="30"/>
          <w:szCs w:val="30"/>
        </w:rPr>
      </w:pPr>
      <w:r>
        <w:rPr>
          <w:rFonts w:ascii="仿宋_GB2312" w:eastAsia="仿宋_GB2312"/>
          <w:sz w:val="30"/>
          <w:szCs w:val="30"/>
        </w:rPr>
        <w:t>4</w:t>
      </w:r>
      <w:r>
        <w:rPr>
          <w:rFonts w:hint="default" w:ascii="仿宋_GB2312" w:eastAsia="仿宋_GB2312"/>
          <w:sz w:val="30"/>
          <w:szCs w:val="30"/>
          <w:lang w:val="en"/>
        </w:rPr>
        <w:t>.</w:t>
      </w:r>
      <w:r>
        <w:rPr>
          <w:rFonts w:hint="eastAsia" w:ascii="仿宋_GB2312" w:eastAsia="仿宋_GB2312"/>
          <w:sz w:val="30"/>
          <w:szCs w:val="30"/>
        </w:rPr>
        <w:t>“申报类型”从综合创新高中、学科特色高中、普职融通高中、国际特色高中四种类型中选择，应根据各类高中</w:t>
      </w:r>
      <w:r>
        <w:rPr>
          <w:rFonts w:hint="eastAsia" w:ascii="仿宋_GB2312" w:eastAsia="仿宋_GB2312"/>
          <w:sz w:val="30"/>
          <w:szCs w:val="30"/>
          <w:lang w:eastAsia="zh-CN"/>
        </w:rPr>
        <w:t>评估细则</w:t>
      </w:r>
      <w:r>
        <w:rPr>
          <w:rFonts w:hint="eastAsia" w:ascii="仿宋_GB2312" w:eastAsia="仿宋_GB2312"/>
          <w:sz w:val="30"/>
          <w:szCs w:val="30"/>
        </w:rPr>
        <w:t>，结合学校自身实际选择一种类型填报。</w:t>
      </w: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widowControl/>
        <w:ind w:firstLine="280" w:firstLineChars="100"/>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ind w:firstLine="140" w:firstLineChars="50"/>
        <w:jc w:val="left"/>
        <w:rPr>
          <w:rFonts w:ascii="黑体" w:hAnsi="宋体" w:eastAsia="黑体" w:cs="宋体"/>
          <w:kern w:val="0"/>
          <w:sz w:val="28"/>
          <w:szCs w:val="28"/>
        </w:rPr>
      </w:pPr>
      <w:r>
        <w:rPr>
          <w:rFonts w:hint="eastAsia" w:ascii="黑体" w:hAnsi="宋体" w:eastAsia="黑体" w:cs="宋体"/>
          <w:kern w:val="0"/>
          <w:sz w:val="28"/>
          <w:szCs w:val="28"/>
        </w:rPr>
        <w:t>一、学校基本信息</w:t>
      </w:r>
    </w:p>
    <w:tbl>
      <w:tblPr>
        <w:tblStyle w:val="7"/>
        <w:tblW w:w="8871" w:type="dxa"/>
        <w:jc w:val="center"/>
        <w:tblLayout w:type="fixed"/>
        <w:tblCellMar>
          <w:top w:w="0" w:type="dxa"/>
          <w:left w:w="0" w:type="dxa"/>
          <w:bottom w:w="0" w:type="dxa"/>
          <w:right w:w="0" w:type="dxa"/>
        </w:tblCellMar>
      </w:tblPr>
      <w:tblGrid>
        <w:gridCol w:w="537"/>
        <w:gridCol w:w="1299"/>
        <w:gridCol w:w="1419"/>
        <w:gridCol w:w="1397"/>
        <w:gridCol w:w="667"/>
        <w:gridCol w:w="568"/>
        <w:gridCol w:w="483"/>
        <w:gridCol w:w="936"/>
        <w:gridCol w:w="1565"/>
      </w:tblGrid>
      <w:tr>
        <w:tblPrEx>
          <w:tblCellMar>
            <w:top w:w="0" w:type="dxa"/>
            <w:left w:w="0" w:type="dxa"/>
            <w:bottom w:w="0" w:type="dxa"/>
            <w:right w:w="0" w:type="dxa"/>
          </w:tblCellMar>
        </w:tblPrEx>
        <w:trPr>
          <w:trHeight w:val="585" w:hRule="atLeast"/>
          <w:jc w:val="center"/>
        </w:trPr>
        <w:tc>
          <w:tcPr>
            <w:tcW w:w="1836" w:type="dxa"/>
            <w:gridSpan w:val="2"/>
            <w:tcBorders>
              <w:top w:val="single" w:color="auto" w:sz="12" w:space="0"/>
              <w:left w:val="single" w:color="auto" w:sz="12" w:space="0"/>
              <w:bottom w:val="single" w:color="auto" w:sz="6" w:space="0"/>
              <w:right w:val="single" w:color="auto" w:sz="6" w:space="0"/>
            </w:tcBorders>
            <w:noWrap w:val="0"/>
            <w:tcMar>
              <w:top w:w="0" w:type="dxa"/>
              <w:left w:w="108" w:type="dxa"/>
              <w:bottom w:w="0" w:type="dxa"/>
              <w:right w:w="108" w:type="dxa"/>
            </w:tcMar>
            <w:vAlign w:val="center"/>
          </w:tcPr>
          <w:p>
            <w:pPr>
              <w:widowControl/>
              <w:snapToGrid w:val="0"/>
              <w:jc w:val="center"/>
              <w:rPr>
                <w:rFonts w:ascii="仿宋_GB2312" w:hAnsi="宋体" w:eastAsia="仿宋_GB2312" w:cs="宋体"/>
                <w:kern w:val="0"/>
                <w:sz w:val="24"/>
              </w:rPr>
            </w:pPr>
            <w:r>
              <w:rPr>
                <w:rFonts w:hint="eastAsia" w:ascii="仿宋_GB2312" w:hAnsi="宋体" w:eastAsia="仿宋_GB2312" w:cs="宋体"/>
                <w:kern w:val="0"/>
                <w:sz w:val="24"/>
              </w:rPr>
              <w:t>学校名称</w:t>
            </w:r>
          </w:p>
        </w:tc>
        <w:tc>
          <w:tcPr>
            <w:tcW w:w="4051" w:type="dxa"/>
            <w:gridSpan w:val="4"/>
            <w:tcBorders>
              <w:top w:val="single" w:color="auto" w:sz="12"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napToGrid w:val="0"/>
              <w:jc w:val="center"/>
              <w:rPr>
                <w:rFonts w:ascii="仿宋_GB2312" w:hAnsi="宋体" w:eastAsia="仿宋_GB2312" w:cs="宋体"/>
                <w:kern w:val="0"/>
                <w:sz w:val="24"/>
              </w:rPr>
            </w:pPr>
            <w:r>
              <w:rPr>
                <w:rFonts w:ascii="宋体" w:hAnsi="宋体" w:eastAsia="仿宋_GB2312" w:cs="宋体"/>
                <w:kern w:val="0"/>
                <w:sz w:val="24"/>
              </w:rPr>
              <w:t> </w:t>
            </w:r>
          </w:p>
        </w:tc>
        <w:tc>
          <w:tcPr>
            <w:tcW w:w="1419" w:type="dxa"/>
            <w:gridSpan w:val="2"/>
            <w:tcBorders>
              <w:top w:val="single" w:color="auto" w:sz="12"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napToGrid w:val="0"/>
              <w:jc w:val="center"/>
              <w:rPr>
                <w:rFonts w:ascii="仿宋_GB2312" w:hAnsi="宋体" w:eastAsia="仿宋_GB2312" w:cs="宋体"/>
                <w:kern w:val="0"/>
                <w:sz w:val="24"/>
              </w:rPr>
            </w:pPr>
            <w:r>
              <w:rPr>
                <w:rFonts w:hint="eastAsia" w:ascii="仿宋_GB2312" w:hAnsi="宋体" w:eastAsia="仿宋_GB2312" w:cs="宋体"/>
                <w:kern w:val="0"/>
                <w:sz w:val="24"/>
              </w:rPr>
              <w:t>建校时间</w:t>
            </w:r>
          </w:p>
        </w:tc>
        <w:tc>
          <w:tcPr>
            <w:tcW w:w="1565" w:type="dxa"/>
            <w:tcBorders>
              <w:top w:val="single" w:color="auto" w:sz="12"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napToGrid w:val="0"/>
              <w:jc w:val="center"/>
              <w:rPr>
                <w:rFonts w:ascii="仿宋_GB2312" w:hAnsi="宋体" w:eastAsia="仿宋_GB2312" w:cs="宋体"/>
                <w:kern w:val="0"/>
                <w:sz w:val="24"/>
              </w:rPr>
            </w:pPr>
            <w:r>
              <w:rPr>
                <w:rFonts w:ascii="宋体" w:hAnsi="宋体" w:eastAsia="仿宋_GB2312" w:cs="宋体"/>
                <w:kern w:val="0"/>
                <w:sz w:val="24"/>
              </w:rPr>
              <w:t> </w:t>
            </w:r>
          </w:p>
        </w:tc>
      </w:tr>
      <w:tr>
        <w:tblPrEx>
          <w:tblCellMar>
            <w:top w:w="0" w:type="dxa"/>
            <w:left w:w="0" w:type="dxa"/>
            <w:bottom w:w="0" w:type="dxa"/>
            <w:right w:w="0" w:type="dxa"/>
          </w:tblCellMar>
        </w:tblPrEx>
        <w:trPr>
          <w:trHeight w:val="585" w:hRule="atLeast"/>
          <w:jc w:val="center"/>
        </w:trPr>
        <w:tc>
          <w:tcPr>
            <w:tcW w:w="1836" w:type="dxa"/>
            <w:gridSpan w:val="2"/>
            <w:tcBorders>
              <w:top w:val="single" w:color="auto" w:sz="6" w:space="0"/>
              <w:left w:val="single" w:color="auto" w:sz="12" w:space="0"/>
              <w:bottom w:val="single" w:color="auto" w:sz="6" w:space="0"/>
              <w:right w:val="single" w:color="auto" w:sz="6" w:space="0"/>
            </w:tcBorders>
            <w:noWrap w:val="0"/>
            <w:vAlign w:val="center"/>
          </w:tcPr>
          <w:p>
            <w:pPr>
              <w:widowControl/>
              <w:snapToGrid w:val="0"/>
              <w:jc w:val="center"/>
              <w:rPr>
                <w:rFonts w:ascii="仿宋_GB2312" w:hAnsi="宋体" w:eastAsia="仿宋_GB2312" w:cs="宋体"/>
                <w:kern w:val="0"/>
                <w:sz w:val="24"/>
              </w:rPr>
            </w:pPr>
            <w:r>
              <w:rPr>
                <w:rFonts w:hint="eastAsia" w:ascii="仿宋_GB2312" w:hAnsi="宋体" w:eastAsia="仿宋_GB2312" w:cs="宋体"/>
                <w:kern w:val="0"/>
                <w:sz w:val="24"/>
              </w:rPr>
              <w:t>学校规模</w:t>
            </w:r>
          </w:p>
        </w:tc>
        <w:tc>
          <w:tcPr>
            <w:tcW w:w="1419" w:type="dxa"/>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napToGrid w:val="0"/>
              <w:jc w:val="center"/>
              <w:rPr>
                <w:rFonts w:ascii="仿宋_GB2312" w:hAnsi="宋体" w:eastAsia="仿宋_GB2312" w:cs="宋体"/>
                <w:kern w:val="0"/>
                <w:sz w:val="24"/>
              </w:rPr>
            </w:pPr>
            <w:r>
              <w:rPr>
                <w:rFonts w:ascii="宋体" w:hAnsi="宋体" w:eastAsia="仿宋_GB2312" w:cs="宋体"/>
                <w:kern w:val="0"/>
                <w:sz w:val="24"/>
              </w:rPr>
              <w:t> </w:t>
            </w:r>
          </w:p>
        </w:tc>
        <w:tc>
          <w:tcPr>
            <w:tcW w:w="1397" w:type="dxa"/>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napToGrid w:val="0"/>
              <w:jc w:val="center"/>
              <w:rPr>
                <w:rFonts w:ascii="仿宋_GB2312" w:hAnsi="宋体" w:eastAsia="仿宋_GB2312" w:cs="宋体"/>
                <w:kern w:val="0"/>
                <w:sz w:val="24"/>
              </w:rPr>
            </w:pPr>
            <w:r>
              <w:rPr>
                <w:rFonts w:hint="eastAsia" w:ascii="仿宋_GB2312" w:hAnsi="宋体" w:eastAsia="仿宋_GB2312" w:cs="宋体"/>
                <w:kern w:val="0"/>
                <w:sz w:val="24"/>
              </w:rPr>
              <w:t>教师数量</w:t>
            </w:r>
          </w:p>
        </w:tc>
        <w:tc>
          <w:tcPr>
            <w:tcW w:w="1235" w:type="dxa"/>
            <w:gridSpan w:val="2"/>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napToGrid w:val="0"/>
              <w:jc w:val="center"/>
              <w:rPr>
                <w:rFonts w:ascii="仿宋_GB2312" w:hAnsi="宋体" w:eastAsia="仿宋_GB2312" w:cs="宋体"/>
                <w:kern w:val="0"/>
                <w:sz w:val="24"/>
              </w:rPr>
            </w:pPr>
            <w:r>
              <w:rPr>
                <w:rFonts w:ascii="宋体" w:hAnsi="宋体" w:eastAsia="仿宋_GB2312" w:cs="宋体"/>
                <w:kern w:val="0"/>
                <w:sz w:val="24"/>
              </w:rPr>
              <w:t> </w:t>
            </w:r>
          </w:p>
        </w:tc>
        <w:tc>
          <w:tcPr>
            <w:tcW w:w="1419" w:type="dxa"/>
            <w:gridSpan w:val="2"/>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napToGrid w:val="0"/>
              <w:jc w:val="center"/>
              <w:rPr>
                <w:rFonts w:ascii="仿宋_GB2312" w:hAnsi="宋体" w:eastAsia="仿宋_GB2312" w:cs="宋体"/>
                <w:kern w:val="0"/>
                <w:sz w:val="24"/>
              </w:rPr>
            </w:pPr>
            <w:r>
              <w:rPr>
                <w:rFonts w:hint="eastAsia" w:ascii="仿宋_GB2312" w:hAnsi="宋体" w:eastAsia="仿宋_GB2312" w:cs="宋体"/>
                <w:kern w:val="0"/>
                <w:sz w:val="24"/>
              </w:rPr>
              <w:t>在校生数</w:t>
            </w:r>
          </w:p>
        </w:tc>
        <w:tc>
          <w:tcPr>
            <w:tcW w:w="1565" w:type="dxa"/>
            <w:tcBorders>
              <w:top w:val="single" w:color="auto" w:sz="6"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napToGrid w:val="0"/>
              <w:jc w:val="center"/>
              <w:rPr>
                <w:rFonts w:ascii="仿宋_GB2312" w:hAnsi="宋体" w:eastAsia="仿宋_GB2312" w:cs="宋体"/>
                <w:kern w:val="0"/>
                <w:sz w:val="24"/>
              </w:rPr>
            </w:pPr>
            <w:r>
              <w:rPr>
                <w:rFonts w:ascii="宋体" w:hAnsi="宋体" w:eastAsia="仿宋_GB2312" w:cs="宋体"/>
                <w:kern w:val="0"/>
                <w:sz w:val="24"/>
              </w:rPr>
              <w:t> </w:t>
            </w:r>
          </w:p>
        </w:tc>
      </w:tr>
      <w:tr>
        <w:tblPrEx>
          <w:tblCellMar>
            <w:top w:w="0" w:type="dxa"/>
            <w:left w:w="0" w:type="dxa"/>
            <w:bottom w:w="0" w:type="dxa"/>
            <w:right w:w="0" w:type="dxa"/>
          </w:tblCellMar>
        </w:tblPrEx>
        <w:trPr>
          <w:trHeight w:val="585" w:hRule="atLeast"/>
          <w:jc w:val="center"/>
        </w:trPr>
        <w:tc>
          <w:tcPr>
            <w:tcW w:w="537"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napToGrid w:val="0"/>
              <w:jc w:val="center"/>
              <w:rPr>
                <w:rFonts w:ascii="仿宋_GB2312" w:hAnsi="宋体" w:eastAsia="仿宋_GB2312" w:cs="宋体"/>
                <w:kern w:val="0"/>
                <w:sz w:val="24"/>
              </w:rPr>
            </w:pPr>
            <w:r>
              <w:rPr>
                <w:rFonts w:hint="eastAsia" w:ascii="仿宋_GB2312" w:hAnsi="宋体" w:eastAsia="仿宋_GB2312" w:cs="宋体"/>
                <w:kern w:val="0"/>
                <w:sz w:val="24"/>
              </w:rPr>
              <w:t>校</w:t>
            </w:r>
          </w:p>
          <w:p>
            <w:pPr>
              <w:widowControl/>
              <w:snapToGrid w:val="0"/>
              <w:jc w:val="center"/>
              <w:rPr>
                <w:rFonts w:ascii="仿宋_GB2312" w:hAnsi="宋体" w:eastAsia="仿宋_GB2312" w:cs="宋体"/>
                <w:kern w:val="0"/>
                <w:sz w:val="24"/>
              </w:rPr>
            </w:pPr>
            <w:r>
              <w:rPr>
                <w:rFonts w:hint="eastAsia" w:ascii="仿宋_GB2312" w:hAnsi="宋体" w:eastAsia="仿宋_GB2312" w:cs="宋体"/>
                <w:kern w:val="0"/>
                <w:sz w:val="24"/>
              </w:rPr>
              <w:t>长</w:t>
            </w:r>
          </w:p>
          <w:p>
            <w:pPr>
              <w:widowControl/>
              <w:snapToGrid w:val="0"/>
              <w:jc w:val="center"/>
              <w:rPr>
                <w:rFonts w:ascii="仿宋_GB2312" w:hAnsi="宋体" w:eastAsia="仿宋_GB2312" w:cs="宋体"/>
                <w:kern w:val="0"/>
                <w:sz w:val="24"/>
              </w:rPr>
            </w:pPr>
            <w:r>
              <w:rPr>
                <w:rFonts w:hint="eastAsia" w:ascii="仿宋_GB2312" w:hAnsi="宋体" w:eastAsia="仿宋_GB2312" w:cs="宋体"/>
                <w:kern w:val="0"/>
                <w:sz w:val="24"/>
              </w:rPr>
              <w:t>信</w:t>
            </w:r>
          </w:p>
          <w:p>
            <w:pPr>
              <w:widowControl/>
              <w:snapToGrid w:val="0"/>
              <w:jc w:val="center"/>
              <w:rPr>
                <w:rFonts w:ascii="仿宋_GB2312" w:hAnsi="宋体" w:eastAsia="仿宋_GB2312" w:cs="宋体"/>
                <w:kern w:val="0"/>
                <w:sz w:val="24"/>
              </w:rPr>
            </w:pPr>
            <w:r>
              <w:rPr>
                <w:rFonts w:hint="eastAsia" w:ascii="仿宋_GB2312" w:hAnsi="宋体" w:eastAsia="仿宋_GB2312" w:cs="宋体"/>
                <w:kern w:val="0"/>
                <w:sz w:val="24"/>
              </w:rPr>
              <w:t>息</w:t>
            </w:r>
          </w:p>
        </w:tc>
        <w:tc>
          <w:tcPr>
            <w:tcW w:w="129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宋体" w:eastAsia="仿宋_GB2312" w:cs="宋体"/>
                <w:kern w:val="0"/>
                <w:sz w:val="24"/>
              </w:rPr>
            </w:pPr>
            <w:r>
              <w:rPr>
                <w:rFonts w:hint="eastAsia" w:ascii="仿宋_GB2312" w:hAnsi="宋体" w:eastAsia="仿宋_GB2312" w:cs="宋体"/>
                <w:kern w:val="0"/>
                <w:sz w:val="24"/>
              </w:rPr>
              <w:t>姓</w:t>
            </w:r>
            <w:r>
              <w:rPr>
                <w:rFonts w:ascii="仿宋_GB2312" w:hAnsi="宋体" w:eastAsia="仿宋_GB2312" w:cs="宋体"/>
                <w:kern w:val="0"/>
                <w:sz w:val="24"/>
              </w:rPr>
              <w:t xml:space="preserve"> </w:t>
            </w:r>
            <w:r>
              <w:rPr>
                <w:rFonts w:hint="eastAsia" w:ascii="仿宋_GB2312" w:hAnsi="宋体" w:eastAsia="仿宋_GB2312" w:cs="宋体"/>
                <w:kern w:val="0"/>
                <w:sz w:val="24"/>
              </w:rPr>
              <w:t>名</w:t>
            </w:r>
          </w:p>
        </w:tc>
        <w:tc>
          <w:tcPr>
            <w:tcW w:w="1419" w:type="dxa"/>
            <w:tcBorders>
              <w:top w:val="single" w:color="auto" w:sz="6" w:space="0"/>
              <w:left w:val="single" w:color="auto" w:sz="6" w:space="0"/>
              <w:bottom w:val="single" w:color="auto" w:sz="6" w:space="0"/>
              <w:right w:val="single" w:color="auto" w:sz="6" w:space="0"/>
            </w:tcBorders>
            <w:noWrap w:val="0"/>
            <w:vAlign w:val="center"/>
          </w:tcPr>
          <w:p>
            <w:pPr>
              <w:widowControl/>
              <w:snapToGrid w:val="0"/>
              <w:jc w:val="center"/>
              <w:rPr>
                <w:rFonts w:ascii="仿宋_GB2312" w:hAnsi="宋体" w:eastAsia="仿宋_GB2312" w:cs="宋体"/>
                <w:kern w:val="0"/>
                <w:sz w:val="24"/>
              </w:rPr>
            </w:pPr>
            <w:r>
              <w:rPr>
                <w:rFonts w:ascii="宋体" w:hAnsi="宋体" w:eastAsia="仿宋_GB2312" w:cs="宋体"/>
                <w:kern w:val="0"/>
                <w:sz w:val="24"/>
              </w:rPr>
              <w:t> </w:t>
            </w:r>
          </w:p>
        </w:tc>
        <w:tc>
          <w:tcPr>
            <w:tcW w:w="1397" w:type="dxa"/>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napToGrid w:val="0"/>
              <w:jc w:val="center"/>
              <w:rPr>
                <w:rFonts w:ascii="仿宋_GB2312" w:hAnsi="宋体" w:eastAsia="仿宋_GB2312" w:cs="宋体"/>
                <w:kern w:val="0"/>
                <w:sz w:val="24"/>
              </w:rPr>
            </w:pPr>
            <w:r>
              <w:rPr>
                <w:rFonts w:hint="eastAsia" w:ascii="仿宋_GB2312" w:hAnsi="宋体" w:eastAsia="仿宋_GB2312" w:cs="宋体"/>
                <w:kern w:val="0"/>
                <w:sz w:val="24"/>
              </w:rPr>
              <w:t>职</w:t>
            </w:r>
            <w:r>
              <w:rPr>
                <w:rFonts w:ascii="宋体" w:hAnsi="宋体" w:eastAsia="仿宋_GB2312" w:cs="宋体"/>
                <w:kern w:val="0"/>
                <w:sz w:val="24"/>
              </w:rPr>
              <w:t> </w:t>
            </w:r>
            <w:r>
              <w:rPr>
                <w:rFonts w:hint="eastAsia" w:ascii="仿宋_GB2312" w:hAnsi="宋体" w:eastAsia="仿宋_GB2312" w:cs="宋体"/>
                <w:kern w:val="0"/>
                <w:sz w:val="24"/>
              </w:rPr>
              <w:t>称</w:t>
            </w:r>
          </w:p>
        </w:tc>
        <w:tc>
          <w:tcPr>
            <w:tcW w:w="1718" w:type="dxa"/>
            <w:gridSpan w:val="3"/>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napToGrid w:val="0"/>
              <w:jc w:val="center"/>
              <w:rPr>
                <w:rFonts w:ascii="仿宋_GB2312" w:hAnsi="宋体" w:eastAsia="仿宋_GB2312" w:cs="宋体"/>
                <w:kern w:val="0"/>
                <w:sz w:val="24"/>
              </w:rPr>
            </w:pPr>
          </w:p>
        </w:tc>
        <w:tc>
          <w:tcPr>
            <w:tcW w:w="93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年</w:t>
            </w:r>
            <w:r>
              <w:rPr>
                <w:rFonts w:ascii="仿宋_GB2312" w:hAnsi="宋体" w:eastAsia="仿宋_GB2312" w:cs="宋体"/>
                <w:kern w:val="0"/>
                <w:sz w:val="24"/>
              </w:rPr>
              <w:t xml:space="preserve"> </w:t>
            </w:r>
            <w:r>
              <w:rPr>
                <w:rFonts w:hint="eastAsia" w:ascii="仿宋_GB2312" w:hAnsi="宋体" w:eastAsia="仿宋_GB2312" w:cs="宋体"/>
                <w:kern w:val="0"/>
                <w:sz w:val="24"/>
              </w:rPr>
              <w:t>龄</w:t>
            </w:r>
          </w:p>
        </w:tc>
        <w:tc>
          <w:tcPr>
            <w:tcW w:w="1565" w:type="dxa"/>
            <w:tcBorders>
              <w:top w:val="single" w:color="auto" w:sz="6" w:space="0"/>
              <w:left w:val="single" w:color="auto" w:sz="6" w:space="0"/>
              <w:bottom w:val="single" w:color="auto" w:sz="6" w:space="0"/>
              <w:right w:val="single" w:color="auto" w:sz="12" w:space="0"/>
            </w:tcBorders>
            <w:noWrap w:val="0"/>
            <w:vAlign w:val="center"/>
          </w:tcPr>
          <w:p>
            <w:pPr>
              <w:snapToGrid w:val="0"/>
              <w:jc w:val="center"/>
              <w:rPr>
                <w:rFonts w:ascii="仿宋_GB2312" w:hAnsi="宋体" w:eastAsia="仿宋_GB2312" w:cs="宋体"/>
                <w:kern w:val="0"/>
                <w:sz w:val="24"/>
              </w:rPr>
            </w:pPr>
            <w:r>
              <w:rPr>
                <w:rFonts w:ascii="宋体" w:hAnsi="宋体" w:eastAsia="仿宋_GB2312" w:cs="宋体"/>
                <w:kern w:val="0"/>
                <w:sz w:val="24"/>
              </w:rPr>
              <w:t> </w:t>
            </w:r>
          </w:p>
        </w:tc>
      </w:tr>
      <w:tr>
        <w:tblPrEx>
          <w:tblCellMar>
            <w:top w:w="0" w:type="dxa"/>
            <w:left w:w="0" w:type="dxa"/>
            <w:bottom w:w="0" w:type="dxa"/>
            <w:right w:w="0" w:type="dxa"/>
          </w:tblCellMar>
        </w:tblPrEx>
        <w:trPr>
          <w:trHeight w:val="585" w:hRule="atLeast"/>
          <w:jc w:val="center"/>
        </w:trPr>
        <w:tc>
          <w:tcPr>
            <w:tcW w:w="53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snapToGrid w:val="0"/>
              <w:jc w:val="left"/>
              <w:rPr>
                <w:rFonts w:ascii="仿宋_GB2312" w:hAnsi="宋体" w:eastAsia="仿宋_GB2312" w:cs="宋体"/>
                <w:kern w:val="0"/>
                <w:sz w:val="24"/>
              </w:rPr>
            </w:pPr>
          </w:p>
        </w:tc>
        <w:tc>
          <w:tcPr>
            <w:tcW w:w="1299" w:type="dxa"/>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napToGrid w:val="0"/>
              <w:jc w:val="center"/>
              <w:rPr>
                <w:rFonts w:ascii="仿宋_GB2312" w:hAnsi="宋体" w:eastAsia="仿宋_GB2312" w:cs="宋体"/>
                <w:kern w:val="0"/>
                <w:sz w:val="24"/>
              </w:rPr>
            </w:pPr>
            <w:r>
              <w:rPr>
                <w:rFonts w:hint="eastAsia" w:ascii="仿宋_GB2312" w:hAnsi="宋体" w:eastAsia="仿宋_GB2312" w:cs="宋体"/>
                <w:kern w:val="0"/>
                <w:sz w:val="24"/>
              </w:rPr>
              <w:t>电子邮箱</w:t>
            </w:r>
          </w:p>
        </w:tc>
        <w:tc>
          <w:tcPr>
            <w:tcW w:w="3483" w:type="dxa"/>
            <w:gridSpan w:val="3"/>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napToGrid w:val="0"/>
              <w:jc w:val="center"/>
              <w:rPr>
                <w:rFonts w:ascii="仿宋_GB2312" w:hAnsi="宋体" w:eastAsia="仿宋_GB2312" w:cs="宋体"/>
                <w:kern w:val="0"/>
                <w:sz w:val="24"/>
              </w:rPr>
            </w:pPr>
            <w:r>
              <w:rPr>
                <w:rFonts w:ascii="宋体" w:hAnsi="宋体" w:eastAsia="仿宋_GB2312" w:cs="宋体"/>
                <w:kern w:val="0"/>
                <w:sz w:val="24"/>
              </w:rPr>
              <w:t> </w:t>
            </w:r>
          </w:p>
        </w:tc>
        <w:tc>
          <w:tcPr>
            <w:tcW w:w="1051" w:type="dxa"/>
            <w:gridSpan w:val="2"/>
            <w:tcBorders>
              <w:top w:val="single" w:color="auto" w:sz="6" w:space="0"/>
              <w:left w:val="single" w:color="auto" w:sz="6" w:space="0"/>
              <w:bottom w:val="single" w:color="auto" w:sz="6" w:space="0"/>
              <w:right w:val="single" w:color="auto" w:sz="6" w:space="0"/>
            </w:tcBorders>
            <w:noWrap w:val="0"/>
            <w:tcMar>
              <w:top w:w="0" w:type="dxa"/>
              <w:left w:w="108" w:type="dxa"/>
              <w:bottom w:w="0" w:type="dxa"/>
              <w:right w:w="108" w:type="dxa"/>
            </w:tcMar>
            <w:vAlign w:val="center"/>
          </w:tcPr>
          <w:p>
            <w:pPr>
              <w:widowControl/>
              <w:snapToGrid w:val="0"/>
              <w:jc w:val="center"/>
              <w:rPr>
                <w:rFonts w:ascii="仿宋_GB2312" w:hAnsi="宋体" w:eastAsia="仿宋_GB2312" w:cs="宋体"/>
                <w:kern w:val="0"/>
                <w:sz w:val="24"/>
              </w:rPr>
            </w:pPr>
            <w:r>
              <w:rPr>
                <w:rFonts w:hint="eastAsia" w:ascii="仿宋_GB2312" w:hAnsi="宋体" w:eastAsia="仿宋_GB2312" w:cs="宋体"/>
                <w:kern w:val="0"/>
                <w:sz w:val="24"/>
              </w:rPr>
              <w:t>手</w:t>
            </w:r>
            <w:r>
              <w:rPr>
                <w:rFonts w:ascii="仿宋_GB2312" w:hAnsi="宋体" w:eastAsia="仿宋_GB2312" w:cs="宋体"/>
                <w:kern w:val="0"/>
                <w:sz w:val="24"/>
              </w:rPr>
              <w:t xml:space="preserve"> </w:t>
            </w:r>
            <w:r>
              <w:rPr>
                <w:rFonts w:hint="eastAsia" w:ascii="仿宋_GB2312" w:hAnsi="宋体" w:eastAsia="仿宋_GB2312" w:cs="宋体"/>
                <w:kern w:val="0"/>
                <w:sz w:val="24"/>
              </w:rPr>
              <w:t>机</w:t>
            </w:r>
          </w:p>
        </w:tc>
        <w:tc>
          <w:tcPr>
            <w:tcW w:w="2501" w:type="dxa"/>
            <w:gridSpan w:val="2"/>
            <w:tcBorders>
              <w:top w:val="single" w:color="auto" w:sz="6" w:space="0"/>
              <w:left w:val="single" w:color="auto" w:sz="6" w:space="0"/>
              <w:bottom w:val="single" w:color="auto" w:sz="6" w:space="0"/>
              <w:right w:val="single" w:color="auto" w:sz="12" w:space="0"/>
            </w:tcBorders>
            <w:noWrap w:val="0"/>
            <w:tcMar>
              <w:top w:w="0" w:type="dxa"/>
              <w:left w:w="108" w:type="dxa"/>
              <w:bottom w:w="0" w:type="dxa"/>
              <w:right w:w="108" w:type="dxa"/>
            </w:tcMar>
            <w:vAlign w:val="center"/>
          </w:tcPr>
          <w:p>
            <w:pPr>
              <w:widowControl/>
              <w:snapToGrid w:val="0"/>
              <w:jc w:val="center"/>
              <w:rPr>
                <w:rFonts w:ascii="仿宋_GB2312" w:hAnsi="宋体" w:eastAsia="仿宋_GB2312" w:cs="宋体"/>
                <w:kern w:val="0"/>
                <w:sz w:val="24"/>
              </w:rPr>
            </w:pPr>
            <w:r>
              <w:rPr>
                <w:rFonts w:ascii="宋体" w:hAnsi="宋体" w:eastAsia="仿宋_GB2312" w:cs="宋体"/>
                <w:kern w:val="0"/>
                <w:sz w:val="24"/>
              </w:rPr>
              <w:t> </w:t>
            </w:r>
          </w:p>
        </w:tc>
      </w:tr>
    </w:tbl>
    <w:p>
      <w:pPr>
        <w:widowControl/>
        <w:rPr>
          <w:rFonts w:hint="eastAsia" w:ascii="黑体" w:hAnsi="宋体" w:eastAsia="黑体" w:cs="宋体"/>
          <w:kern w:val="0"/>
          <w:sz w:val="28"/>
          <w:szCs w:val="28"/>
        </w:rPr>
      </w:pPr>
    </w:p>
    <w:tbl>
      <w:tblPr>
        <w:tblStyle w:val="7"/>
        <w:tblpPr w:leftFromText="180" w:rightFromText="180" w:vertAnchor="text" w:horzAnchor="page" w:tblpX="1690" w:tblpY="637"/>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00" w:hRule="atLeast"/>
        </w:trPr>
        <w:tc>
          <w:tcPr>
            <w:tcW w:w="8885" w:type="dxa"/>
            <w:noWrap w:val="0"/>
            <w:vAlign w:val="top"/>
          </w:tcPr>
          <w:p>
            <w:pPr>
              <w:widowControl/>
              <w:rPr>
                <w:rFonts w:ascii="仿宋_GB2312" w:hAnsi="宋体" w:eastAsia="仿宋_GB2312" w:cs="宋体"/>
                <w:kern w:val="0"/>
                <w:sz w:val="24"/>
              </w:rPr>
            </w:pPr>
            <w:r>
              <w:rPr>
                <w:rFonts w:hint="eastAsia" w:ascii="仿宋_GB2312" w:hAnsi="宋体" w:eastAsia="仿宋_GB2312" w:cs="宋体"/>
                <w:kern w:val="0"/>
                <w:sz w:val="24"/>
              </w:rPr>
              <w:t>（学校现有条件概况，重点分析针对申报类型的主客观条件</w:t>
            </w:r>
            <w:r>
              <w:rPr>
                <w:rFonts w:hint="eastAsia" w:ascii="仿宋_GB2312" w:hAnsi="宋体" w:eastAsia="仿宋_GB2312" w:cs="宋体"/>
                <w:kern w:val="0"/>
                <w:sz w:val="24"/>
                <w:lang w:eastAsia="zh-CN"/>
              </w:rPr>
              <w:t>。可附页</w:t>
            </w:r>
            <w:r>
              <w:rPr>
                <w:rFonts w:hint="eastAsia" w:ascii="仿宋_GB2312" w:hAnsi="宋体" w:eastAsia="仿宋_GB2312" w:cs="宋体"/>
                <w:kern w:val="0"/>
                <w:sz w:val="24"/>
              </w:rPr>
              <w:t>）</w:t>
            </w:r>
          </w:p>
          <w:p>
            <w:pPr>
              <w:widowControl/>
              <w:rPr>
                <w:rFonts w:ascii="仿宋_GB2312" w:hAnsi="宋体" w:cs="宋体"/>
                <w:kern w:val="0"/>
                <w:sz w:val="24"/>
              </w:rPr>
            </w:pPr>
          </w:p>
          <w:p>
            <w:pPr>
              <w:widowControl/>
              <w:rPr>
                <w:rFonts w:ascii="仿宋_GB2312" w:hAnsi="宋体" w:cs="宋体"/>
                <w:kern w:val="0"/>
                <w:sz w:val="24"/>
              </w:rPr>
            </w:pPr>
          </w:p>
          <w:p>
            <w:pPr>
              <w:widowControl/>
              <w:rPr>
                <w:rFonts w:ascii="仿宋_GB2312" w:hAnsi="宋体" w:cs="宋体"/>
                <w:kern w:val="0"/>
                <w:sz w:val="24"/>
              </w:rPr>
            </w:pPr>
          </w:p>
          <w:p>
            <w:pPr>
              <w:widowControl/>
              <w:rPr>
                <w:rFonts w:ascii="仿宋_GB2312" w:hAnsi="宋体" w:cs="宋体"/>
                <w:kern w:val="0"/>
                <w:sz w:val="24"/>
              </w:rPr>
            </w:pPr>
          </w:p>
          <w:p>
            <w:pPr>
              <w:widowControl/>
              <w:rPr>
                <w:rFonts w:ascii="仿宋_GB2312" w:hAnsi="宋体" w:cs="宋体"/>
                <w:kern w:val="0"/>
                <w:sz w:val="24"/>
              </w:rPr>
            </w:pPr>
          </w:p>
          <w:p>
            <w:pPr>
              <w:widowControl/>
              <w:rPr>
                <w:rFonts w:ascii="仿宋_GB2312" w:hAnsi="宋体" w:cs="宋体"/>
                <w:kern w:val="0"/>
                <w:sz w:val="24"/>
              </w:rPr>
            </w:pPr>
          </w:p>
          <w:p>
            <w:pPr>
              <w:widowControl/>
              <w:rPr>
                <w:rFonts w:ascii="仿宋_GB2312" w:hAnsi="宋体" w:cs="宋体"/>
                <w:kern w:val="0"/>
                <w:sz w:val="24"/>
              </w:rPr>
            </w:pPr>
          </w:p>
          <w:p>
            <w:pPr>
              <w:widowControl/>
              <w:rPr>
                <w:rFonts w:ascii="仿宋_GB2312" w:hAnsi="宋体" w:cs="宋体"/>
                <w:kern w:val="0"/>
                <w:sz w:val="24"/>
              </w:rPr>
            </w:pPr>
          </w:p>
          <w:p>
            <w:pPr>
              <w:widowControl/>
              <w:rPr>
                <w:rFonts w:ascii="仿宋_GB2312" w:hAnsi="宋体" w:cs="宋体"/>
                <w:kern w:val="0"/>
                <w:sz w:val="24"/>
              </w:rPr>
            </w:pPr>
          </w:p>
          <w:p>
            <w:pPr>
              <w:widowControl/>
              <w:rPr>
                <w:rFonts w:ascii="黑体" w:hAnsi="宋体" w:eastAsia="黑体" w:cs="宋体"/>
                <w:kern w:val="0"/>
                <w:sz w:val="28"/>
                <w:szCs w:val="28"/>
              </w:rPr>
            </w:pPr>
          </w:p>
          <w:p>
            <w:pPr>
              <w:widowControl/>
              <w:rPr>
                <w:rFonts w:hint="eastAsia" w:ascii="黑体" w:hAnsi="宋体" w:eastAsia="黑体" w:cs="宋体"/>
                <w:kern w:val="0"/>
                <w:sz w:val="28"/>
                <w:szCs w:val="28"/>
              </w:rPr>
            </w:pPr>
          </w:p>
          <w:p>
            <w:pPr>
              <w:widowControl/>
              <w:rPr>
                <w:rFonts w:hint="eastAsia" w:ascii="黑体" w:hAnsi="宋体" w:eastAsia="黑体" w:cs="宋体"/>
                <w:kern w:val="0"/>
                <w:sz w:val="28"/>
                <w:szCs w:val="28"/>
              </w:rPr>
            </w:pPr>
          </w:p>
          <w:p>
            <w:pPr>
              <w:pStyle w:val="2"/>
              <w:rPr>
                <w:rFonts w:hint="eastAsia" w:ascii="黑体" w:hAnsi="宋体" w:eastAsia="黑体" w:cs="宋体"/>
                <w:kern w:val="0"/>
                <w:sz w:val="28"/>
                <w:szCs w:val="28"/>
              </w:rPr>
            </w:pPr>
          </w:p>
          <w:p>
            <w:pPr>
              <w:rPr>
                <w:rFonts w:hint="eastAsia" w:ascii="黑体" w:hAnsi="宋体" w:eastAsia="黑体" w:cs="宋体"/>
                <w:kern w:val="0"/>
                <w:sz w:val="28"/>
                <w:szCs w:val="28"/>
              </w:rPr>
            </w:pPr>
          </w:p>
          <w:p>
            <w:pPr>
              <w:pStyle w:val="2"/>
              <w:rPr>
                <w:rFonts w:hint="eastAsia" w:ascii="黑体" w:hAnsi="宋体" w:eastAsia="黑体" w:cs="宋体"/>
                <w:kern w:val="0"/>
                <w:sz w:val="28"/>
                <w:szCs w:val="28"/>
              </w:rPr>
            </w:pPr>
          </w:p>
          <w:p>
            <w:pPr>
              <w:rPr>
                <w:rFonts w:hint="eastAsia"/>
              </w:rPr>
            </w:pPr>
          </w:p>
          <w:p>
            <w:pPr>
              <w:widowControl/>
              <w:rPr>
                <w:rFonts w:hint="eastAsia" w:ascii="黑体" w:hAnsi="宋体" w:eastAsia="黑体" w:cs="宋体"/>
                <w:kern w:val="0"/>
                <w:sz w:val="28"/>
                <w:szCs w:val="28"/>
              </w:rPr>
            </w:pPr>
          </w:p>
        </w:tc>
      </w:tr>
    </w:tbl>
    <w:p>
      <w:pPr>
        <w:widowControl/>
        <w:ind w:firstLine="280" w:firstLineChars="100"/>
        <w:rPr>
          <w:rFonts w:hint="eastAsia" w:ascii="黑体" w:hAnsi="宋体" w:eastAsia="黑体" w:cs="宋体"/>
          <w:kern w:val="0"/>
          <w:sz w:val="28"/>
          <w:szCs w:val="28"/>
        </w:rPr>
      </w:pPr>
      <w:r>
        <w:rPr>
          <w:rFonts w:hint="eastAsia" w:ascii="黑体" w:hAnsi="宋体" w:eastAsia="黑体" w:cs="宋体"/>
          <w:kern w:val="0"/>
          <w:sz w:val="28"/>
          <w:szCs w:val="28"/>
        </w:rPr>
        <w:t>二、现有办学条件分析</w:t>
      </w:r>
    </w:p>
    <w:p>
      <w:pPr>
        <w:widowControl/>
        <w:ind w:firstLine="280" w:firstLineChars="100"/>
        <w:rPr>
          <w:rFonts w:hint="eastAsia" w:ascii="黑体" w:hAnsi="宋体" w:eastAsia="黑体" w:cs="宋体"/>
          <w:kern w:val="0"/>
          <w:sz w:val="28"/>
          <w:szCs w:val="28"/>
        </w:rPr>
      </w:pPr>
    </w:p>
    <w:p>
      <w:pPr>
        <w:widowControl/>
        <w:ind w:firstLine="280" w:firstLineChars="100"/>
        <w:rPr>
          <w:rFonts w:hint="eastAsia" w:ascii="黑体" w:hAnsi="宋体" w:eastAsia="黑体" w:cs="宋体"/>
          <w:kern w:val="0"/>
          <w:sz w:val="28"/>
          <w:szCs w:val="28"/>
        </w:rPr>
      </w:pPr>
    </w:p>
    <w:p>
      <w:pPr>
        <w:widowControl/>
        <w:ind w:firstLine="280" w:firstLineChars="100"/>
        <w:rPr>
          <w:rFonts w:hint="eastAsia" w:ascii="黑体" w:hAnsi="宋体" w:eastAsia="黑体" w:cs="宋体"/>
          <w:kern w:val="0"/>
          <w:sz w:val="28"/>
          <w:szCs w:val="28"/>
          <w:lang w:eastAsia="zh-CN"/>
        </w:rPr>
      </w:pPr>
      <w:r>
        <w:rPr>
          <w:rFonts w:hint="eastAsia" w:ascii="黑体" w:hAnsi="宋体" w:eastAsia="黑体" w:cs="宋体"/>
          <w:kern w:val="0"/>
          <w:sz w:val="28"/>
          <w:szCs w:val="28"/>
        </w:rPr>
        <w:t>三、</w:t>
      </w:r>
      <w:r>
        <w:rPr>
          <w:rFonts w:hint="eastAsia" w:ascii="黑体" w:hAnsi="宋体" w:eastAsia="黑体" w:cs="宋体"/>
          <w:kern w:val="0"/>
          <w:sz w:val="28"/>
          <w:szCs w:val="28"/>
          <w:lang w:eastAsia="zh-CN"/>
        </w:rPr>
        <w:t>多样化发展示范校</w:t>
      </w:r>
      <w:r>
        <w:rPr>
          <w:rFonts w:hint="eastAsia" w:ascii="黑体" w:hAnsi="宋体" w:eastAsia="黑体" w:cs="宋体"/>
          <w:kern w:val="0"/>
          <w:sz w:val="28"/>
          <w:szCs w:val="28"/>
        </w:rPr>
        <w:t>创建</w:t>
      </w:r>
      <w:r>
        <w:rPr>
          <w:rFonts w:hint="eastAsia" w:ascii="黑体" w:hAnsi="宋体" w:eastAsia="黑体" w:cs="宋体"/>
          <w:kern w:val="0"/>
          <w:sz w:val="28"/>
          <w:szCs w:val="28"/>
          <w:lang w:eastAsia="zh-CN"/>
        </w:rPr>
        <w:t>工作开展情况</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60" w:hRule="atLeast"/>
          <w:jc w:val="center"/>
        </w:trPr>
        <w:tc>
          <w:tcPr>
            <w:tcW w:w="8876" w:type="dxa"/>
            <w:noWrap w:val="0"/>
            <w:vAlign w:val="top"/>
          </w:tcPr>
          <w:p>
            <w:pPr>
              <w:widowControl/>
              <w:spacing w:line="360" w:lineRule="auto"/>
              <w:rPr>
                <w:rFonts w:ascii="仿宋_GB2312" w:hAnsi="宋体" w:eastAsia="仿宋_GB2312" w:cs="宋体"/>
                <w:kern w:val="0"/>
                <w:sz w:val="28"/>
                <w:szCs w:val="28"/>
              </w:rPr>
            </w:pPr>
            <w:r>
              <w:rPr>
                <w:rFonts w:hint="eastAsia" w:ascii="仿宋_GB2312" w:hAnsi="宋体" w:eastAsia="仿宋_GB2312" w:cs="宋体"/>
                <w:kern w:val="0"/>
                <w:sz w:val="24"/>
              </w:rPr>
              <w:t>（创建工作目标、主要</w:t>
            </w:r>
            <w:r>
              <w:rPr>
                <w:rFonts w:hint="eastAsia" w:ascii="仿宋_GB2312" w:hAnsi="宋体" w:eastAsia="仿宋_GB2312" w:cs="宋体"/>
                <w:kern w:val="0"/>
                <w:sz w:val="24"/>
                <w:lang w:eastAsia="zh-CN"/>
              </w:rPr>
              <w:t>举措</w:t>
            </w:r>
            <w:r>
              <w:rPr>
                <w:rFonts w:hint="eastAsia" w:ascii="仿宋_GB2312" w:hAnsi="宋体" w:eastAsia="仿宋_GB2312" w:cs="宋体"/>
                <w:kern w:val="0"/>
                <w:sz w:val="24"/>
              </w:rPr>
              <w:t>、</w:t>
            </w:r>
            <w:r>
              <w:rPr>
                <w:rFonts w:hint="eastAsia" w:ascii="仿宋_GB2312" w:hAnsi="宋体" w:eastAsia="仿宋_GB2312" w:cs="宋体"/>
                <w:kern w:val="0"/>
                <w:sz w:val="24"/>
                <w:lang w:eastAsia="zh-CN"/>
              </w:rPr>
              <w:t>工作经验、创新做法、取得的成效</w:t>
            </w:r>
            <w:r>
              <w:rPr>
                <w:rFonts w:hint="eastAsia" w:ascii="仿宋_GB2312" w:hAnsi="宋体" w:eastAsia="仿宋_GB2312" w:cs="宋体"/>
                <w:kern w:val="0"/>
                <w:sz w:val="24"/>
              </w:rPr>
              <w:t>等</w:t>
            </w:r>
            <w:r>
              <w:rPr>
                <w:rFonts w:hint="eastAsia" w:ascii="仿宋_GB2312" w:hAnsi="宋体" w:eastAsia="仿宋_GB2312" w:cs="宋体"/>
                <w:kern w:val="0"/>
                <w:sz w:val="24"/>
                <w:lang w:eastAsia="zh-CN"/>
              </w:rPr>
              <w:t>。可附页</w:t>
            </w:r>
            <w:r>
              <w:rPr>
                <w:rFonts w:hint="eastAsia" w:ascii="仿宋_GB2312" w:hAnsi="宋体" w:eastAsia="仿宋_GB2312" w:cs="宋体"/>
                <w:kern w:val="0"/>
                <w:sz w:val="24"/>
              </w:rPr>
              <w:t>）</w:t>
            </w: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bl>
    <w:p>
      <w:pPr>
        <w:numPr>
          <w:ilvl w:val="0"/>
          <w:numId w:val="0"/>
        </w:numPr>
        <w:rPr>
          <w:rFonts w:hint="eastAsia" w:ascii="黑体" w:eastAsia="黑体"/>
          <w:sz w:val="28"/>
          <w:szCs w:val="28"/>
          <w:lang w:eastAsia="zh-CN"/>
        </w:rPr>
      </w:pPr>
    </w:p>
    <w:p>
      <w:pPr>
        <w:numPr>
          <w:ilvl w:val="0"/>
          <w:numId w:val="0"/>
        </w:numPr>
        <w:rPr>
          <w:rFonts w:hint="eastAsia" w:ascii="黑体" w:eastAsia="黑体"/>
          <w:sz w:val="28"/>
          <w:szCs w:val="28"/>
        </w:rPr>
      </w:pPr>
      <w:r>
        <w:rPr>
          <w:rFonts w:hint="eastAsia" w:ascii="黑体" w:eastAsia="黑体"/>
          <w:sz w:val="28"/>
          <w:szCs w:val="28"/>
          <w:lang w:eastAsia="zh-CN"/>
        </w:rPr>
        <w:t>四、</w:t>
      </w:r>
      <w:r>
        <w:rPr>
          <w:rFonts w:hint="eastAsia" w:ascii="黑体" w:eastAsia="黑体"/>
          <w:sz w:val="28"/>
          <w:szCs w:val="28"/>
        </w:rPr>
        <w:t>申报审批意见</w:t>
      </w:r>
    </w:p>
    <w:p>
      <w:pPr>
        <w:numPr>
          <w:ilvl w:val="0"/>
          <w:numId w:val="0"/>
        </w:numPr>
        <w:rPr>
          <w:rFonts w:hint="eastAsia" w:ascii="黑体" w:eastAsia="黑体"/>
          <w:sz w:val="28"/>
          <w:szCs w:val="28"/>
        </w:rPr>
      </w:pPr>
    </w:p>
    <w:tbl>
      <w:tblPr>
        <w:tblStyle w:val="7"/>
        <w:tblW w:w="89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6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91" w:hRule="atLeast"/>
          <w:jc w:val="center"/>
        </w:trPr>
        <w:tc>
          <w:tcPr>
            <w:tcW w:w="1260" w:type="dxa"/>
            <w:tcBorders>
              <w:top w:val="single" w:color="auto" w:sz="12" w:space="0"/>
              <w:left w:val="single" w:color="auto" w:sz="12" w:space="0"/>
              <w:bottom w:val="single" w:color="auto" w:sz="6" w:space="0"/>
              <w:right w:val="single" w:color="auto" w:sz="6" w:space="0"/>
            </w:tcBorders>
            <w:noWrap w:val="0"/>
            <w:vAlign w:val="center"/>
          </w:tcPr>
          <w:p>
            <w:pPr>
              <w:snapToGrid w:val="0"/>
              <w:jc w:val="center"/>
              <w:rPr>
                <w:rFonts w:ascii="仿宋_GB2312" w:hAnsi="宋体" w:eastAsia="仿宋_GB2312"/>
                <w:sz w:val="24"/>
              </w:rPr>
            </w:pPr>
            <w:r>
              <w:rPr>
                <w:rFonts w:hint="eastAsia" w:ascii="仿宋_GB2312" w:hAnsi="宋体" w:eastAsia="仿宋_GB2312"/>
                <w:sz w:val="24"/>
              </w:rPr>
              <w:t>学校</w:t>
            </w:r>
          </w:p>
          <w:p>
            <w:pPr>
              <w:snapToGrid w:val="0"/>
              <w:jc w:val="center"/>
              <w:rPr>
                <w:rFonts w:ascii="仿宋_GB2312" w:hAnsi="宋体" w:eastAsia="仿宋_GB2312"/>
                <w:sz w:val="24"/>
              </w:rPr>
            </w:pPr>
            <w:r>
              <w:rPr>
                <w:rFonts w:hint="eastAsia" w:ascii="仿宋_GB2312" w:hAnsi="宋体" w:eastAsia="仿宋_GB2312"/>
                <w:sz w:val="24"/>
              </w:rPr>
              <w:t>自评</w:t>
            </w:r>
          </w:p>
          <w:p>
            <w:pPr>
              <w:snapToGrid w:val="0"/>
              <w:jc w:val="center"/>
              <w:rPr>
                <w:rFonts w:ascii="仿宋_GB2312" w:hAnsi="宋体" w:eastAsia="仿宋_GB2312"/>
                <w:sz w:val="24"/>
              </w:rPr>
            </w:pPr>
            <w:r>
              <w:rPr>
                <w:rFonts w:hint="eastAsia" w:ascii="仿宋_GB2312" w:hAnsi="宋体" w:eastAsia="仿宋_GB2312"/>
                <w:sz w:val="24"/>
              </w:rPr>
              <w:t>意见</w:t>
            </w:r>
          </w:p>
        </w:tc>
        <w:tc>
          <w:tcPr>
            <w:tcW w:w="7673" w:type="dxa"/>
            <w:tcBorders>
              <w:top w:val="single" w:color="auto" w:sz="12" w:space="0"/>
              <w:left w:val="single" w:color="auto" w:sz="6" w:space="0"/>
              <w:bottom w:val="single" w:color="auto" w:sz="6" w:space="0"/>
              <w:right w:val="single" w:color="auto" w:sz="12" w:space="0"/>
            </w:tcBorders>
            <w:noWrap w:val="0"/>
            <w:vAlign w:val="center"/>
          </w:tcPr>
          <w:p>
            <w:pPr>
              <w:snapToGrid w:val="0"/>
              <w:rPr>
                <w:rFonts w:ascii="仿宋_GB2312" w:hAnsi="宋体" w:eastAsia="仿宋_GB2312"/>
                <w:sz w:val="24"/>
              </w:rPr>
            </w:pPr>
          </w:p>
          <w:p>
            <w:pPr>
              <w:snapToGrid w:val="0"/>
              <w:rPr>
                <w:rFonts w:ascii="仿宋_GB2312" w:hAnsi="宋体" w:eastAsia="仿宋_GB2312"/>
                <w:sz w:val="24"/>
              </w:rPr>
            </w:pPr>
          </w:p>
          <w:p>
            <w:pPr>
              <w:snapToGrid w:val="0"/>
              <w:rPr>
                <w:rFonts w:ascii="仿宋_GB2312" w:hAnsi="宋体" w:eastAsia="仿宋_GB2312"/>
                <w:sz w:val="24"/>
              </w:rPr>
            </w:pPr>
          </w:p>
          <w:p>
            <w:pPr>
              <w:snapToGrid w:val="0"/>
              <w:ind w:firstLine="1176" w:firstLineChars="490"/>
              <w:rPr>
                <w:rFonts w:ascii="仿宋_GB2312" w:hAnsi="宋体" w:eastAsia="仿宋_GB2312"/>
                <w:sz w:val="24"/>
              </w:rPr>
            </w:pPr>
            <w:r>
              <w:rPr>
                <w:rFonts w:hint="eastAsia" w:ascii="仿宋_GB2312" w:hAnsi="宋体" w:eastAsia="仿宋_GB2312"/>
                <w:sz w:val="24"/>
              </w:rPr>
              <w:t>负责人签字：</w:t>
            </w:r>
            <w:r>
              <w:rPr>
                <w:rFonts w:ascii="仿宋_GB2312" w:hAnsi="宋体" w:eastAsia="仿宋_GB2312"/>
                <w:sz w:val="24"/>
              </w:rPr>
              <w:t xml:space="preserve">                    </w:t>
            </w:r>
            <w:r>
              <w:rPr>
                <w:rFonts w:hint="eastAsia" w:ascii="仿宋_GB2312" w:hAnsi="宋体" w:eastAsia="仿宋_GB2312"/>
                <w:sz w:val="24"/>
              </w:rPr>
              <w:t>（公</w:t>
            </w:r>
            <w:r>
              <w:rPr>
                <w:rFonts w:ascii="仿宋_GB2312" w:hAnsi="宋体" w:eastAsia="仿宋_GB2312"/>
                <w:sz w:val="24"/>
              </w:rPr>
              <w:t xml:space="preserve"> </w:t>
            </w:r>
            <w:r>
              <w:rPr>
                <w:rFonts w:hint="eastAsia" w:ascii="仿宋_GB2312" w:hAnsi="宋体" w:eastAsia="仿宋_GB2312"/>
                <w:sz w:val="24"/>
              </w:rPr>
              <w:t>章）</w:t>
            </w:r>
          </w:p>
          <w:p>
            <w:pPr>
              <w:snapToGrid w:val="0"/>
              <w:ind w:firstLine="3057" w:firstLineChars="1274"/>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5" w:hRule="atLeast"/>
          <w:jc w:val="center"/>
        </w:trPr>
        <w:tc>
          <w:tcPr>
            <w:tcW w:w="126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hint="eastAsia" w:ascii="仿宋_GB2312" w:hAnsi="宋体" w:eastAsia="仿宋_GB2312"/>
                <w:sz w:val="24"/>
                <w:lang w:eastAsia="zh-CN"/>
              </w:rPr>
            </w:pPr>
            <w:r>
              <w:rPr>
                <w:rFonts w:hint="eastAsia" w:ascii="仿宋_GB2312" w:hAnsi="宋体" w:eastAsia="仿宋_GB2312"/>
                <w:sz w:val="24"/>
                <w:lang w:eastAsia="zh-CN"/>
              </w:rPr>
              <w:t>县级</w:t>
            </w:r>
          </w:p>
          <w:p>
            <w:pPr>
              <w:snapToGrid w:val="0"/>
              <w:jc w:val="center"/>
              <w:rPr>
                <w:rFonts w:hint="eastAsia" w:ascii="仿宋_GB2312" w:hAnsi="宋体" w:eastAsia="仿宋_GB2312"/>
                <w:sz w:val="24"/>
                <w:lang w:eastAsia="zh-CN"/>
              </w:rPr>
            </w:pPr>
            <w:r>
              <w:rPr>
                <w:rFonts w:hint="eastAsia" w:ascii="仿宋_GB2312" w:hAnsi="宋体" w:eastAsia="仿宋_GB2312"/>
                <w:sz w:val="24"/>
                <w:lang w:eastAsia="zh-CN"/>
              </w:rPr>
              <w:t>核查</w:t>
            </w:r>
          </w:p>
          <w:p>
            <w:pPr>
              <w:snapToGrid w:val="0"/>
              <w:jc w:val="center"/>
              <w:rPr>
                <w:rFonts w:ascii="仿宋_GB2312" w:hAnsi="宋体" w:eastAsia="仿宋_GB2312"/>
                <w:sz w:val="24"/>
              </w:rPr>
            </w:pPr>
            <w:r>
              <w:rPr>
                <w:rFonts w:hint="eastAsia" w:ascii="仿宋_GB2312" w:hAnsi="宋体" w:eastAsia="仿宋_GB2312"/>
                <w:sz w:val="24"/>
              </w:rPr>
              <w:t>意见</w:t>
            </w:r>
          </w:p>
        </w:tc>
        <w:tc>
          <w:tcPr>
            <w:tcW w:w="7673" w:type="dxa"/>
            <w:tcBorders>
              <w:top w:val="single" w:color="auto" w:sz="6" w:space="0"/>
              <w:left w:val="single" w:color="auto" w:sz="6" w:space="0"/>
              <w:bottom w:val="single" w:color="auto" w:sz="6" w:space="0"/>
              <w:right w:val="single" w:color="auto" w:sz="12" w:space="0"/>
            </w:tcBorders>
            <w:noWrap w:val="0"/>
            <w:vAlign w:val="center"/>
          </w:tcPr>
          <w:p>
            <w:pPr>
              <w:snapToGrid w:val="0"/>
              <w:rPr>
                <w:rFonts w:ascii="仿宋_GB2312" w:hAnsi="宋体" w:eastAsia="仿宋_GB2312"/>
                <w:sz w:val="24"/>
              </w:rPr>
            </w:pPr>
          </w:p>
          <w:p>
            <w:pPr>
              <w:snapToGrid w:val="0"/>
              <w:rPr>
                <w:rFonts w:ascii="仿宋_GB2312" w:hAnsi="宋体" w:eastAsia="仿宋_GB2312"/>
                <w:sz w:val="24"/>
              </w:rPr>
            </w:pPr>
          </w:p>
          <w:p>
            <w:pPr>
              <w:snapToGrid w:val="0"/>
              <w:rPr>
                <w:rFonts w:ascii="仿宋_GB2312" w:hAnsi="宋体" w:eastAsia="仿宋_GB2312"/>
                <w:sz w:val="24"/>
              </w:rPr>
            </w:pPr>
          </w:p>
          <w:p>
            <w:pPr>
              <w:snapToGrid w:val="0"/>
              <w:ind w:firstLine="1176" w:firstLineChars="490"/>
              <w:rPr>
                <w:rFonts w:ascii="仿宋_GB2312" w:hAnsi="宋体" w:eastAsia="仿宋_GB2312"/>
                <w:sz w:val="24"/>
              </w:rPr>
            </w:pPr>
            <w:r>
              <w:rPr>
                <w:rFonts w:hint="eastAsia" w:ascii="仿宋_GB2312" w:hAnsi="宋体" w:eastAsia="仿宋_GB2312"/>
                <w:sz w:val="24"/>
              </w:rPr>
              <w:t>负责人签字：</w:t>
            </w:r>
            <w:r>
              <w:rPr>
                <w:rFonts w:ascii="仿宋_GB2312" w:hAnsi="宋体" w:eastAsia="仿宋_GB2312"/>
                <w:sz w:val="24"/>
              </w:rPr>
              <w:t xml:space="preserve">                    </w:t>
            </w:r>
            <w:r>
              <w:rPr>
                <w:rFonts w:hint="eastAsia" w:ascii="仿宋_GB2312" w:hAnsi="宋体" w:eastAsia="仿宋_GB2312"/>
                <w:sz w:val="24"/>
              </w:rPr>
              <w:t>（公</w:t>
            </w:r>
            <w:r>
              <w:rPr>
                <w:rFonts w:ascii="仿宋_GB2312" w:hAnsi="宋体" w:eastAsia="仿宋_GB2312"/>
                <w:sz w:val="24"/>
              </w:rPr>
              <w:t xml:space="preserve"> </w:t>
            </w:r>
            <w:r>
              <w:rPr>
                <w:rFonts w:hint="eastAsia" w:ascii="仿宋_GB2312" w:hAnsi="宋体" w:eastAsia="仿宋_GB2312"/>
                <w:sz w:val="24"/>
              </w:rPr>
              <w:t>章）</w:t>
            </w:r>
          </w:p>
          <w:p>
            <w:pPr>
              <w:snapToGrid w:val="0"/>
              <w:ind w:firstLine="3057" w:firstLineChars="1274"/>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68" w:hRule="atLeast"/>
          <w:jc w:val="center"/>
        </w:trPr>
        <w:tc>
          <w:tcPr>
            <w:tcW w:w="1260" w:type="dxa"/>
            <w:tcBorders>
              <w:top w:val="single" w:color="auto" w:sz="6" w:space="0"/>
              <w:left w:val="single" w:color="auto" w:sz="12" w:space="0"/>
              <w:bottom w:val="single" w:color="auto" w:sz="6" w:space="0"/>
              <w:right w:val="single" w:color="auto" w:sz="6" w:space="0"/>
            </w:tcBorders>
            <w:noWrap w:val="0"/>
            <w:vAlign w:val="center"/>
          </w:tcPr>
          <w:p>
            <w:pPr>
              <w:snapToGrid w:val="0"/>
              <w:jc w:val="center"/>
              <w:rPr>
                <w:rFonts w:ascii="仿宋_GB2312" w:hAnsi="宋体" w:eastAsia="仿宋_GB2312"/>
                <w:sz w:val="24"/>
              </w:rPr>
            </w:pPr>
            <w:r>
              <w:rPr>
                <w:rFonts w:hint="eastAsia" w:ascii="仿宋_GB2312" w:hAnsi="宋体" w:eastAsia="仿宋_GB2312"/>
                <w:sz w:val="24"/>
              </w:rPr>
              <w:t>市教</w:t>
            </w:r>
          </w:p>
          <w:p>
            <w:pPr>
              <w:snapToGrid w:val="0"/>
              <w:jc w:val="center"/>
              <w:rPr>
                <w:rFonts w:ascii="仿宋_GB2312" w:hAnsi="宋体" w:eastAsia="仿宋_GB2312"/>
                <w:sz w:val="24"/>
              </w:rPr>
            </w:pPr>
            <w:r>
              <w:rPr>
                <w:rFonts w:hint="eastAsia" w:ascii="仿宋_GB2312" w:hAnsi="宋体" w:eastAsia="仿宋_GB2312"/>
                <w:sz w:val="24"/>
                <w:lang w:eastAsia="zh-CN"/>
              </w:rPr>
              <w:t>体</w:t>
            </w:r>
            <w:r>
              <w:rPr>
                <w:rFonts w:hint="eastAsia" w:ascii="仿宋_GB2312" w:hAnsi="宋体" w:eastAsia="仿宋_GB2312"/>
                <w:sz w:val="24"/>
              </w:rPr>
              <w:t>局</w:t>
            </w:r>
          </w:p>
          <w:p>
            <w:pPr>
              <w:snapToGrid w:val="0"/>
              <w:jc w:val="center"/>
              <w:rPr>
                <w:rFonts w:ascii="仿宋_GB2312" w:hAnsi="宋体" w:eastAsia="仿宋_GB2312"/>
                <w:sz w:val="24"/>
              </w:rPr>
            </w:pPr>
            <w:r>
              <w:rPr>
                <w:rFonts w:hint="eastAsia" w:ascii="仿宋_GB2312" w:hAnsi="宋体" w:eastAsia="仿宋_GB2312"/>
                <w:sz w:val="24"/>
              </w:rPr>
              <w:t>意见</w:t>
            </w:r>
          </w:p>
        </w:tc>
        <w:tc>
          <w:tcPr>
            <w:tcW w:w="7673" w:type="dxa"/>
            <w:tcBorders>
              <w:top w:val="single" w:color="auto" w:sz="6" w:space="0"/>
              <w:left w:val="single" w:color="auto" w:sz="6" w:space="0"/>
              <w:bottom w:val="single" w:color="auto" w:sz="6" w:space="0"/>
              <w:right w:val="single" w:color="auto" w:sz="12" w:space="0"/>
            </w:tcBorders>
            <w:noWrap w:val="0"/>
            <w:vAlign w:val="center"/>
          </w:tcPr>
          <w:p>
            <w:pPr>
              <w:snapToGrid w:val="0"/>
              <w:rPr>
                <w:rFonts w:ascii="仿宋_GB2312" w:hAnsi="宋体" w:eastAsia="仿宋_GB2312"/>
                <w:sz w:val="24"/>
              </w:rPr>
            </w:pPr>
          </w:p>
          <w:p>
            <w:pPr>
              <w:snapToGrid w:val="0"/>
              <w:rPr>
                <w:rFonts w:ascii="仿宋_GB2312" w:hAnsi="宋体" w:eastAsia="仿宋_GB2312"/>
                <w:sz w:val="24"/>
              </w:rPr>
            </w:pPr>
          </w:p>
          <w:p>
            <w:pPr>
              <w:snapToGrid w:val="0"/>
              <w:rPr>
                <w:rFonts w:ascii="仿宋_GB2312" w:hAnsi="宋体" w:eastAsia="仿宋_GB2312"/>
                <w:sz w:val="24"/>
              </w:rPr>
            </w:pPr>
          </w:p>
          <w:p>
            <w:pPr>
              <w:snapToGrid w:val="0"/>
              <w:ind w:firstLine="1176" w:firstLineChars="490"/>
              <w:rPr>
                <w:rFonts w:ascii="仿宋_GB2312" w:hAnsi="宋体" w:eastAsia="仿宋_GB2312"/>
                <w:sz w:val="24"/>
              </w:rPr>
            </w:pPr>
            <w:r>
              <w:rPr>
                <w:rFonts w:hint="eastAsia" w:ascii="仿宋_GB2312" w:hAnsi="宋体" w:eastAsia="仿宋_GB2312"/>
                <w:sz w:val="24"/>
              </w:rPr>
              <w:t>负责人签字：</w:t>
            </w:r>
            <w:r>
              <w:rPr>
                <w:rFonts w:ascii="仿宋_GB2312" w:hAnsi="宋体" w:eastAsia="仿宋_GB2312"/>
                <w:sz w:val="24"/>
              </w:rPr>
              <w:t xml:space="preserve">                    </w:t>
            </w:r>
            <w:r>
              <w:rPr>
                <w:rFonts w:hint="eastAsia" w:ascii="仿宋_GB2312" w:hAnsi="宋体" w:eastAsia="仿宋_GB2312"/>
                <w:sz w:val="24"/>
              </w:rPr>
              <w:t>（公</w:t>
            </w:r>
            <w:r>
              <w:rPr>
                <w:rFonts w:ascii="仿宋_GB2312" w:hAnsi="宋体" w:eastAsia="仿宋_GB2312"/>
                <w:sz w:val="24"/>
              </w:rPr>
              <w:t xml:space="preserve"> </w:t>
            </w:r>
            <w:r>
              <w:rPr>
                <w:rFonts w:hint="eastAsia" w:ascii="仿宋_GB2312" w:hAnsi="宋体" w:eastAsia="仿宋_GB2312"/>
                <w:sz w:val="24"/>
              </w:rPr>
              <w:t>章）</w:t>
            </w:r>
          </w:p>
          <w:p>
            <w:pPr>
              <w:snapToGrid w:val="0"/>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lang w:val="en-US" w:eastAsia="zh-CN"/>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tc>
      </w:tr>
    </w:tbl>
    <w:p>
      <w:pPr>
        <w:rPr>
          <w:rFonts w:hint="eastAsia" w:ascii="黑体" w:eastAsia="黑体"/>
          <w:sz w:val="30"/>
          <w:szCs w:val="30"/>
        </w:rPr>
      </w:pPr>
    </w:p>
    <w:p>
      <w:pPr>
        <w:rPr>
          <w:rFonts w:hint="eastAsia" w:ascii="黑体" w:eastAsia="黑体"/>
          <w:sz w:val="30"/>
          <w:szCs w:val="30"/>
        </w:rPr>
      </w:pPr>
      <w:r>
        <w:rPr>
          <w:rFonts w:hint="eastAsia" w:ascii="黑体" w:eastAsia="黑体"/>
          <w:sz w:val="30"/>
          <w:szCs w:val="30"/>
        </w:rPr>
        <w:t>附件2</w:t>
      </w:r>
    </w:p>
    <w:p>
      <w:pPr>
        <w:jc w:val="center"/>
        <w:rPr>
          <w:rFonts w:hint="eastAsia"/>
          <w:lang w:eastAsia="zh-CN"/>
        </w:rPr>
      </w:pPr>
      <w:r>
        <w:rPr>
          <w:rFonts w:hint="eastAsia" w:ascii="方正小标宋简体" w:hAnsi="宋体-PUA" w:eastAsia="方正小标宋简体" w:cs="宋体-PUA"/>
          <w:bCs/>
          <w:spacing w:val="-12"/>
          <w:sz w:val="36"/>
          <w:szCs w:val="36"/>
          <w:lang w:eastAsia="zh-CN"/>
        </w:rPr>
        <w:t>平顶山市</w:t>
      </w:r>
      <w:r>
        <w:rPr>
          <w:rFonts w:hint="eastAsia" w:ascii="方正小标宋简体" w:hAnsi="宋体-PUA" w:eastAsia="方正小标宋简体" w:cs="宋体-PUA"/>
          <w:bCs/>
          <w:spacing w:val="-12"/>
          <w:sz w:val="36"/>
          <w:szCs w:val="36"/>
        </w:rPr>
        <w:t>普通高中多样化</w:t>
      </w:r>
      <w:r>
        <w:rPr>
          <w:rFonts w:hint="eastAsia" w:ascii="方正小标宋简体" w:hAnsi="宋体" w:eastAsia="方正小标宋简体" w:cs="宋体"/>
          <w:bCs/>
          <w:spacing w:val="-12"/>
          <w:sz w:val="36"/>
          <w:szCs w:val="36"/>
        </w:rPr>
        <w:t>发展</w:t>
      </w:r>
      <w:r>
        <w:rPr>
          <w:rFonts w:hint="eastAsia" w:ascii="方正小标宋简体" w:hAnsi="宋体-PUA" w:eastAsia="方正小标宋简体" w:cs="宋体-PUA"/>
          <w:bCs/>
          <w:spacing w:val="-12"/>
          <w:sz w:val="36"/>
          <w:szCs w:val="36"/>
          <w:lang w:eastAsia="zh-CN"/>
        </w:rPr>
        <w:t>示范校评估细则</w:t>
      </w:r>
    </w:p>
    <w:tbl>
      <w:tblPr>
        <w:tblStyle w:val="7"/>
        <w:tblpPr w:leftFromText="180" w:rightFromText="180" w:vertAnchor="text" w:horzAnchor="page" w:tblpX="1863" w:tblpY="194"/>
        <w:tblOverlap w:val="never"/>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63"/>
        <w:gridCol w:w="803"/>
        <w:gridCol w:w="82"/>
        <w:gridCol w:w="5797"/>
        <w:gridCol w:w="258"/>
        <w:gridCol w:w="672"/>
        <w:gridCol w:w="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67" w:type="dxa"/>
            <w:gridSpan w:val="2"/>
            <w:tcBorders>
              <w:top w:val="single" w:color="auto" w:sz="12" w:space="0"/>
              <w:left w:val="single" w:color="auto" w:sz="12" w:space="0"/>
              <w:bottom w:val="single" w:color="auto" w:sz="4" w:space="0"/>
              <w:right w:val="single" w:color="auto" w:sz="4" w:space="0"/>
            </w:tcBorders>
            <w:noWrap w:val="0"/>
            <w:vAlign w:val="center"/>
          </w:tcPr>
          <w:p>
            <w:pPr>
              <w:snapToGrid w:val="0"/>
              <w:jc w:val="center"/>
              <w:rPr>
                <w:rFonts w:hint="eastAsia" w:ascii="黑体" w:hAnsi="仿宋_GB2312" w:eastAsia="黑体" w:cs="仿宋_GB2312"/>
                <w:bCs/>
                <w:sz w:val="24"/>
              </w:rPr>
            </w:pPr>
            <w:r>
              <w:rPr>
                <w:rFonts w:hint="eastAsia" w:ascii="黑体" w:hAnsi="仿宋_GB2312" w:eastAsia="黑体" w:cs="仿宋_GB2312"/>
                <w:bCs/>
                <w:sz w:val="24"/>
              </w:rPr>
              <w:t>类型</w:t>
            </w:r>
          </w:p>
        </w:tc>
        <w:tc>
          <w:tcPr>
            <w:tcW w:w="885" w:type="dxa"/>
            <w:gridSpan w:val="2"/>
            <w:tcBorders>
              <w:top w:val="single" w:color="auto" w:sz="12" w:space="0"/>
              <w:left w:val="single" w:color="auto" w:sz="4" w:space="0"/>
              <w:bottom w:val="single" w:color="auto" w:sz="4" w:space="0"/>
              <w:right w:val="single" w:color="auto" w:sz="4" w:space="0"/>
            </w:tcBorders>
            <w:noWrap w:val="0"/>
            <w:vAlign w:val="center"/>
          </w:tcPr>
          <w:p>
            <w:pPr>
              <w:snapToGrid w:val="0"/>
              <w:jc w:val="center"/>
              <w:rPr>
                <w:rFonts w:hint="eastAsia" w:ascii="黑体" w:hAnsi="仿宋_GB2312" w:eastAsia="黑体" w:cs="仿宋_GB2312"/>
                <w:bCs/>
                <w:sz w:val="24"/>
              </w:rPr>
            </w:pPr>
            <w:r>
              <w:rPr>
                <w:rFonts w:hint="eastAsia" w:ascii="黑体" w:hAnsi="仿宋_GB2312" w:eastAsia="黑体" w:cs="仿宋_GB2312"/>
                <w:bCs/>
                <w:sz w:val="24"/>
              </w:rPr>
              <w:t>维度</w:t>
            </w:r>
          </w:p>
        </w:tc>
        <w:tc>
          <w:tcPr>
            <w:tcW w:w="6055" w:type="dxa"/>
            <w:gridSpan w:val="2"/>
            <w:tcBorders>
              <w:top w:val="single" w:color="auto" w:sz="12" w:space="0"/>
              <w:left w:val="single" w:color="auto" w:sz="4" w:space="0"/>
              <w:bottom w:val="single" w:color="auto" w:sz="4" w:space="0"/>
              <w:right w:val="single" w:color="auto" w:sz="12" w:space="0"/>
            </w:tcBorders>
            <w:noWrap w:val="0"/>
            <w:vAlign w:val="center"/>
          </w:tcPr>
          <w:p>
            <w:pPr>
              <w:snapToGrid w:val="0"/>
              <w:jc w:val="center"/>
              <w:rPr>
                <w:rFonts w:hint="eastAsia" w:ascii="黑体" w:hAnsi="仿宋_GB2312" w:eastAsia="黑体" w:cs="仿宋_GB2312"/>
                <w:bCs/>
                <w:sz w:val="24"/>
                <w:lang w:eastAsia="zh-CN"/>
              </w:rPr>
            </w:pPr>
            <w:r>
              <w:rPr>
                <w:rFonts w:hint="eastAsia" w:ascii="黑体" w:hAnsi="仿宋_GB2312" w:eastAsia="黑体" w:cs="仿宋_GB2312"/>
                <w:bCs/>
                <w:sz w:val="24"/>
                <w:lang w:eastAsia="zh-CN"/>
              </w:rPr>
              <w:t>评估内容</w:t>
            </w:r>
          </w:p>
        </w:tc>
        <w:tc>
          <w:tcPr>
            <w:tcW w:w="935" w:type="dxa"/>
            <w:gridSpan w:val="2"/>
            <w:tcBorders>
              <w:top w:val="single" w:color="auto" w:sz="12" w:space="0"/>
              <w:left w:val="single" w:color="auto" w:sz="4" w:space="0"/>
              <w:bottom w:val="single" w:color="auto" w:sz="4" w:space="0"/>
              <w:right w:val="single" w:color="auto" w:sz="12" w:space="0"/>
            </w:tcBorders>
            <w:noWrap w:val="0"/>
            <w:vAlign w:val="center"/>
          </w:tcPr>
          <w:p>
            <w:pPr>
              <w:snapToGrid w:val="0"/>
              <w:jc w:val="center"/>
              <w:rPr>
                <w:rFonts w:hint="eastAsia" w:ascii="黑体" w:hAnsi="仿宋_GB2312" w:eastAsia="黑体" w:cs="仿宋_GB2312"/>
                <w:bCs/>
                <w:sz w:val="24"/>
                <w:lang w:eastAsia="zh-CN"/>
              </w:rPr>
            </w:pPr>
            <w:r>
              <w:rPr>
                <w:rFonts w:hint="eastAsia" w:ascii="黑体" w:hAnsi="仿宋_GB2312" w:eastAsia="黑体" w:cs="仿宋_GB2312"/>
                <w:bCs/>
                <w:sz w:val="24"/>
                <w:lang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967" w:type="dxa"/>
            <w:gridSpan w:val="2"/>
            <w:vMerge w:val="restart"/>
            <w:tcBorders>
              <w:top w:val="single" w:color="auto" w:sz="4" w:space="0"/>
              <w:left w:val="single" w:color="auto" w:sz="12" w:space="0"/>
              <w:bottom w:val="single" w:color="auto" w:sz="4" w:space="0"/>
              <w:right w:val="single" w:color="auto" w:sz="4" w:space="0"/>
            </w:tcBorders>
            <w:noWrap w:val="0"/>
            <w:vAlign w:val="center"/>
          </w:tcPr>
          <w:p>
            <w:pPr>
              <w:snapToGrid w:val="0"/>
              <w:jc w:val="center"/>
              <w:rPr>
                <w:rFonts w:ascii="仿宋_GB2312" w:eastAsia="仿宋_GB2312"/>
                <w:bCs/>
                <w:sz w:val="24"/>
              </w:rPr>
            </w:pPr>
            <w:r>
              <w:rPr>
                <w:rFonts w:hint="eastAsia" w:ascii="仿宋_GB2312" w:eastAsia="仿宋_GB2312"/>
                <w:bCs/>
                <w:sz w:val="24"/>
              </w:rPr>
              <w:t>综</w:t>
            </w:r>
          </w:p>
          <w:p>
            <w:pPr>
              <w:snapToGrid w:val="0"/>
              <w:jc w:val="center"/>
              <w:rPr>
                <w:rFonts w:ascii="仿宋_GB2312" w:eastAsia="仿宋_GB2312"/>
                <w:bCs/>
                <w:sz w:val="24"/>
              </w:rPr>
            </w:pPr>
            <w:r>
              <w:rPr>
                <w:rFonts w:hint="eastAsia" w:ascii="仿宋_GB2312" w:eastAsia="仿宋_GB2312"/>
                <w:bCs/>
                <w:sz w:val="24"/>
              </w:rPr>
              <w:t>合</w:t>
            </w:r>
          </w:p>
          <w:p>
            <w:pPr>
              <w:snapToGrid w:val="0"/>
              <w:jc w:val="center"/>
              <w:rPr>
                <w:rFonts w:ascii="仿宋_GB2312" w:eastAsia="仿宋_GB2312"/>
                <w:bCs/>
                <w:sz w:val="24"/>
              </w:rPr>
            </w:pPr>
            <w:r>
              <w:rPr>
                <w:rFonts w:hint="eastAsia" w:ascii="仿宋_GB2312" w:eastAsia="仿宋_GB2312"/>
                <w:bCs/>
                <w:sz w:val="24"/>
              </w:rPr>
              <w:t>创</w:t>
            </w:r>
          </w:p>
          <w:p>
            <w:pPr>
              <w:snapToGrid w:val="0"/>
              <w:jc w:val="center"/>
              <w:rPr>
                <w:rFonts w:ascii="仿宋_GB2312" w:eastAsia="仿宋_GB2312"/>
                <w:bCs/>
                <w:sz w:val="24"/>
              </w:rPr>
            </w:pPr>
            <w:r>
              <w:rPr>
                <w:rFonts w:hint="eastAsia" w:ascii="仿宋_GB2312" w:eastAsia="仿宋_GB2312"/>
                <w:bCs/>
                <w:sz w:val="24"/>
              </w:rPr>
              <w:t>新</w:t>
            </w:r>
          </w:p>
          <w:p>
            <w:pPr>
              <w:snapToGrid w:val="0"/>
              <w:jc w:val="center"/>
              <w:rPr>
                <w:rFonts w:ascii="仿宋_GB2312" w:eastAsia="仿宋_GB2312"/>
                <w:bCs/>
                <w:sz w:val="24"/>
              </w:rPr>
            </w:pPr>
            <w:r>
              <w:rPr>
                <w:rFonts w:hint="eastAsia" w:ascii="仿宋_GB2312" w:eastAsia="仿宋_GB2312"/>
                <w:bCs/>
                <w:sz w:val="24"/>
              </w:rPr>
              <w:t>高</w:t>
            </w:r>
          </w:p>
          <w:p>
            <w:pPr>
              <w:snapToGrid w:val="0"/>
              <w:jc w:val="center"/>
              <w:rPr>
                <w:rFonts w:ascii="仿宋_GB2312" w:hAnsi="仿宋_GB2312" w:eastAsia="仿宋_GB2312" w:cs="仿宋_GB2312"/>
                <w:bCs/>
                <w:sz w:val="24"/>
              </w:rPr>
            </w:pPr>
            <w:r>
              <w:rPr>
                <w:rFonts w:hint="eastAsia" w:ascii="仿宋_GB2312" w:eastAsia="仿宋_GB2312"/>
                <w:bCs/>
                <w:sz w:val="24"/>
              </w:rPr>
              <w:t>中</w:t>
            </w:r>
          </w:p>
        </w:tc>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办学条件</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20分</w:t>
            </w:r>
            <w:r>
              <w:rPr>
                <w:rFonts w:hint="eastAsia" w:ascii="仿宋_GB2312" w:hAnsi="仿宋_GB2312" w:eastAsia="仿宋_GB2312" w:cs="仿宋_GB2312"/>
                <w:bCs/>
                <w:sz w:val="24"/>
                <w:lang w:eastAsia="zh-CN"/>
              </w:rPr>
              <w:t>）</w:t>
            </w:r>
          </w:p>
        </w:tc>
        <w:tc>
          <w:tcPr>
            <w:tcW w:w="605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1"/>
              </w:numPr>
              <w:snapToGrid w:val="0"/>
              <w:rPr>
                <w:rFonts w:ascii="仿宋_GB2312" w:hAnsi="仿宋_GB2312" w:eastAsia="仿宋_GB2312" w:cs="仿宋_GB2312"/>
                <w:bCs/>
                <w:sz w:val="24"/>
              </w:rPr>
            </w:pPr>
            <w:r>
              <w:rPr>
                <w:rFonts w:hint="eastAsia" w:ascii="仿宋_GB2312" w:hAnsi="仿宋_GB2312" w:eastAsia="仿宋_GB2312" w:cs="仿宋_GB2312"/>
                <w:bCs/>
                <w:sz w:val="24"/>
              </w:rPr>
              <w:t>具有鲜明的与办学目标相融合的学校文化特色。</w:t>
            </w:r>
          </w:p>
          <w:p>
            <w:pPr>
              <w:numPr>
                <w:ilvl w:val="0"/>
                <w:numId w:val="1"/>
              </w:numPr>
              <w:snapToGrid w:val="0"/>
              <w:rPr>
                <w:rFonts w:ascii="仿宋_GB2312" w:hAnsi="仿宋_GB2312" w:eastAsia="仿宋_GB2312" w:cs="仿宋_GB2312"/>
                <w:bCs/>
                <w:sz w:val="24"/>
              </w:rPr>
            </w:pPr>
            <w:r>
              <w:rPr>
                <w:rFonts w:hint="eastAsia" w:ascii="仿宋_GB2312" w:hAnsi="仿宋_GB2312" w:eastAsia="仿宋_GB2312" w:cs="仿宋_GB2312"/>
                <w:bCs/>
                <w:sz w:val="24"/>
              </w:rPr>
              <w:t>有先进的校园网络基础设施，教育信息化程度达到全</w:t>
            </w:r>
            <w:r>
              <w:rPr>
                <w:rFonts w:hint="eastAsia" w:ascii="仿宋_GB2312" w:hAnsi="仿宋_GB2312" w:eastAsia="仿宋_GB2312" w:cs="仿宋_GB2312"/>
                <w:bCs/>
                <w:sz w:val="24"/>
                <w:lang w:eastAsia="zh-CN"/>
              </w:rPr>
              <w:t>市</w:t>
            </w:r>
            <w:r>
              <w:rPr>
                <w:rFonts w:hint="eastAsia" w:ascii="仿宋_GB2312" w:hAnsi="仿宋_GB2312" w:eastAsia="仿宋_GB2312" w:cs="仿宋_GB2312"/>
                <w:bCs/>
                <w:sz w:val="24"/>
              </w:rPr>
              <w:t>一流水平。</w:t>
            </w:r>
          </w:p>
          <w:p>
            <w:pPr>
              <w:numPr>
                <w:ilvl w:val="0"/>
                <w:numId w:val="1"/>
              </w:numPr>
              <w:snapToGrid w:val="0"/>
              <w:rPr>
                <w:rFonts w:ascii="仿宋_GB2312" w:hAnsi="仿宋_GB2312" w:eastAsia="仿宋_GB2312" w:cs="仿宋_GB2312"/>
                <w:bCs/>
                <w:sz w:val="24"/>
              </w:rPr>
            </w:pPr>
            <w:r>
              <w:rPr>
                <w:rFonts w:hint="eastAsia" w:ascii="仿宋_GB2312" w:hAnsi="仿宋_GB2312" w:eastAsia="仿宋_GB2312" w:cs="仿宋_GB2312"/>
                <w:bCs/>
                <w:sz w:val="24"/>
              </w:rPr>
              <w:t>具有完善的学科实验室和充分满足学生选修需要的专用教室、设备和器材。</w:t>
            </w:r>
          </w:p>
          <w:p>
            <w:pPr>
              <w:numPr>
                <w:ilvl w:val="0"/>
                <w:numId w:val="1"/>
              </w:numPr>
              <w:snapToGrid w:val="0"/>
              <w:rPr>
                <w:rFonts w:ascii="仿宋_GB2312" w:hAnsi="仿宋_GB2312" w:eastAsia="仿宋_GB2312" w:cs="仿宋_GB2312"/>
                <w:bCs/>
                <w:sz w:val="24"/>
              </w:rPr>
            </w:pPr>
            <w:r>
              <w:rPr>
                <w:rFonts w:hint="eastAsia" w:ascii="仿宋_GB2312" w:hAnsi="仿宋_GB2312" w:eastAsia="仿宋_GB2312" w:cs="仿宋_GB2312"/>
                <w:bCs/>
                <w:sz w:val="24"/>
              </w:rPr>
              <w:t>具有完备的高品质的体育、艺术设施设备。</w:t>
            </w:r>
          </w:p>
          <w:p>
            <w:pPr>
              <w:numPr>
                <w:ilvl w:val="0"/>
                <w:numId w:val="1"/>
              </w:numPr>
              <w:snapToGrid w:val="0"/>
              <w:rPr>
                <w:rFonts w:ascii="仿宋_GB2312" w:hAnsi="仿宋_GB2312" w:eastAsia="仿宋_GB2312" w:cs="仿宋_GB2312"/>
                <w:bCs/>
                <w:sz w:val="24"/>
              </w:rPr>
            </w:pPr>
            <w:r>
              <w:rPr>
                <w:rFonts w:hint="eastAsia" w:ascii="仿宋_GB2312" w:hAnsi="仿宋_GB2312" w:eastAsia="仿宋_GB2312" w:cs="仿宋_GB2312"/>
                <w:bCs/>
                <w:sz w:val="24"/>
              </w:rPr>
              <w:t>有完善的创新实践活动场地及设施。</w:t>
            </w:r>
          </w:p>
        </w:tc>
        <w:tc>
          <w:tcPr>
            <w:tcW w:w="93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0"/>
              </w:numPr>
              <w:snapToGrid w:val="0"/>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967" w:type="dxa"/>
            <w:gridSpan w:val="2"/>
            <w:vMerge w:val="continue"/>
            <w:tcBorders>
              <w:top w:val="single" w:color="auto" w:sz="4" w:space="0"/>
              <w:left w:val="single" w:color="auto" w:sz="12" w:space="0"/>
              <w:bottom w:val="single" w:color="auto" w:sz="4" w:space="0"/>
              <w:right w:val="single" w:color="auto" w:sz="4" w:space="0"/>
            </w:tcBorders>
            <w:noWrap w:val="0"/>
            <w:vAlign w:val="center"/>
          </w:tcPr>
          <w:p>
            <w:pPr>
              <w:snapToGrid w:val="0"/>
              <w:jc w:val="center"/>
              <w:rPr>
                <w:rFonts w:ascii="仿宋_GB2312" w:hAnsi="仿宋_GB2312" w:eastAsia="仿宋_GB2312" w:cs="仿宋_GB2312"/>
                <w:bCs/>
                <w:sz w:val="24"/>
              </w:rPr>
            </w:pPr>
          </w:p>
        </w:tc>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课程建设</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30分</w:t>
            </w:r>
            <w:r>
              <w:rPr>
                <w:rFonts w:hint="eastAsia" w:ascii="仿宋_GB2312" w:hAnsi="仿宋_GB2312" w:eastAsia="仿宋_GB2312" w:cs="仿宋_GB2312"/>
                <w:bCs/>
                <w:sz w:val="24"/>
                <w:lang w:eastAsia="zh-CN"/>
              </w:rPr>
              <w:t>）</w:t>
            </w:r>
          </w:p>
        </w:tc>
        <w:tc>
          <w:tcPr>
            <w:tcW w:w="605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2"/>
              </w:numPr>
              <w:snapToGrid w:val="0"/>
              <w:rPr>
                <w:rFonts w:ascii="仿宋_GB2312" w:hAnsi="仿宋_GB2312" w:eastAsia="仿宋_GB2312" w:cs="仿宋_GB2312"/>
                <w:bCs/>
                <w:sz w:val="24"/>
              </w:rPr>
            </w:pPr>
            <w:r>
              <w:rPr>
                <w:rFonts w:hint="eastAsia" w:ascii="仿宋_GB2312" w:hAnsi="仿宋_GB2312" w:eastAsia="仿宋_GB2312" w:cs="仿宋_GB2312"/>
                <w:bCs/>
                <w:sz w:val="24"/>
              </w:rPr>
              <w:t>全面执行国家课程计划，高质量实现各类课程目标。</w:t>
            </w:r>
          </w:p>
          <w:p>
            <w:pPr>
              <w:numPr>
                <w:ilvl w:val="0"/>
                <w:numId w:val="2"/>
              </w:numPr>
              <w:snapToGrid w:val="0"/>
              <w:rPr>
                <w:rFonts w:ascii="仿宋_GB2312" w:hAnsi="仿宋_GB2312" w:eastAsia="仿宋_GB2312" w:cs="仿宋_GB2312"/>
                <w:bCs/>
                <w:sz w:val="24"/>
              </w:rPr>
            </w:pPr>
            <w:r>
              <w:rPr>
                <w:rFonts w:hint="eastAsia" w:ascii="仿宋_GB2312" w:hAnsi="仿宋_GB2312" w:eastAsia="仿宋_GB2312" w:cs="仿宋_GB2312"/>
                <w:bCs/>
                <w:sz w:val="24"/>
              </w:rPr>
              <w:t>有切合办学理念的课程体系和推进课程不断创新的保障机制。</w:t>
            </w:r>
          </w:p>
          <w:p>
            <w:pPr>
              <w:numPr>
                <w:ilvl w:val="0"/>
                <w:numId w:val="2"/>
              </w:numPr>
              <w:snapToGrid w:val="0"/>
              <w:rPr>
                <w:rFonts w:ascii="仿宋_GB2312" w:hAnsi="仿宋_GB2312" w:eastAsia="仿宋_GB2312" w:cs="仿宋_GB2312"/>
                <w:bCs/>
                <w:sz w:val="24"/>
              </w:rPr>
            </w:pPr>
            <w:r>
              <w:rPr>
                <w:rFonts w:hint="eastAsia" w:ascii="仿宋_GB2312" w:hAnsi="仿宋_GB2312" w:eastAsia="仿宋_GB2312" w:cs="仿宋_GB2312"/>
                <w:bCs/>
                <w:sz w:val="24"/>
              </w:rPr>
              <w:t>能提供丰富的适应不同学生个性需求的选修课程和具有一定影响力的精品课程。</w:t>
            </w:r>
          </w:p>
          <w:p>
            <w:pPr>
              <w:numPr>
                <w:ilvl w:val="0"/>
                <w:numId w:val="2"/>
              </w:numPr>
              <w:snapToGrid w:val="0"/>
              <w:rPr>
                <w:rFonts w:ascii="仿宋_GB2312" w:hAnsi="仿宋_GB2312" w:eastAsia="仿宋_GB2312" w:cs="仿宋_GB2312"/>
                <w:bCs/>
                <w:sz w:val="24"/>
              </w:rPr>
            </w:pPr>
            <w:r>
              <w:rPr>
                <w:rFonts w:hint="eastAsia" w:ascii="仿宋_GB2312" w:hAnsi="仿宋_GB2312" w:eastAsia="仿宋_GB2312" w:cs="仿宋_GB2312"/>
                <w:bCs/>
                <w:sz w:val="24"/>
              </w:rPr>
              <w:t>有与高等院校、科研院所等合作的研究性学习项目。</w:t>
            </w:r>
          </w:p>
        </w:tc>
        <w:tc>
          <w:tcPr>
            <w:tcW w:w="93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0"/>
              </w:numPr>
              <w:snapToGrid w:val="0"/>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967" w:type="dxa"/>
            <w:gridSpan w:val="2"/>
            <w:vMerge w:val="continue"/>
            <w:tcBorders>
              <w:top w:val="single" w:color="auto" w:sz="4" w:space="0"/>
              <w:left w:val="single" w:color="auto" w:sz="12" w:space="0"/>
              <w:bottom w:val="single" w:color="auto" w:sz="4" w:space="0"/>
              <w:right w:val="single" w:color="auto" w:sz="4" w:space="0"/>
            </w:tcBorders>
            <w:noWrap w:val="0"/>
            <w:vAlign w:val="center"/>
          </w:tcPr>
          <w:p>
            <w:pPr>
              <w:snapToGrid w:val="0"/>
              <w:jc w:val="center"/>
              <w:rPr>
                <w:rFonts w:ascii="仿宋_GB2312" w:hAnsi="仿宋_GB2312" w:eastAsia="仿宋_GB2312" w:cs="仿宋_GB2312"/>
                <w:bCs/>
                <w:sz w:val="24"/>
              </w:rPr>
            </w:pPr>
          </w:p>
        </w:tc>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育人团队</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15分</w:t>
            </w:r>
            <w:r>
              <w:rPr>
                <w:rFonts w:hint="eastAsia" w:ascii="仿宋_GB2312" w:hAnsi="仿宋_GB2312" w:eastAsia="仿宋_GB2312" w:cs="仿宋_GB2312"/>
                <w:bCs/>
                <w:sz w:val="24"/>
                <w:lang w:eastAsia="zh-CN"/>
              </w:rPr>
              <w:t>）</w:t>
            </w:r>
          </w:p>
        </w:tc>
        <w:tc>
          <w:tcPr>
            <w:tcW w:w="605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3"/>
              </w:numPr>
              <w:snapToGrid w:val="0"/>
              <w:rPr>
                <w:rFonts w:ascii="仿宋_GB2312" w:hAnsi="仿宋_GB2312" w:eastAsia="仿宋_GB2312" w:cs="仿宋_GB2312"/>
                <w:bCs/>
                <w:sz w:val="24"/>
              </w:rPr>
            </w:pPr>
            <w:r>
              <w:rPr>
                <w:rFonts w:hint="eastAsia" w:ascii="仿宋_GB2312" w:hAnsi="仿宋_GB2312" w:eastAsia="仿宋_GB2312" w:cs="仿宋_GB2312"/>
                <w:bCs/>
                <w:sz w:val="24"/>
              </w:rPr>
              <w:t>管理团队和教师队伍结构合理，有较高的道德修养和理论素养，有较强的改革创新意识和能力。</w:t>
            </w:r>
          </w:p>
          <w:p>
            <w:pPr>
              <w:numPr>
                <w:ilvl w:val="0"/>
                <w:numId w:val="3"/>
              </w:numPr>
              <w:snapToGrid w:val="0"/>
              <w:rPr>
                <w:rFonts w:ascii="仿宋_GB2312" w:hAnsi="仿宋_GB2312" w:eastAsia="仿宋_GB2312" w:cs="仿宋_GB2312"/>
                <w:bCs/>
                <w:sz w:val="24"/>
              </w:rPr>
            </w:pPr>
            <w:r>
              <w:rPr>
                <w:rFonts w:hint="eastAsia" w:ascii="仿宋_GB2312" w:hAnsi="仿宋_GB2312" w:eastAsia="仿宋_GB2312" w:cs="仿宋_GB2312"/>
                <w:bCs/>
                <w:sz w:val="24"/>
              </w:rPr>
              <w:t>教师具备课程开发能力，全员参与教育教学课题研究，学校每年有</w:t>
            </w:r>
            <w:r>
              <w:rPr>
                <w:rFonts w:hint="eastAsia" w:ascii="仿宋_GB2312" w:hAnsi="仿宋_GB2312" w:eastAsia="仿宋_GB2312" w:cs="仿宋_GB2312"/>
                <w:bCs/>
                <w:color w:val="FF0000"/>
                <w:sz w:val="24"/>
                <w:lang w:val="en-US" w:eastAsia="zh-CN"/>
              </w:rPr>
              <w:t>5</w:t>
            </w:r>
            <w:r>
              <w:rPr>
                <w:rFonts w:hint="eastAsia" w:ascii="仿宋_GB2312" w:hAnsi="仿宋_GB2312" w:eastAsia="仿宋_GB2312" w:cs="仿宋_GB2312"/>
                <w:bCs/>
                <w:sz w:val="24"/>
              </w:rPr>
              <w:t>篇以上具有较高水平的教育教学论文在省级以上学术期刊上公开发表</w:t>
            </w:r>
            <w:r>
              <w:rPr>
                <w:rFonts w:hint="eastAsia" w:ascii="仿宋_GB2312" w:hAnsi="仿宋_GB2312" w:eastAsia="仿宋_GB2312" w:cs="仿宋_GB2312"/>
                <w:bCs/>
                <w:sz w:val="24"/>
                <w:lang w:eastAsia="zh-CN"/>
              </w:rPr>
              <w:t>；近三年来</w:t>
            </w:r>
            <w:r>
              <w:rPr>
                <w:rFonts w:hint="eastAsia" w:ascii="仿宋_GB2312" w:hAnsi="仿宋_GB2312" w:eastAsia="仿宋_GB2312" w:cs="仿宋_GB2312"/>
                <w:bCs/>
                <w:sz w:val="24"/>
              </w:rPr>
              <w:t>有研究课题获得省级以上成果奖。</w:t>
            </w:r>
          </w:p>
        </w:tc>
        <w:tc>
          <w:tcPr>
            <w:tcW w:w="93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0"/>
              </w:numPr>
              <w:snapToGrid w:val="0"/>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trPr>
        <w:tc>
          <w:tcPr>
            <w:tcW w:w="967" w:type="dxa"/>
            <w:gridSpan w:val="2"/>
            <w:vMerge w:val="continue"/>
            <w:tcBorders>
              <w:top w:val="single" w:color="auto" w:sz="4" w:space="0"/>
              <w:left w:val="single" w:color="auto" w:sz="12" w:space="0"/>
              <w:bottom w:val="single" w:color="auto" w:sz="4" w:space="0"/>
              <w:right w:val="single" w:color="auto" w:sz="4" w:space="0"/>
            </w:tcBorders>
            <w:noWrap w:val="0"/>
            <w:vAlign w:val="center"/>
          </w:tcPr>
          <w:p>
            <w:pPr>
              <w:snapToGrid w:val="0"/>
              <w:jc w:val="center"/>
              <w:rPr>
                <w:rFonts w:ascii="仿宋_GB2312" w:hAnsi="仿宋_GB2312" w:eastAsia="仿宋_GB2312" w:cs="仿宋_GB2312"/>
                <w:bCs/>
                <w:sz w:val="24"/>
              </w:rPr>
            </w:pPr>
          </w:p>
        </w:tc>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管理水平</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20</w:t>
            </w:r>
            <w:r>
              <w:rPr>
                <w:rFonts w:hint="eastAsia" w:ascii="仿宋_GB2312" w:hAnsi="仿宋_GB2312" w:eastAsia="仿宋_GB2312" w:cs="仿宋_GB2312"/>
                <w:bCs/>
                <w:sz w:val="24"/>
                <w:lang w:eastAsia="zh-CN"/>
              </w:rPr>
              <w:t>）</w:t>
            </w:r>
          </w:p>
        </w:tc>
        <w:tc>
          <w:tcPr>
            <w:tcW w:w="605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4"/>
              </w:numPr>
              <w:snapToGrid w:val="0"/>
              <w:rPr>
                <w:rFonts w:ascii="仿宋_GB2312" w:hAnsi="仿宋_GB2312" w:eastAsia="仿宋_GB2312" w:cs="仿宋_GB2312"/>
                <w:bCs/>
                <w:sz w:val="24"/>
              </w:rPr>
            </w:pPr>
            <w:r>
              <w:rPr>
                <w:rFonts w:hint="eastAsia" w:ascii="仿宋_GB2312" w:hAnsi="仿宋_GB2312" w:eastAsia="仿宋_GB2312" w:cs="仿宋_GB2312"/>
                <w:bCs/>
                <w:sz w:val="24"/>
              </w:rPr>
              <w:t>有准确的办学定位和明晰的发展思路，有完善而成熟的各项制度。</w:t>
            </w:r>
          </w:p>
          <w:p>
            <w:pPr>
              <w:numPr>
                <w:ilvl w:val="0"/>
                <w:numId w:val="4"/>
              </w:numPr>
              <w:snapToGrid w:val="0"/>
              <w:rPr>
                <w:rFonts w:ascii="仿宋_GB2312" w:hAnsi="仿宋_GB2312" w:eastAsia="仿宋_GB2312" w:cs="仿宋_GB2312"/>
                <w:bCs/>
                <w:sz w:val="24"/>
              </w:rPr>
            </w:pPr>
            <w:r>
              <w:rPr>
                <w:rFonts w:hint="eastAsia" w:ascii="仿宋_GB2312" w:hAnsi="仿宋_GB2312" w:eastAsia="仿宋_GB2312" w:cs="仿宋_GB2312"/>
                <w:bCs/>
                <w:sz w:val="24"/>
              </w:rPr>
              <w:t>有适合学生自主选择和促进学生兴趣拓展的课程管理模式、学分管理系统、评价和质量监控体系。</w:t>
            </w:r>
          </w:p>
          <w:p>
            <w:pPr>
              <w:numPr>
                <w:ilvl w:val="0"/>
                <w:numId w:val="4"/>
              </w:numPr>
              <w:snapToGrid w:val="0"/>
              <w:rPr>
                <w:rFonts w:ascii="仿宋_GB2312" w:hAnsi="仿宋_GB2312" w:eastAsia="仿宋_GB2312" w:cs="仿宋_GB2312"/>
                <w:bCs/>
                <w:sz w:val="24"/>
              </w:rPr>
            </w:pPr>
            <w:r>
              <w:rPr>
                <w:rFonts w:hint="eastAsia" w:ascii="仿宋_GB2312" w:hAnsi="仿宋_GB2312" w:eastAsia="仿宋_GB2312" w:cs="仿宋_GB2312"/>
                <w:bCs/>
                <w:sz w:val="24"/>
              </w:rPr>
              <w:t>积极探索满足创新人才培养和学生个性发展需要的教学模式，形成有利于特长学生脱颖而出的机制。</w:t>
            </w:r>
          </w:p>
        </w:tc>
        <w:tc>
          <w:tcPr>
            <w:tcW w:w="93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0"/>
              </w:numPr>
              <w:snapToGrid w:val="0"/>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967" w:type="dxa"/>
            <w:gridSpan w:val="2"/>
            <w:vMerge w:val="continue"/>
            <w:tcBorders>
              <w:top w:val="single" w:color="auto" w:sz="4" w:space="0"/>
              <w:left w:val="single" w:color="auto" w:sz="12" w:space="0"/>
              <w:bottom w:val="single" w:color="auto" w:sz="12" w:space="0"/>
              <w:right w:val="single" w:color="auto" w:sz="4" w:space="0"/>
            </w:tcBorders>
            <w:noWrap w:val="0"/>
            <w:vAlign w:val="center"/>
          </w:tcPr>
          <w:p>
            <w:pPr>
              <w:snapToGrid w:val="0"/>
              <w:jc w:val="center"/>
              <w:rPr>
                <w:rFonts w:ascii="仿宋_GB2312" w:hAnsi="仿宋_GB2312" w:eastAsia="仿宋_GB2312" w:cs="仿宋_GB2312"/>
                <w:bCs/>
                <w:sz w:val="24"/>
              </w:rPr>
            </w:pPr>
          </w:p>
        </w:tc>
        <w:tc>
          <w:tcPr>
            <w:tcW w:w="885" w:type="dxa"/>
            <w:gridSpan w:val="2"/>
            <w:tcBorders>
              <w:top w:val="single" w:color="auto" w:sz="4" w:space="0"/>
              <w:left w:val="single" w:color="auto" w:sz="4" w:space="0"/>
              <w:bottom w:val="single" w:color="auto" w:sz="12" w:space="0"/>
              <w:right w:val="single" w:color="auto" w:sz="4" w:space="0"/>
            </w:tcBorders>
            <w:noWrap w:val="0"/>
            <w:vAlign w:val="center"/>
          </w:tcPr>
          <w:p>
            <w:pPr>
              <w:snapToGrid w:val="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办学绩效</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15分</w:t>
            </w:r>
            <w:r>
              <w:rPr>
                <w:rFonts w:hint="eastAsia" w:ascii="仿宋_GB2312" w:hAnsi="仿宋_GB2312" w:eastAsia="仿宋_GB2312" w:cs="仿宋_GB2312"/>
                <w:bCs/>
                <w:sz w:val="24"/>
                <w:lang w:eastAsia="zh-CN"/>
              </w:rPr>
              <w:t>）</w:t>
            </w:r>
          </w:p>
        </w:tc>
        <w:tc>
          <w:tcPr>
            <w:tcW w:w="6055" w:type="dxa"/>
            <w:gridSpan w:val="2"/>
            <w:tcBorders>
              <w:top w:val="single" w:color="auto" w:sz="4" w:space="0"/>
              <w:left w:val="single" w:color="auto" w:sz="4" w:space="0"/>
              <w:bottom w:val="single" w:color="auto" w:sz="12" w:space="0"/>
              <w:right w:val="single" w:color="auto" w:sz="12" w:space="0"/>
            </w:tcBorders>
            <w:noWrap w:val="0"/>
            <w:vAlign w:val="center"/>
          </w:tcPr>
          <w:p>
            <w:pPr>
              <w:numPr>
                <w:ilvl w:val="0"/>
                <w:numId w:val="5"/>
              </w:num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学校积极开展特色办学实践，具有较高的办学水平和全</w:t>
            </w: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一流的办学品质。</w:t>
            </w:r>
          </w:p>
          <w:p>
            <w:pPr>
              <w:numPr>
                <w:ilvl w:val="0"/>
                <w:numId w:val="5"/>
              </w:num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学生具备较为扎实而全面的学科基础和综合实践能力，部分优秀毕业生通过自主招生直接升入国内著名高校。</w:t>
            </w:r>
          </w:p>
          <w:p>
            <w:pPr>
              <w:pStyle w:val="2"/>
            </w:pPr>
            <w:r>
              <w:rPr>
                <w:rFonts w:hint="eastAsia" w:ascii="仿宋_GB2312" w:hAnsi="仿宋_GB2312" w:eastAsia="仿宋_GB2312" w:cs="仿宋_GB2312"/>
                <w:kern w:val="2"/>
                <w:sz w:val="24"/>
                <w:szCs w:val="24"/>
                <w:lang w:val="en-US" w:eastAsia="zh-CN" w:bidi="ar-SA"/>
              </w:rPr>
              <w:t>3.特色教育惠及全体学生，成效显著，得到学生、家长和社会的普遍认可。</w:t>
            </w:r>
          </w:p>
        </w:tc>
        <w:tc>
          <w:tcPr>
            <w:tcW w:w="935" w:type="dxa"/>
            <w:gridSpan w:val="2"/>
            <w:tcBorders>
              <w:top w:val="single" w:color="auto" w:sz="4" w:space="0"/>
              <w:left w:val="single" w:color="auto" w:sz="4" w:space="0"/>
              <w:bottom w:val="single" w:color="auto" w:sz="12" w:space="0"/>
              <w:right w:val="single" w:color="auto" w:sz="12" w:space="0"/>
            </w:tcBorders>
            <w:noWrap w:val="0"/>
            <w:vAlign w:val="center"/>
          </w:tcPr>
          <w:p>
            <w:pPr>
              <w:numPr>
                <w:ilvl w:val="0"/>
                <w:numId w:val="0"/>
              </w:numPr>
              <w:snapToGrid w:val="0"/>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67" w:type="dxa"/>
            <w:gridSpan w:val="2"/>
            <w:tcBorders>
              <w:top w:val="single" w:color="auto" w:sz="12" w:space="0"/>
              <w:left w:val="single" w:color="auto" w:sz="12" w:space="0"/>
              <w:bottom w:val="single" w:color="auto" w:sz="4" w:space="0"/>
              <w:right w:val="single" w:color="auto" w:sz="4" w:space="0"/>
            </w:tcBorders>
            <w:noWrap w:val="0"/>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类型</w:t>
            </w:r>
          </w:p>
        </w:tc>
        <w:tc>
          <w:tcPr>
            <w:tcW w:w="885"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维度</w:t>
            </w:r>
          </w:p>
        </w:tc>
        <w:tc>
          <w:tcPr>
            <w:tcW w:w="6055" w:type="dxa"/>
            <w:gridSpan w:val="2"/>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评估内容</w:t>
            </w:r>
          </w:p>
        </w:tc>
        <w:tc>
          <w:tcPr>
            <w:tcW w:w="935" w:type="dxa"/>
            <w:gridSpan w:val="2"/>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trPr>
        <w:tc>
          <w:tcPr>
            <w:tcW w:w="967" w:type="dxa"/>
            <w:gridSpan w:val="2"/>
            <w:vMerge w:val="restart"/>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学</w:t>
            </w:r>
          </w:p>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科</w:t>
            </w:r>
          </w:p>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特</w:t>
            </w:r>
          </w:p>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色</w:t>
            </w:r>
          </w:p>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高</w:t>
            </w:r>
          </w:p>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中</w:t>
            </w:r>
          </w:p>
        </w:tc>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办学条件</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20分</w:t>
            </w:r>
            <w:r>
              <w:rPr>
                <w:rFonts w:hint="eastAsia" w:ascii="仿宋_GB2312" w:hAnsi="仿宋_GB2312" w:eastAsia="仿宋_GB2312" w:cs="仿宋_GB2312"/>
                <w:bCs/>
                <w:sz w:val="24"/>
                <w:lang w:eastAsia="zh-CN"/>
              </w:rPr>
              <w:t>）</w:t>
            </w:r>
          </w:p>
        </w:tc>
        <w:tc>
          <w:tcPr>
            <w:tcW w:w="605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6"/>
              </w:numPr>
              <w:spacing w:line="460" w:lineRule="exact"/>
              <w:rPr>
                <w:rFonts w:ascii="仿宋_GB2312" w:hAnsi="仿宋_GB2312" w:eastAsia="仿宋_GB2312" w:cs="仿宋_GB2312"/>
                <w:bCs/>
                <w:sz w:val="24"/>
              </w:rPr>
            </w:pPr>
            <w:r>
              <w:rPr>
                <w:rFonts w:hint="eastAsia" w:ascii="仿宋_GB2312" w:hAnsi="仿宋_GB2312" w:eastAsia="仿宋_GB2312" w:cs="仿宋_GB2312"/>
                <w:bCs/>
                <w:sz w:val="24"/>
              </w:rPr>
              <w:t>具有与办学目标相融合的学校文化特色。</w:t>
            </w:r>
          </w:p>
          <w:p>
            <w:pPr>
              <w:numPr>
                <w:ilvl w:val="0"/>
                <w:numId w:val="7"/>
              </w:numPr>
              <w:spacing w:line="460" w:lineRule="exact"/>
              <w:rPr>
                <w:rFonts w:ascii="仿宋_GB2312" w:hAnsi="仿宋_GB2312" w:eastAsia="仿宋_GB2312" w:cs="仿宋_GB2312"/>
                <w:bCs/>
                <w:sz w:val="24"/>
              </w:rPr>
            </w:pPr>
            <w:r>
              <w:rPr>
                <w:rFonts w:hint="eastAsia" w:ascii="仿宋_GB2312" w:hAnsi="仿宋_GB2312" w:eastAsia="仿宋_GB2312" w:cs="仿宋_GB2312"/>
                <w:bCs/>
                <w:sz w:val="24"/>
              </w:rPr>
              <w:t>有先进的校园网络基础设施，教育信息化程度达到</w:t>
            </w:r>
            <w:r>
              <w:rPr>
                <w:rFonts w:hint="eastAsia" w:ascii="仿宋_GB2312" w:hAnsi="仿宋_GB2312" w:eastAsia="仿宋_GB2312" w:cs="仿宋_GB2312"/>
                <w:bCs/>
                <w:sz w:val="24"/>
                <w:lang w:eastAsia="zh-CN"/>
              </w:rPr>
              <w:t>全市</w:t>
            </w:r>
            <w:r>
              <w:rPr>
                <w:rFonts w:hint="eastAsia" w:ascii="仿宋_GB2312" w:hAnsi="仿宋_GB2312" w:eastAsia="仿宋_GB2312" w:cs="仿宋_GB2312"/>
                <w:bCs/>
                <w:sz w:val="24"/>
              </w:rPr>
              <w:t>较高水平。</w:t>
            </w:r>
          </w:p>
          <w:p>
            <w:pPr>
              <w:numPr>
                <w:ilvl w:val="0"/>
                <w:numId w:val="7"/>
              </w:numPr>
              <w:spacing w:line="460" w:lineRule="exact"/>
              <w:rPr>
                <w:rFonts w:ascii="仿宋_GB2312" w:hAnsi="仿宋_GB2312" w:eastAsia="仿宋_GB2312" w:cs="仿宋_GB2312"/>
                <w:bCs/>
                <w:sz w:val="24"/>
              </w:rPr>
            </w:pPr>
            <w:r>
              <w:rPr>
                <w:rFonts w:hint="eastAsia" w:ascii="仿宋_GB2312" w:hAnsi="仿宋_GB2312" w:eastAsia="仿宋_GB2312" w:cs="仿宋_GB2312"/>
                <w:bCs/>
                <w:sz w:val="24"/>
              </w:rPr>
              <w:t>有达到专业化水准的特色学科实验室、专用教室、专业器材和实践活动场所。</w:t>
            </w:r>
          </w:p>
        </w:tc>
        <w:tc>
          <w:tcPr>
            <w:tcW w:w="93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0"/>
              </w:numPr>
              <w:spacing w:line="46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967" w:type="dxa"/>
            <w:gridSpan w:val="2"/>
            <w:vMerge w:val="continue"/>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_GB2312" w:hAnsi="仿宋_GB2312" w:eastAsia="仿宋_GB2312" w:cs="仿宋_GB2312"/>
                <w:bCs/>
                <w:sz w:val="24"/>
              </w:rPr>
            </w:pPr>
          </w:p>
        </w:tc>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课程建设</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30分</w:t>
            </w:r>
            <w:r>
              <w:rPr>
                <w:rFonts w:hint="eastAsia" w:ascii="仿宋_GB2312" w:hAnsi="仿宋_GB2312" w:eastAsia="仿宋_GB2312" w:cs="仿宋_GB2312"/>
                <w:bCs/>
                <w:sz w:val="24"/>
                <w:lang w:eastAsia="zh-CN"/>
              </w:rPr>
              <w:t>）</w:t>
            </w:r>
          </w:p>
        </w:tc>
        <w:tc>
          <w:tcPr>
            <w:tcW w:w="605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8"/>
              </w:numPr>
              <w:spacing w:line="460" w:lineRule="exact"/>
              <w:rPr>
                <w:rFonts w:ascii="仿宋_GB2312" w:hAnsi="仿宋_GB2312" w:eastAsia="仿宋_GB2312" w:cs="仿宋_GB2312"/>
                <w:bCs/>
                <w:sz w:val="24"/>
              </w:rPr>
            </w:pPr>
            <w:r>
              <w:rPr>
                <w:rFonts w:hint="eastAsia" w:ascii="仿宋_GB2312" w:hAnsi="仿宋_GB2312" w:eastAsia="仿宋_GB2312" w:cs="仿宋_GB2312"/>
                <w:bCs/>
                <w:sz w:val="24"/>
              </w:rPr>
              <w:t>执行国家课程计划，高质量实现课程目标。</w:t>
            </w:r>
          </w:p>
          <w:p>
            <w:pPr>
              <w:numPr>
                <w:ilvl w:val="0"/>
                <w:numId w:val="8"/>
              </w:numPr>
              <w:spacing w:line="460" w:lineRule="exact"/>
              <w:rPr>
                <w:rFonts w:ascii="仿宋_GB2312" w:hAnsi="仿宋_GB2312" w:eastAsia="仿宋_GB2312" w:cs="仿宋_GB2312"/>
                <w:bCs/>
                <w:sz w:val="24"/>
              </w:rPr>
            </w:pPr>
            <w:r>
              <w:rPr>
                <w:rFonts w:hint="eastAsia" w:ascii="仿宋_GB2312" w:hAnsi="仿宋_GB2312" w:eastAsia="仿宋_GB2312" w:cs="仿宋_GB2312"/>
                <w:bCs/>
                <w:sz w:val="24"/>
              </w:rPr>
              <w:t>有特色鲜明的课程体系和推进课程不断创新的保障机制。</w:t>
            </w:r>
          </w:p>
          <w:p>
            <w:pPr>
              <w:numPr>
                <w:ilvl w:val="0"/>
                <w:numId w:val="8"/>
              </w:numPr>
              <w:spacing w:line="460" w:lineRule="exact"/>
              <w:rPr>
                <w:rFonts w:ascii="仿宋_GB2312" w:hAnsi="仿宋_GB2312" w:eastAsia="仿宋_GB2312" w:cs="仿宋_GB2312"/>
                <w:bCs/>
                <w:sz w:val="24"/>
              </w:rPr>
            </w:pPr>
            <w:r>
              <w:rPr>
                <w:rFonts w:hint="eastAsia" w:ascii="仿宋_GB2312" w:hAnsi="仿宋_GB2312" w:eastAsia="仿宋_GB2312" w:cs="仿宋_GB2312"/>
                <w:bCs/>
                <w:sz w:val="24"/>
              </w:rPr>
              <w:t>有与高校、科研院所、企业等合作建设的课程基地。</w:t>
            </w:r>
          </w:p>
        </w:tc>
        <w:tc>
          <w:tcPr>
            <w:tcW w:w="93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0"/>
              </w:numPr>
              <w:spacing w:line="46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967" w:type="dxa"/>
            <w:gridSpan w:val="2"/>
            <w:vMerge w:val="continue"/>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_GB2312" w:hAnsi="仿宋_GB2312" w:eastAsia="仿宋_GB2312" w:cs="仿宋_GB2312"/>
                <w:bCs/>
                <w:sz w:val="24"/>
              </w:rPr>
            </w:pPr>
          </w:p>
        </w:tc>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育人团队</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15分</w:t>
            </w:r>
            <w:r>
              <w:rPr>
                <w:rFonts w:hint="eastAsia" w:ascii="仿宋_GB2312" w:hAnsi="仿宋_GB2312" w:eastAsia="仿宋_GB2312" w:cs="仿宋_GB2312"/>
                <w:bCs/>
                <w:sz w:val="24"/>
                <w:lang w:eastAsia="zh-CN"/>
              </w:rPr>
              <w:t>）</w:t>
            </w:r>
          </w:p>
        </w:tc>
        <w:tc>
          <w:tcPr>
            <w:tcW w:w="605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9"/>
              </w:numPr>
              <w:spacing w:line="460" w:lineRule="exact"/>
              <w:rPr>
                <w:rFonts w:ascii="仿宋_GB2312" w:hAnsi="仿宋_GB2312" w:eastAsia="仿宋_GB2312" w:cs="仿宋_GB2312"/>
                <w:bCs/>
                <w:sz w:val="24"/>
              </w:rPr>
            </w:pPr>
            <w:r>
              <w:rPr>
                <w:rFonts w:hint="eastAsia" w:ascii="仿宋_GB2312" w:hAnsi="仿宋_GB2312" w:eastAsia="仿宋_GB2312" w:cs="仿宋_GB2312"/>
                <w:bCs/>
                <w:sz w:val="24"/>
              </w:rPr>
              <w:t>管理团队和教师队伍结构合理，有较高的道德修养和理论素养，有较强的改革创新意识和能力。</w:t>
            </w:r>
          </w:p>
          <w:p>
            <w:pPr>
              <w:numPr>
                <w:ilvl w:val="0"/>
                <w:numId w:val="9"/>
              </w:numPr>
              <w:spacing w:line="460" w:lineRule="exact"/>
              <w:rPr>
                <w:rFonts w:ascii="仿宋_GB2312" w:hAnsi="仿宋_GB2312" w:eastAsia="仿宋_GB2312" w:cs="仿宋_GB2312"/>
                <w:bCs/>
                <w:sz w:val="24"/>
              </w:rPr>
            </w:pPr>
            <w:r>
              <w:rPr>
                <w:rFonts w:hint="eastAsia" w:ascii="仿宋_GB2312" w:hAnsi="仿宋_GB2312" w:eastAsia="仿宋_GB2312" w:cs="仿宋_GB2312"/>
                <w:bCs/>
                <w:sz w:val="24"/>
              </w:rPr>
              <w:t>特色学科专任教师（包括外聘教师）人数不少于专任教师总数的</w:t>
            </w:r>
            <w:r>
              <w:rPr>
                <w:rFonts w:ascii="仿宋_GB2312" w:hAnsi="仿宋_GB2312" w:eastAsia="仿宋_GB2312" w:cs="仿宋_GB2312"/>
                <w:bCs/>
                <w:sz w:val="24"/>
              </w:rPr>
              <w:t>10%</w:t>
            </w:r>
            <w:r>
              <w:rPr>
                <w:rFonts w:hint="eastAsia" w:ascii="仿宋_GB2312" w:hAnsi="仿宋_GB2312" w:eastAsia="仿宋_GB2312" w:cs="仿宋_GB2312"/>
                <w:bCs/>
                <w:sz w:val="24"/>
              </w:rPr>
              <w:t>，其中有一定比例的高级教师或特级教师、市级以上学科带头人。</w:t>
            </w:r>
          </w:p>
        </w:tc>
        <w:tc>
          <w:tcPr>
            <w:tcW w:w="93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0"/>
              </w:numPr>
              <w:spacing w:line="46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trPr>
        <w:tc>
          <w:tcPr>
            <w:tcW w:w="967" w:type="dxa"/>
            <w:gridSpan w:val="2"/>
            <w:vMerge w:val="continue"/>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_GB2312" w:hAnsi="仿宋_GB2312" w:eastAsia="仿宋_GB2312" w:cs="仿宋_GB2312"/>
                <w:bCs/>
                <w:sz w:val="24"/>
              </w:rPr>
            </w:pPr>
          </w:p>
        </w:tc>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管理水平</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20分</w:t>
            </w:r>
            <w:r>
              <w:rPr>
                <w:rFonts w:hint="eastAsia" w:ascii="仿宋_GB2312" w:hAnsi="仿宋_GB2312" w:eastAsia="仿宋_GB2312" w:cs="仿宋_GB2312"/>
                <w:bCs/>
                <w:sz w:val="24"/>
                <w:lang w:eastAsia="zh-CN"/>
              </w:rPr>
              <w:t>）</w:t>
            </w:r>
          </w:p>
        </w:tc>
        <w:tc>
          <w:tcPr>
            <w:tcW w:w="605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10"/>
              </w:numPr>
              <w:spacing w:line="460" w:lineRule="exact"/>
              <w:rPr>
                <w:rFonts w:ascii="仿宋_GB2312" w:hAnsi="仿宋_GB2312" w:eastAsia="仿宋_GB2312" w:cs="仿宋_GB2312"/>
                <w:bCs/>
                <w:sz w:val="24"/>
              </w:rPr>
            </w:pPr>
            <w:r>
              <w:rPr>
                <w:rFonts w:hint="eastAsia" w:ascii="仿宋_GB2312" w:hAnsi="仿宋_GB2312" w:eastAsia="仿宋_GB2312" w:cs="仿宋_GB2312"/>
                <w:bCs/>
                <w:sz w:val="24"/>
              </w:rPr>
              <w:t>有准确的办学定位、明晰的发展思路和完善的管理制度。</w:t>
            </w:r>
          </w:p>
          <w:p>
            <w:pPr>
              <w:numPr>
                <w:ilvl w:val="0"/>
                <w:numId w:val="10"/>
              </w:numPr>
              <w:spacing w:line="460" w:lineRule="exact"/>
              <w:rPr>
                <w:rFonts w:ascii="仿宋_GB2312" w:hAnsi="仿宋_GB2312" w:eastAsia="仿宋_GB2312" w:cs="仿宋_GB2312"/>
                <w:bCs/>
                <w:sz w:val="24"/>
              </w:rPr>
            </w:pPr>
            <w:r>
              <w:rPr>
                <w:rFonts w:hint="eastAsia" w:ascii="仿宋_GB2312" w:hAnsi="仿宋_GB2312" w:eastAsia="仿宋_GB2312" w:cs="仿宋_GB2312"/>
                <w:bCs/>
                <w:sz w:val="24"/>
              </w:rPr>
              <w:t>有满足学生兴趣或特长发展需要的培养机制、评价体系和质量监控体系。</w:t>
            </w:r>
          </w:p>
          <w:p>
            <w:pPr>
              <w:numPr>
                <w:ilvl w:val="0"/>
                <w:numId w:val="10"/>
              </w:numPr>
              <w:spacing w:line="460" w:lineRule="exact"/>
              <w:rPr>
                <w:rFonts w:ascii="仿宋_GB2312" w:hAnsi="仿宋_GB2312" w:eastAsia="仿宋_GB2312" w:cs="仿宋_GB2312"/>
                <w:bCs/>
                <w:sz w:val="24"/>
              </w:rPr>
            </w:pPr>
            <w:r>
              <w:rPr>
                <w:rFonts w:hint="eastAsia" w:ascii="仿宋_GB2312" w:hAnsi="仿宋_GB2312" w:eastAsia="仿宋_GB2312" w:cs="仿宋_GB2312"/>
                <w:bCs/>
                <w:sz w:val="24"/>
              </w:rPr>
              <w:t>积极探索满足特长人才和学生个性发展需要的教学模式，形成有利于特长学生脱颖而出的机制。</w:t>
            </w:r>
          </w:p>
        </w:tc>
        <w:tc>
          <w:tcPr>
            <w:tcW w:w="93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0"/>
              </w:numPr>
              <w:spacing w:line="46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9" w:hRule="atLeast"/>
        </w:trPr>
        <w:tc>
          <w:tcPr>
            <w:tcW w:w="967" w:type="dxa"/>
            <w:gridSpan w:val="2"/>
            <w:vMerge w:val="continue"/>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ascii="仿宋_GB2312" w:hAnsi="仿宋_GB2312" w:eastAsia="仿宋_GB2312" w:cs="仿宋_GB2312"/>
                <w:bCs/>
                <w:sz w:val="24"/>
              </w:rPr>
            </w:pPr>
          </w:p>
        </w:tc>
        <w:tc>
          <w:tcPr>
            <w:tcW w:w="885" w:type="dxa"/>
            <w:gridSpan w:val="2"/>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办学绩效</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15分</w:t>
            </w:r>
            <w:r>
              <w:rPr>
                <w:rFonts w:hint="eastAsia" w:ascii="仿宋_GB2312" w:hAnsi="仿宋_GB2312" w:eastAsia="仿宋_GB2312" w:cs="仿宋_GB2312"/>
                <w:bCs/>
                <w:sz w:val="24"/>
                <w:lang w:eastAsia="zh-CN"/>
              </w:rPr>
              <w:t>）</w:t>
            </w:r>
          </w:p>
        </w:tc>
        <w:tc>
          <w:tcPr>
            <w:tcW w:w="6055" w:type="dxa"/>
            <w:gridSpan w:val="2"/>
            <w:tcBorders>
              <w:top w:val="single" w:color="auto" w:sz="4" w:space="0"/>
              <w:left w:val="single" w:color="auto" w:sz="4" w:space="0"/>
              <w:bottom w:val="single" w:color="auto" w:sz="12" w:space="0"/>
              <w:right w:val="single" w:color="auto" w:sz="12" w:space="0"/>
            </w:tcBorders>
            <w:noWrap w:val="0"/>
            <w:vAlign w:val="center"/>
          </w:tcPr>
          <w:p>
            <w:pPr>
              <w:numPr>
                <w:ilvl w:val="0"/>
                <w:numId w:val="11"/>
              </w:numPr>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学校在特色办学实践中获得自主发展，办学品质有较大提升。</w:t>
            </w:r>
          </w:p>
          <w:p>
            <w:pPr>
              <w:numPr>
                <w:ilvl w:val="0"/>
                <w:numId w:val="11"/>
              </w:numPr>
              <w:spacing w:line="4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学科特色在</w:t>
            </w: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内外有一定影响，其中体育、艺术特色学校具有</w:t>
            </w:r>
            <w:r>
              <w:rPr>
                <w:rFonts w:hint="eastAsia" w:ascii="仿宋_GB2312" w:hAnsi="仿宋_GB2312" w:eastAsia="仿宋_GB2312" w:cs="仿宋_GB2312"/>
                <w:sz w:val="24"/>
                <w:szCs w:val="24"/>
                <w:lang w:eastAsia="zh-CN"/>
              </w:rPr>
              <w:t>市</w:t>
            </w:r>
            <w:r>
              <w:rPr>
                <w:rFonts w:hint="eastAsia" w:ascii="仿宋_GB2312" w:hAnsi="仿宋_GB2312" w:eastAsia="仿宋_GB2312" w:cs="仿宋_GB2312"/>
                <w:sz w:val="24"/>
                <w:szCs w:val="24"/>
              </w:rPr>
              <w:t>内一流、</w:t>
            </w:r>
            <w:r>
              <w:rPr>
                <w:rFonts w:hint="eastAsia" w:ascii="仿宋_GB2312" w:hAnsi="仿宋_GB2312" w:eastAsia="仿宋_GB2312" w:cs="仿宋_GB2312"/>
                <w:sz w:val="24"/>
                <w:szCs w:val="24"/>
                <w:lang w:eastAsia="zh-CN"/>
              </w:rPr>
              <w:t>省</w:t>
            </w:r>
            <w:r>
              <w:rPr>
                <w:rFonts w:hint="eastAsia" w:ascii="仿宋_GB2312" w:hAnsi="仿宋_GB2312" w:eastAsia="仿宋_GB2312" w:cs="仿宋_GB2312"/>
                <w:sz w:val="24"/>
                <w:szCs w:val="24"/>
              </w:rPr>
              <w:t>内知名的高水平团队，积极参与</w:t>
            </w:r>
            <w:r>
              <w:rPr>
                <w:rFonts w:hint="eastAsia" w:ascii="仿宋_GB2312" w:hAnsi="仿宋_GB2312" w:eastAsia="仿宋_GB2312" w:cs="仿宋_GB2312"/>
                <w:sz w:val="24"/>
                <w:szCs w:val="24"/>
                <w:lang w:eastAsia="zh-CN"/>
              </w:rPr>
              <w:t>省</w:t>
            </w:r>
            <w:r>
              <w:rPr>
                <w:rFonts w:hint="eastAsia" w:ascii="仿宋_GB2312" w:hAnsi="仿宋_GB2312" w:eastAsia="仿宋_GB2312" w:cs="仿宋_GB2312"/>
                <w:sz w:val="24"/>
                <w:szCs w:val="24"/>
              </w:rPr>
              <w:t>内外相关的高层次的竞赛并获奖。</w:t>
            </w:r>
          </w:p>
          <w:p>
            <w:pPr>
              <w:pStyle w:val="2"/>
            </w:pPr>
            <w:r>
              <w:rPr>
                <w:rFonts w:hint="eastAsia" w:ascii="仿宋_GB2312" w:hAnsi="仿宋_GB2312" w:eastAsia="仿宋_GB2312" w:cs="仿宋_GB2312"/>
                <w:kern w:val="2"/>
                <w:sz w:val="24"/>
                <w:szCs w:val="24"/>
                <w:lang w:val="en-US" w:eastAsia="zh-CN" w:bidi="ar-SA"/>
              </w:rPr>
              <w:t>3.特色教育惠及全体学生，成效显著，得到学生、家长和社会的普遍认可。</w:t>
            </w:r>
          </w:p>
        </w:tc>
        <w:tc>
          <w:tcPr>
            <w:tcW w:w="935" w:type="dxa"/>
            <w:gridSpan w:val="2"/>
            <w:tcBorders>
              <w:top w:val="single" w:color="auto" w:sz="4" w:space="0"/>
              <w:left w:val="single" w:color="auto" w:sz="4" w:space="0"/>
              <w:bottom w:val="single" w:color="auto" w:sz="12" w:space="0"/>
              <w:right w:val="single" w:color="auto" w:sz="12" w:space="0"/>
            </w:tcBorders>
            <w:noWrap w:val="0"/>
            <w:vAlign w:val="center"/>
          </w:tcPr>
          <w:p>
            <w:pPr>
              <w:numPr>
                <w:ilvl w:val="0"/>
                <w:numId w:val="0"/>
              </w:numPr>
              <w:spacing w:line="46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67" w:type="dxa"/>
            <w:gridSpan w:val="2"/>
            <w:tcBorders>
              <w:top w:val="single" w:color="auto" w:sz="12" w:space="0"/>
              <w:left w:val="single" w:color="auto" w:sz="12" w:space="0"/>
              <w:bottom w:val="single" w:color="auto" w:sz="4" w:space="0"/>
              <w:right w:val="single" w:color="auto" w:sz="4" w:space="0"/>
            </w:tcBorders>
            <w:noWrap w:val="0"/>
            <w:vAlign w:val="center"/>
          </w:tcPr>
          <w:p>
            <w:pPr>
              <w:rPr>
                <w:rFonts w:ascii="仿宋_GB2312" w:hAnsi="仿宋_GB2312" w:eastAsia="仿宋_GB2312" w:cs="仿宋_GB2312"/>
                <w:b/>
                <w:bCs/>
                <w:sz w:val="24"/>
              </w:rPr>
            </w:pPr>
            <w:r>
              <w:rPr>
                <w:rFonts w:hint="eastAsia" w:ascii="仿宋_GB2312" w:hAnsi="仿宋_GB2312" w:eastAsia="仿宋_GB2312" w:cs="仿宋_GB2312"/>
                <w:b/>
                <w:bCs/>
                <w:sz w:val="24"/>
              </w:rPr>
              <w:t>类型</w:t>
            </w:r>
          </w:p>
        </w:tc>
        <w:tc>
          <w:tcPr>
            <w:tcW w:w="885"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维度</w:t>
            </w:r>
          </w:p>
        </w:tc>
        <w:tc>
          <w:tcPr>
            <w:tcW w:w="6055" w:type="dxa"/>
            <w:gridSpan w:val="2"/>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评估内容</w:t>
            </w:r>
          </w:p>
        </w:tc>
        <w:tc>
          <w:tcPr>
            <w:tcW w:w="935" w:type="dxa"/>
            <w:gridSpan w:val="2"/>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967" w:type="dxa"/>
            <w:gridSpan w:val="2"/>
            <w:vMerge w:val="restart"/>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普</w:t>
            </w:r>
          </w:p>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职</w:t>
            </w:r>
          </w:p>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融</w:t>
            </w:r>
          </w:p>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通</w:t>
            </w:r>
          </w:p>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高</w:t>
            </w:r>
          </w:p>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中</w:t>
            </w:r>
          </w:p>
        </w:tc>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办学条件</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20分</w:t>
            </w:r>
            <w:r>
              <w:rPr>
                <w:rFonts w:hint="eastAsia" w:ascii="仿宋_GB2312" w:hAnsi="仿宋_GB2312" w:eastAsia="仿宋_GB2312" w:cs="仿宋_GB2312"/>
                <w:bCs/>
                <w:sz w:val="24"/>
                <w:lang w:eastAsia="zh-CN"/>
              </w:rPr>
              <w:t>）</w:t>
            </w:r>
          </w:p>
        </w:tc>
        <w:tc>
          <w:tcPr>
            <w:tcW w:w="6055" w:type="dxa"/>
            <w:gridSpan w:val="2"/>
            <w:tcBorders>
              <w:top w:val="single" w:color="auto" w:sz="4" w:space="0"/>
              <w:left w:val="single" w:color="auto" w:sz="4" w:space="0"/>
              <w:bottom w:val="single" w:color="auto" w:sz="4" w:space="0"/>
              <w:right w:val="single" w:color="auto" w:sz="12" w:space="0"/>
            </w:tcBorders>
            <w:noWrap w:val="0"/>
            <w:vAlign w:val="center"/>
          </w:tcPr>
          <w:p>
            <w:pPr>
              <w:spacing w:line="380" w:lineRule="exact"/>
              <w:rPr>
                <w:rFonts w:ascii="仿宋_GB2312" w:hAnsi="仿宋_GB2312" w:eastAsia="仿宋_GB2312" w:cs="仿宋_GB2312"/>
                <w:bCs/>
                <w:sz w:val="24"/>
              </w:rPr>
            </w:pPr>
            <w:r>
              <w:rPr>
                <w:rFonts w:ascii="仿宋_GB2312" w:hAnsi="仿宋_GB2312" w:eastAsia="仿宋_GB2312" w:cs="仿宋_GB2312"/>
                <w:bCs/>
                <w:sz w:val="24"/>
              </w:rPr>
              <w:t>1.</w:t>
            </w:r>
            <w:r>
              <w:rPr>
                <w:rFonts w:hint="eastAsia" w:ascii="仿宋_GB2312" w:hAnsi="仿宋_GB2312" w:eastAsia="仿宋_GB2312" w:cs="仿宋_GB2312"/>
                <w:bCs/>
                <w:sz w:val="24"/>
              </w:rPr>
              <w:t>具有与办学目标相融合的学校文化特色。</w:t>
            </w:r>
          </w:p>
          <w:p>
            <w:pPr>
              <w:spacing w:line="380" w:lineRule="exact"/>
              <w:rPr>
                <w:rFonts w:ascii="仿宋_GB2312" w:hAnsi="仿宋_GB2312" w:eastAsia="仿宋_GB2312" w:cs="仿宋_GB2312"/>
                <w:bCs/>
                <w:sz w:val="24"/>
              </w:rPr>
            </w:pPr>
            <w:r>
              <w:rPr>
                <w:rFonts w:ascii="仿宋_GB2312" w:hAnsi="仿宋_GB2312" w:eastAsia="仿宋_GB2312" w:cs="仿宋_GB2312"/>
                <w:bCs/>
                <w:sz w:val="24"/>
              </w:rPr>
              <w:t>2.</w:t>
            </w:r>
            <w:r>
              <w:rPr>
                <w:rFonts w:hint="eastAsia" w:ascii="仿宋_GB2312" w:hAnsi="仿宋_GB2312" w:eastAsia="仿宋_GB2312" w:cs="仿宋_GB2312"/>
                <w:bCs/>
                <w:sz w:val="24"/>
              </w:rPr>
              <w:t>有先进的校园网络基础设施，教育信息化程度达到较高水平。</w:t>
            </w:r>
          </w:p>
          <w:p>
            <w:pPr>
              <w:spacing w:line="380" w:lineRule="exact"/>
              <w:rPr>
                <w:rFonts w:ascii="仿宋_GB2312" w:hAnsi="仿宋_GB2312" w:eastAsia="仿宋_GB2312" w:cs="仿宋_GB2312"/>
                <w:bCs/>
                <w:sz w:val="24"/>
              </w:rPr>
            </w:pPr>
            <w:r>
              <w:rPr>
                <w:rFonts w:ascii="仿宋_GB2312" w:hAnsi="仿宋_GB2312" w:eastAsia="仿宋_GB2312" w:cs="仿宋_GB2312"/>
                <w:bCs/>
                <w:sz w:val="24"/>
              </w:rPr>
              <w:t>3.</w:t>
            </w:r>
            <w:r>
              <w:rPr>
                <w:rFonts w:hint="eastAsia" w:ascii="仿宋_GB2312" w:hAnsi="仿宋_GB2312" w:eastAsia="仿宋_GB2312" w:cs="仿宋_GB2312"/>
                <w:bCs/>
                <w:sz w:val="24"/>
              </w:rPr>
              <w:t>有独立设置或与职业学校共享的职业技能教育场所，通用技术教育装备专业化水平较高，有与职业技能培训相对应的实训基地。</w:t>
            </w:r>
          </w:p>
        </w:tc>
        <w:tc>
          <w:tcPr>
            <w:tcW w:w="935" w:type="dxa"/>
            <w:gridSpan w:val="2"/>
            <w:tcBorders>
              <w:top w:val="single" w:color="auto" w:sz="4" w:space="0"/>
              <w:left w:val="single" w:color="auto" w:sz="4" w:space="0"/>
              <w:bottom w:val="single" w:color="auto" w:sz="4" w:space="0"/>
              <w:right w:val="single" w:color="auto" w:sz="12" w:space="0"/>
            </w:tcBorders>
            <w:noWrap w:val="0"/>
            <w:vAlign w:val="center"/>
          </w:tcPr>
          <w:p>
            <w:pPr>
              <w:spacing w:line="380" w:lineRule="exact"/>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967" w:type="dxa"/>
            <w:gridSpan w:val="2"/>
            <w:vMerge w:val="continue"/>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_GB2312" w:hAnsi="仿宋_GB2312" w:eastAsia="仿宋_GB2312" w:cs="仿宋_GB2312"/>
                <w:bCs/>
                <w:sz w:val="24"/>
              </w:rPr>
            </w:pPr>
          </w:p>
        </w:tc>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课程建设</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30分</w:t>
            </w:r>
            <w:r>
              <w:rPr>
                <w:rFonts w:hint="eastAsia" w:ascii="仿宋_GB2312" w:hAnsi="仿宋_GB2312" w:eastAsia="仿宋_GB2312" w:cs="仿宋_GB2312"/>
                <w:bCs/>
                <w:sz w:val="24"/>
                <w:lang w:eastAsia="zh-CN"/>
              </w:rPr>
              <w:t>）</w:t>
            </w:r>
          </w:p>
        </w:tc>
        <w:tc>
          <w:tcPr>
            <w:tcW w:w="605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12"/>
              </w:numPr>
              <w:spacing w:line="380" w:lineRule="exact"/>
              <w:rPr>
                <w:rFonts w:ascii="仿宋_GB2312" w:hAnsi="仿宋_GB2312" w:eastAsia="仿宋_GB2312" w:cs="仿宋_GB2312"/>
                <w:bCs/>
                <w:sz w:val="24"/>
              </w:rPr>
            </w:pPr>
            <w:r>
              <w:rPr>
                <w:rFonts w:hint="eastAsia" w:ascii="仿宋_GB2312" w:hAnsi="仿宋_GB2312" w:eastAsia="仿宋_GB2312" w:cs="仿宋_GB2312"/>
                <w:bCs/>
                <w:sz w:val="24"/>
              </w:rPr>
              <w:t>执行国家课程计划，高质量实现课程目标。</w:t>
            </w:r>
          </w:p>
          <w:p>
            <w:pPr>
              <w:numPr>
                <w:ilvl w:val="0"/>
                <w:numId w:val="12"/>
              </w:numPr>
              <w:spacing w:line="380" w:lineRule="exact"/>
              <w:rPr>
                <w:rFonts w:ascii="仿宋_GB2312" w:hAnsi="仿宋_GB2312" w:eastAsia="仿宋_GB2312" w:cs="仿宋_GB2312"/>
                <w:bCs/>
                <w:sz w:val="24"/>
              </w:rPr>
            </w:pPr>
            <w:r>
              <w:rPr>
                <w:rFonts w:hint="eastAsia" w:ascii="仿宋_GB2312" w:hAnsi="仿宋_GB2312" w:eastAsia="仿宋_GB2312" w:cs="仿宋_GB2312"/>
                <w:bCs/>
                <w:sz w:val="24"/>
              </w:rPr>
              <w:t>具有与职业技能教育相融合的课程体系和推进课程不断创新的保障机制。</w:t>
            </w:r>
          </w:p>
          <w:p>
            <w:pPr>
              <w:numPr>
                <w:ilvl w:val="0"/>
                <w:numId w:val="12"/>
              </w:numPr>
              <w:spacing w:line="380" w:lineRule="exact"/>
              <w:rPr>
                <w:rFonts w:ascii="仿宋_GB2312" w:hAnsi="仿宋_GB2312" w:eastAsia="仿宋_GB2312" w:cs="仿宋_GB2312"/>
                <w:bCs/>
                <w:sz w:val="24"/>
              </w:rPr>
            </w:pPr>
            <w:r>
              <w:rPr>
                <w:rFonts w:hint="eastAsia" w:ascii="仿宋_GB2312" w:hAnsi="仿宋_GB2312" w:eastAsia="仿宋_GB2312" w:cs="仿宋_GB2312"/>
                <w:bCs/>
                <w:sz w:val="24"/>
              </w:rPr>
              <w:t>设置培养学生创业、创新的职业指导课程。</w:t>
            </w:r>
          </w:p>
        </w:tc>
        <w:tc>
          <w:tcPr>
            <w:tcW w:w="93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0"/>
              </w:numPr>
              <w:spacing w:line="38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967" w:type="dxa"/>
            <w:gridSpan w:val="2"/>
            <w:vMerge w:val="continue"/>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_GB2312" w:hAnsi="仿宋_GB2312" w:eastAsia="仿宋_GB2312" w:cs="仿宋_GB2312"/>
                <w:bCs/>
                <w:sz w:val="24"/>
              </w:rPr>
            </w:pPr>
          </w:p>
        </w:tc>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育人团队</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15分</w:t>
            </w:r>
            <w:r>
              <w:rPr>
                <w:rFonts w:hint="eastAsia" w:ascii="仿宋_GB2312" w:hAnsi="仿宋_GB2312" w:eastAsia="仿宋_GB2312" w:cs="仿宋_GB2312"/>
                <w:bCs/>
                <w:sz w:val="24"/>
                <w:lang w:eastAsia="zh-CN"/>
              </w:rPr>
              <w:t>）</w:t>
            </w:r>
          </w:p>
        </w:tc>
        <w:tc>
          <w:tcPr>
            <w:tcW w:w="605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13"/>
              </w:numPr>
              <w:spacing w:line="380" w:lineRule="exact"/>
              <w:rPr>
                <w:rFonts w:ascii="仿宋_GB2312" w:hAnsi="仿宋_GB2312" w:eastAsia="仿宋_GB2312" w:cs="仿宋_GB2312"/>
                <w:bCs/>
                <w:sz w:val="24"/>
              </w:rPr>
            </w:pPr>
            <w:r>
              <w:rPr>
                <w:rFonts w:hint="eastAsia" w:ascii="仿宋_GB2312" w:hAnsi="仿宋_GB2312" w:eastAsia="仿宋_GB2312" w:cs="仿宋_GB2312"/>
                <w:bCs/>
                <w:sz w:val="24"/>
              </w:rPr>
              <w:t>管理团队和教师队伍结构合理，有较高的道德修养和理论素养，有较强的改革创新意识和能力。</w:t>
            </w:r>
          </w:p>
          <w:p>
            <w:pPr>
              <w:numPr>
                <w:ilvl w:val="0"/>
                <w:numId w:val="13"/>
              </w:numPr>
              <w:spacing w:line="380" w:lineRule="exact"/>
              <w:rPr>
                <w:rFonts w:ascii="仿宋_GB2312" w:hAnsi="仿宋_GB2312" w:eastAsia="仿宋_GB2312" w:cs="仿宋_GB2312"/>
                <w:bCs/>
                <w:sz w:val="24"/>
              </w:rPr>
            </w:pPr>
            <w:r>
              <w:rPr>
                <w:rFonts w:hint="eastAsia" w:ascii="仿宋_GB2312" w:hAnsi="仿宋_GB2312" w:eastAsia="仿宋_GB2312" w:cs="仿宋_GB2312"/>
                <w:bCs/>
                <w:sz w:val="24"/>
              </w:rPr>
              <w:t>专任教师学历达标率</w:t>
            </w:r>
            <w:r>
              <w:rPr>
                <w:rFonts w:ascii="仿宋_GB2312" w:hAnsi="仿宋_GB2312" w:eastAsia="仿宋_GB2312" w:cs="仿宋_GB2312"/>
                <w:bCs/>
                <w:sz w:val="24"/>
              </w:rPr>
              <w:t>100%</w:t>
            </w:r>
            <w:r>
              <w:rPr>
                <w:rFonts w:hint="eastAsia" w:ascii="仿宋_GB2312" w:hAnsi="仿宋_GB2312" w:eastAsia="仿宋_GB2312" w:cs="仿宋_GB2312"/>
                <w:bCs/>
                <w:sz w:val="24"/>
              </w:rPr>
              <w:t>，具有一定数量的“双师型”教师、职业指导课程教师（包括外聘教师），且能对外开设示范课、观摩课。</w:t>
            </w:r>
          </w:p>
          <w:p>
            <w:pPr>
              <w:numPr>
                <w:ilvl w:val="0"/>
                <w:numId w:val="13"/>
              </w:numPr>
              <w:spacing w:line="380" w:lineRule="exact"/>
              <w:rPr>
                <w:rFonts w:ascii="仿宋_GB2312" w:hAnsi="仿宋_GB2312" w:eastAsia="仿宋_GB2312" w:cs="仿宋_GB2312"/>
                <w:bCs/>
                <w:sz w:val="24"/>
              </w:rPr>
            </w:pPr>
            <w:r>
              <w:rPr>
                <w:rFonts w:hint="eastAsia" w:ascii="仿宋_GB2312" w:hAnsi="仿宋_GB2312" w:eastAsia="仿宋_GB2312" w:cs="仿宋_GB2312"/>
                <w:bCs/>
                <w:sz w:val="24"/>
              </w:rPr>
              <w:t>职业技术骨干教师具有开发课程的能力。</w:t>
            </w:r>
          </w:p>
        </w:tc>
        <w:tc>
          <w:tcPr>
            <w:tcW w:w="93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0"/>
              </w:numPr>
              <w:spacing w:line="38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trPr>
        <w:tc>
          <w:tcPr>
            <w:tcW w:w="967" w:type="dxa"/>
            <w:gridSpan w:val="2"/>
            <w:vMerge w:val="continue"/>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_GB2312" w:hAnsi="仿宋_GB2312" w:eastAsia="仿宋_GB2312" w:cs="仿宋_GB2312"/>
                <w:bCs/>
                <w:sz w:val="24"/>
              </w:rPr>
            </w:pPr>
          </w:p>
        </w:tc>
        <w:tc>
          <w:tcPr>
            <w:tcW w:w="885"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管理水平</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20分</w:t>
            </w:r>
            <w:r>
              <w:rPr>
                <w:rFonts w:hint="eastAsia" w:ascii="仿宋_GB2312" w:hAnsi="仿宋_GB2312" w:eastAsia="仿宋_GB2312" w:cs="仿宋_GB2312"/>
                <w:bCs/>
                <w:sz w:val="24"/>
                <w:lang w:eastAsia="zh-CN"/>
              </w:rPr>
              <w:t>）</w:t>
            </w:r>
          </w:p>
        </w:tc>
        <w:tc>
          <w:tcPr>
            <w:tcW w:w="605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14"/>
              </w:numPr>
              <w:spacing w:line="380" w:lineRule="exact"/>
              <w:rPr>
                <w:rFonts w:ascii="仿宋_GB2312" w:hAnsi="仿宋_GB2312" w:eastAsia="仿宋_GB2312" w:cs="仿宋_GB2312"/>
                <w:bCs/>
                <w:sz w:val="24"/>
              </w:rPr>
            </w:pPr>
            <w:r>
              <w:rPr>
                <w:rFonts w:hint="eastAsia" w:ascii="仿宋_GB2312" w:hAnsi="仿宋_GB2312" w:eastAsia="仿宋_GB2312" w:cs="仿宋_GB2312"/>
                <w:bCs/>
                <w:sz w:val="24"/>
              </w:rPr>
              <w:t>学校有准确的办学定位、明晰的发展思路和完善的管理制度。</w:t>
            </w:r>
          </w:p>
          <w:p>
            <w:pPr>
              <w:numPr>
                <w:ilvl w:val="0"/>
                <w:numId w:val="14"/>
              </w:numPr>
              <w:spacing w:line="380" w:lineRule="exact"/>
              <w:rPr>
                <w:rFonts w:ascii="仿宋_GB2312" w:hAnsi="仿宋_GB2312" w:eastAsia="仿宋_GB2312" w:cs="仿宋_GB2312"/>
                <w:bCs/>
                <w:sz w:val="24"/>
              </w:rPr>
            </w:pPr>
            <w:r>
              <w:rPr>
                <w:rFonts w:hint="eastAsia" w:ascii="仿宋_GB2312" w:hAnsi="仿宋_GB2312" w:eastAsia="仿宋_GB2312" w:cs="仿宋_GB2312"/>
                <w:bCs/>
                <w:sz w:val="24"/>
              </w:rPr>
              <w:t>有满足学生多元选择需要的课程管理系统和学分管理办法，有培养学生“合格</w:t>
            </w:r>
            <w:r>
              <w:rPr>
                <w:rFonts w:ascii="仿宋_GB2312" w:hAnsi="仿宋_GB2312" w:eastAsia="仿宋_GB2312" w:cs="仿宋_GB2312"/>
                <w:bCs/>
                <w:sz w:val="24"/>
              </w:rPr>
              <w:t>+</w:t>
            </w:r>
            <w:r>
              <w:rPr>
                <w:rFonts w:hint="eastAsia" w:ascii="仿宋_GB2312" w:hAnsi="仿宋_GB2312" w:eastAsia="仿宋_GB2312" w:cs="仿宋_GB2312"/>
                <w:bCs/>
                <w:sz w:val="24"/>
              </w:rPr>
              <w:t>技能”的学业评价和质量监控体系。</w:t>
            </w:r>
          </w:p>
          <w:p>
            <w:pPr>
              <w:numPr>
                <w:ilvl w:val="0"/>
                <w:numId w:val="14"/>
              </w:numPr>
              <w:spacing w:line="380" w:lineRule="exact"/>
              <w:rPr>
                <w:rFonts w:ascii="仿宋_GB2312" w:hAnsi="仿宋_GB2312" w:eastAsia="仿宋_GB2312" w:cs="仿宋_GB2312"/>
                <w:bCs/>
                <w:sz w:val="24"/>
              </w:rPr>
            </w:pPr>
            <w:r>
              <w:rPr>
                <w:rFonts w:hint="eastAsia" w:ascii="仿宋_GB2312" w:hAnsi="仿宋_GB2312" w:eastAsia="仿宋_GB2312" w:cs="仿宋_GB2312"/>
                <w:bCs/>
                <w:sz w:val="24"/>
              </w:rPr>
              <w:t>积极探索满足学生个性发展需要的教学模式，形成有利于特长学生脱颖而出的机制。</w:t>
            </w:r>
          </w:p>
        </w:tc>
        <w:tc>
          <w:tcPr>
            <w:tcW w:w="935"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0"/>
              </w:numPr>
              <w:spacing w:line="38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9" w:hRule="atLeast"/>
        </w:trPr>
        <w:tc>
          <w:tcPr>
            <w:tcW w:w="967" w:type="dxa"/>
            <w:gridSpan w:val="2"/>
            <w:vMerge w:val="continue"/>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ascii="仿宋_GB2312" w:hAnsi="仿宋_GB2312" w:eastAsia="仿宋_GB2312" w:cs="仿宋_GB2312"/>
                <w:bCs/>
                <w:sz w:val="24"/>
              </w:rPr>
            </w:pPr>
          </w:p>
        </w:tc>
        <w:tc>
          <w:tcPr>
            <w:tcW w:w="885" w:type="dxa"/>
            <w:gridSpan w:val="2"/>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办学绩效</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15分</w:t>
            </w:r>
            <w:r>
              <w:rPr>
                <w:rFonts w:hint="eastAsia" w:ascii="仿宋_GB2312" w:hAnsi="仿宋_GB2312" w:eastAsia="仿宋_GB2312" w:cs="仿宋_GB2312"/>
                <w:bCs/>
                <w:sz w:val="24"/>
                <w:lang w:eastAsia="zh-CN"/>
              </w:rPr>
              <w:t>）</w:t>
            </w:r>
          </w:p>
        </w:tc>
        <w:tc>
          <w:tcPr>
            <w:tcW w:w="6055" w:type="dxa"/>
            <w:gridSpan w:val="2"/>
            <w:tcBorders>
              <w:top w:val="single" w:color="auto" w:sz="4" w:space="0"/>
              <w:left w:val="single" w:color="auto" w:sz="4" w:space="0"/>
              <w:bottom w:val="single" w:color="auto" w:sz="12" w:space="0"/>
              <w:right w:val="single" w:color="auto" w:sz="12" w:space="0"/>
            </w:tcBorders>
            <w:noWrap w:val="0"/>
            <w:vAlign w:val="center"/>
          </w:tcPr>
          <w:p>
            <w:pPr>
              <w:numPr>
                <w:ilvl w:val="0"/>
                <w:numId w:val="15"/>
              </w:numPr>
              <w:spacing w:line="3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学校在特色办学实践中获得自主发展，办学品质有较大提升。</w:t>
            </w:r>
          </w:p>
          <w:p>
            <w:pPr>
              <w:numPr>
                <w:ilvl w:val="0"/>
                <w:numId w:val="15"/>
              </w:numPr>
              <w:spacing w:line="3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大多数毕业生能升入高等院校，其中有一定数量的学生升入职业类高校。</w:t>
            </w:r>
          </w:p>
          <w:p>
            <w:pPr>
              <w:numPr>
                <w:ilvl w:val="0"/>
                <w:numId w:val="15"/>
              </w:numPr>
              <w:spacing w:line="38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选择职业类选修课程的学生高中毕业时，同时获得相应职业技能证书。</w:t>
            </w:r>
          </w:p>
          <w:p>
            <w:pPr>
              <w:pStyle w:val="2"/>
            </w:pPr>
            <w:r>
              <w:rPr>
                <w:rFonts w:hint="eastAsia" w:ascii="仿宋_GB2312" w:hAnsi="仿宋_GB2312" w:eastAsia="仿宋_GB2312" w:cs="仿宋_GB2312"/>
                <w:bCs/>
                <w:sz w:val="24"/>
                <w:szCs w:val="24"/>
                <w:lang w:val="en-US" w:eastAsia="zh-CN"/>
              </w:rPr>
              <w:t>4.</w:t>
            </w:r>
            <w:r>
              <w:rPr>
                <w:rFonts w:hint="eastAsia" w:ascii="仿宋_GB2312" w:hAnsi="仿宋_GB2312" w:eastAsia="仿宋_GB2312" w:cs="仿宋_GB2312"/>
                <w:bCs/>
                <w:sz w:val="24"/>
                <w:szCs w:val="24"/>
                <w:lang w:eastAsia="zh-CN"/>
              </w:rPr>
              <w:t>特色教育惠及全体学生，成效显著，得到学生、家长和社会的普遍认可。</w:t>
            </w:r>
          </w:p>
        </w:tc>
        <w:tc>
          <w:tcPr>
            <w:tcW w:w="935" w:type="dxa"/>
            <w:gridSpan w:val="2"/>
            <w:tcBorders>
              <w:top w:val="single" w:color="auto" w:sz="4" w:space="0"/>
              <w:left w:val="single" w:color="auto" w:sz="4" w:space="0"/>
              <w:bottom w:val="single" w:color="auto" w:sz="12" w:space="0"/>
              <w:right w:val="single" w:color="auto" w:sz="12" w:space="0"/>
            </w:tcBorders>
            <w:noWrap w:val="0"/>
            <w:vAlign w:val="center"/>
          </w:tcPr>
          <w:p>
            <w:pPr>
              <w:numPr>
                <w:ilvl w:val="0"/>
                <w:numId w:val="0"/>
              </w:numPr>
              <w:spacing w:line="38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3" w:type="dxa"/>
          <w:trHeight w:val="681" w:hRule="atLeast"/>
        </w:trPr>
        <w:tc>
          <w:tcPr>
            <w:tcW w:w="704"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类型</w:t>
            </w:r>
          </w:p>
        </w:tc>
        <w:tc>
          <w:tcPr>
            <w:tcW w:w="1066"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维度</w:t>
            </w:r>
          </w:p>
        </w:tc>
        <w:tc>
          <w:tcPr>
            <w:tcW w:w="5879" w:type="dxa"/>
            <w:gridSpan w:val="2"/>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评估内容</w:t>
            </w:r>
          </w:p>
        </w:tc>
        <w:tc>
          <w:tcPr>
            <w:tcW w:w="930" w:type="dxa"/>
            <w:gridSpan w:val="2"/>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3" w:type="dxa"/>
          <w:trHeight w:val="2505" w:hRule="atLeast"/>
        </w:trPr>
        <w:tc>
          <w:tcPr>
            <w:tcW w:w="704" w:type="dxa"/>
            <w:vMerge w:val="restart"/>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国</w:t>
            </w:r>
          </w:p>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际</w:t>
            </w:r>
          </w:p>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特</w:t>
            </w:r>
          </w:p>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色</w:t>
            </w:r>
          </w:p>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高</w:t>
            </w:r>
          </w:p>
          <w:p>
            <w:pPr>
              <w:spacing w:line="360" w:lineRule="auto"/>
              <w:jc w:val="center"/>
              <w:rPr>
                <w:rFonts w:ascii="仿宋_GB2312" w:hAnsi="仿宋_GB2312" w:eastAsia="仿宋_GB2312" w:cs="仿宋_GB2312"/>
                <w:bCs/>
                <w:sz w:val="24"/>
              </w:rPr>
            </w:pPr>
            <w:r>
              <w:rPr>
                <w:rFonts w:hint="eastAsia" w:ascii="仿宋_GB2312" w:hAnsi="仿宋_GB2312" w:eastAsia="仿宋_GB2312" w:cs="仿宋_GB2312"/>
                <w:bCs/>
                <w:sz w:val="24"/>
              </w:rPr>
              <w:t>中</w:t>
            </w:r>
          </w:p>
        </w:tc>
        <w:tc>
          <w:tcPr>
            <w:tcW w:w="106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办学条件</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20分</w:t>
            </w:r>
            <w:r>
              <w:rPr>
                <w:rFonts w:hint="eastAsia" w:ascii="仿宋_GB2312" w:hAnsi="仿宋_GB2312" w:eastAsia="仿宋_GB2312" w:cs="仿宋_GB2312"/>
                <w:bCs/>
                <w:sz w:val="24"/>
                <w:lang w:eastAsia="zh-CN"/>
              </w:rPr>
              <w:t>）</w:t>
            </w:r>
          </w:p>
        </w:tc>
        <w:tc>
          <w:tcPr>
            <w:tcW w:w="5879" w:type="dxa"/>
            <w:gridSpan w:val="2"/>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ascii="仿宋_GB2312" w:hAnsi="仿宋_GB2312" w:eastAsia="仿宋_GB2312" w:cs="仿宋_GB2312"/>
                <w:bCs/>
                <w:sz w:val="24"/>
              </w:rPr>
            </w:pPr>
            <w:r>
              <w:rPr>
                <w:rFonts w:ascii="仿宋_GB2312" w:hAnsi="仿宋_GB2312" w:eastAsia="仿宋_GB2312" w:cs="仿宋_GB2312"/>
                <w:bCs/>
                <w:sz w:val="24"/>
              </w:rPr>
              <w:t>1.</w:t>
            </w:r>
            <w:r>
              <w:rPr>
                <w:rFonts w:hint="eastAsia" w:ascii="仿宋_GB2312" w:hAnsi="仿宋_GB2312" w:eastAsia="仿宋_GB2312" w:cs="仿宋_GB2312"/>
                <w:bCs/>
                <w:sz w:val="24"/>
              </w:rPr>
              <w:t>具有与办学目标相融合的学校文化特色。</w:t>
            </w:r>
          </w:p>
          <w:p>
            <w:pPr>
              <w:spacing w:line="440" w:lineRule="exact"/>
              <w:rPr>
                <w:rFonts w:ascii="仿宋_GB2312" w:hAnsi="仿宋_GB2312" w:eastAsia="仿宋_GB2312" w:cs="仿宋_GB2312"/>
                <w:bCs/>
                <w:sz w:val="24"/>
              </w:rPr>
            </w:pPr>
            <w:r>
              <w:rPr>
                <w:rFonts w:ascii="仿宋_GB2312" w:hAnsi="仿宋_GB2312" w:eastAsia="仿宋_GB2312" w:cs="仿宋_GB2312"/>
                <w:bCs/>
                <w:sz w:val="24"/>
              </w:rPr>
              <w:t>2.</w:t>
            </w:r>
            <w:r>
              <w:rPr>
                <w:rFonts w:hint="eastAsia" w:ascii="仿宋_GB2312" w:hAnsi="仿宋_GB2312" w:eastAsia="仿宋_GB2312" w:cs="仿宋_GB2312"/>
                <w:bCs/>
                <w:sz w:val="24"/>
              </w:rPr>
              <w:t>有先进的校园网络基础设施，教育信息化程度</w:t>
            </w:r>
            <w:r>
              <w:rPr>
                <w:rFonts w:hint="eastAsia" w:ascii="仿宋_GB2312" w:hAnsi="仿宋_GB2312" w:eastAsia="仿宋_GB2312" w:cs="仿宋_GB2312"/>
                <w:bCs/>
                <w:sz w:val="24"/>
                <w:lang w:eastAsia="zh-CN"/>
              </w:rPr>
              <w:t>较高</w:t>
            </w:r>
            <w:r>
              <w:rPr>
                <w:rFonts w:hint="eastAsia" w:ascii="仿宋_GB2312" w:hAnsi="仿宋_GB2312" w:eastAsia="仿宋_GB2312" w:cs="仿宋_GB2312"/>
                <w:bCs/>
                <w:sz w:val="24"/>
              </w:rPr>
              <w:t>。</w:t>
            </w:r>
          </w:p>
          <w:p>
            <w:pPr>
              <w:spacing w:line="440" w:lineRule="exact"/>
              <w:rPr>
                <w:rFonts w:ascii="仿宋_GB2312" w:hAnsi="仿宋_GB2312" w:eastAsia="仿宋_GB2312" w:cs="仿宋_GB2312"/>
                <w:bCs/>
                <w:sz w:val="24"/>
              </w:rPr>
            </w:pPr>
            <w:r>
              <w:rPr>
                <w:rFonts w:ascii="仿宋_GB2312" w:hAnsi="仿宋_GB2312" w:eastAsia="仿宋_GB2312" w:cs="仿宋_GB2312"/>
                <w:bCs/>
                <w:sz w:val="24"/>
              </w:rPr>
              <w:t>3.</w:t>
            </w:r>
            <w:r>
              <w:rPr>
                <w:rFonts w:hint="eastAsia" w:ascii="仿宋_GB2312" w:hAnsi="仿宋_GB2312" w:eastAsia="仿宋_GB2312" w:cs="仿宋_GB2312"/>
                <w:bCs/>
                <w:sz w:val="24"/>
              </w:rPr>
              <w:t>有与国际课程相适应的先进的教学设备和高品质的学科实验室。</w:t>
            </w:r>
          </w:p>
          <w:p>
            <w:pPr>
              <w:spacing w:line="440" w:lineRule="exact"/>
              <w:rPr>
                <w:rFonts w:ascii="仿宋_GB2312" w:hAnsi="仿宋_GB2312" w:eastAsia="仿宋_GB2312" w:cs="仿宋_GB2312"/>
                <w:bCs/>
                <w:sz w:val="24"/>
              </w:rPr>
            </w:pPr>
            <w:r>
              <w:rPr>
                <w:rFonts w:ascii="仿宋_GB2312" w:hAnsi="仿宋_GB2312" w:eastAsia="仿宋_GB2312" w:cs="仿宋_GB2312"/>
                <w:bCs/>
                <w:sz w:val="24"/>
              </w:rPr>
              <w:t>4.</w:t>
            </w:r>
            <w:r>
              <w:rPr>
                <w:rFonts w:hint="eastAsia" w:ascii="仿宋_GB2312" w:hAnsi="仿宋_GB2312" w:eastAsia="仿宋_GB2312" w:cs="仿宋_GB2312"/>
                <w:bCs/>
                <w:sz w:val="24"/>
              </w:rPr>
              <w:t>图书馆藏书量能够满足学生阅读需要。</w:t>
            </w:r>
          </w:p>
        </w:tc>
        <w:tc>
          <w:tcPr>
            <w:tcW w:w="930" w:type="dxa"/>
            <w:gridSpan w:val="2"/>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3" w:type="dxa"/>
          <w:trHeight w:val="2258" w:hRule="atLeast"/>
        </w:trPr>
        <w:tc>
          <w:tcPr>
            <w:tcW w:w="704" w:type="dxa"/>
            <w:vMerge w:val="continue"/>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_GB2312" w:hAnsi="仿宋_GB2312" w:eastAsia="仿宋_GB2312" w:cs="仿宋_GB2312"/>
                <w:bCs/>
                <w:sz w:val="24"/>
              </w:rPr>
            </w:pPr>
          </w:p>
        </w:tc>
        <w:tc>
          <w:tcPr>
            <w:tcW w:w="106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课程建设</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30分</w:t>
            </w:r>
            <w:r>
              <w:rPr>
                <w:rFonts w:hint="eastAsia" w:ascii="仿宋_GB2312" w:hAnsi="仿宋_GB2312" w:eastAsia="仿宋_GB2312" w:cs="仿宋_GB2312"/>
                <w:bCs/>
                <w:sz w:val="24"/>
                <w:lang w:eastAsia="zh-CN"/>
              </w:rPr>
              <w:t>）</w:t>
            </w:r>
          </w:p>
        </w:tc>
        <w:tc>
          <w:tcPr>
            <w:tcW w:w="5879"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16"/>
              </w:numPr>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执行相关课程计划，高质量实现课程目标。</w:t>
            </w:r>
          </w:p>
          <w:p>
            <w:pPr>
              <w:numPr>
                <w:ilvl w:val="0"/>
                <w:numId w:val="16"/>
              </w:numPr>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有完整的中外融合的课程体系，具有推进课程不断创新的保障机制。</w:t>
            </w:r>
          </w:p>
          <w:p>
            <w:pPr>
              <w:numPr>
                <w:ilvl w:val="0"/>
                <w:numId w:val="16"/>
              </w:numPr>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引进发达国家的优质课程或国际文凭组织课程。</w:t>
            </w:r>
          </w:p>
        </w:tc>
        <w:tc>
          <w:tcPr>
            <w:tcW w:w="930"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0"/>
              </w:numPr>
              <w:spacing w:line="44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3" w:type="dxa"/>
          <w:trHeight w:val="2330" w:hRule="atLeast"/>
        </w:trPr>
        <w:tc>
          <w:tcPr>
            <w:tcW w:w="704" w:type="dxa"/>
            <w:vMerge w:val="continue"/>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_GB2312" w:hAnsi="仿宋_GB2312" w:eastAsia="仿宋_GB2312" w:cs="仿宋_GB2312"/>
                <w:bCs/>
                <w:sz w:val="24"/>
              </w:rPr>
            </w:pPr>
          </w:p>
        </w:tc>
        <w:tc>
          <w:tcPr>
            <w:tcW w:w="106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育人团队</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15分</w:t>
            </w:r>
            <w:r>
              <w:rPr>
                <w:rFonts w:hint="eastAsia" w:ascii="仿宋_GB2312" w:hAnsi="仿宋_GB2312" w:eastAsia="仿宋_GB2312" w:cs="仿宋_GB2312"/>
                <w:bCs/>
                <w:sz w:val="24"/>
                <w:lang w:eastAsia="zh-CN"/>
              </w:rPr>
              <w:t>）</w:t>
            </w:r>
          </w:p>
        </w:tc>
        <w:tc>
          <w:tcPr>
            <w:tcW w:w="5879"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17"/>
              </w:numPr>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管理团队和教师队伍结构合理，有较高的道德修养和理论素养，有较强的改革创新意识和能力。</w:t>
            </w:r>
          </w:p>
          <w:p>
            <w:pPr>
              <w:numPr>
                <w:ilvl w:val="0"/>
                <w:numId w:val="17"/>
              </w:numPr>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具有一定数量，能够满足国际化教学需要的外籍教师。</w:t>
            </w:r>
          </w:p>
          <w:p>
            <w:pPr>
              <w:numPr>
                <w:ilvl w:val="0"/>
                <w:numId w:val="17"/>
              </w:numPr>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具有满足教学需要的双语教师。</w:t>
            </w:r>
          </w:p>
        </w:tc>
        <w:tc>
          <w:tcPr>
            <w:tcW w:w="930"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0"/>
              </w:numPr>
              <w:spacing w:line="44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3" w:type="dxa"/>
          <w:trHeight w:val="2673" w:hRule="atLeast"/>
        </w:trPr>
        <w:tc>
          <w:tcPr>
            <w:tcW w:w="704" w:type="dxa"/>
            <w:vMerge w:val="continue"/>
            <w:tcBorders>
              <w:top w:val="single" w:color="auto" w:sz="4" w:space="0"/>
              <w:left w:val="single" w:color="auto" w:sz="12" w:space="0"/>
              <w:bottom w:val="single" w:color="auto" w:sz="4" w:space="0"/>
              <w:right w:val="single" w:color="auto" w:sz="4" w:space="0"/>
            </w:tcBorders>
            <w:noWrap w:val="0"/>
            <w:vAlign w:val="center"/>
          </w:tcPr>
          <w:p>
            <w:pPr>
              <w:spacing w:line="360" w:lineRule="auto"/>
              <w:jc w:val="center"/>
              <w:rPr>
                <w:rFonts w:ascii="仿宋_GB2312" w:hAnsi="仿宋_GB2312" w:eastAsia="仿宋_GB2312" w:cs="仿宋_GB2312"/>
                <w:bCs/>
                <w:sz w:val="24"/>
              </w:rPr>
            </w:pPr>
          </w:p>
        </w:tc>
        <w:tc>
          <w:tcPr>
            <w:tcW w:w="106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管理水平</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20分</w:t>
            </w:r>
            <w:r>
              <w:rPr>
                <w:rFonts w:hint="eastAsia" w:ascii="仿宋_GB2312" w:hAnsi="仿宋_GB2312" w:eastAsia="仿宋_GB2312" w:cs="仿宋_GB2312"/>
                <w:bCs/>
                <w:sz w:val="24"/>
                <w:lang w:eastAsia="zh-CN"/>
              </w:rPr>
              <w:t>）</w:t>
            </w:r>
          </w:p>
        </w:tc>
        <w:tc>
          <w:tcPr>
            <w:tcW w:w="5879" w:type="dxa"/>
            <w:gridSpan w:val="2"/>
            <w:tcBorders>
              <w:top w:val="single" w:color="auto" w:sz="4" w:space="0"/>
              <w:left w:val="single" w:color="auto" w:sz="4" w:space="0"/>
              <w:bottom w:val="single" w:color="auto" w:sz="4" w:space="0"/>
              <w:right w:val="single" w:color="auto" w:sz="12" w:space="0"/>
            </w:tcBorders>
            <w:noWrap w:val="0"/>
            <w:vAlign w:val="center"/>
          </w:tcPr>
          <w:p>
            <w:pPr>
              <w:numPr>
                <w:ilvl w:val="0"/>
                <w:numId w:val="18"/>
              </w:numPr>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学校有准确的办学定位、明晰的发展思路和完善的管理制度。</w:t>
            </w:r>
          </w:p>
          <w:p>
            <w:pPr>
              <w:numPr>
                <w:ilvl w:val="0"/>
                <w:numId w:val="18"/>
              </w:numPr>
              <w:spacing w:line="440" w:lineRule="exact"/>
              <w:rPr>
                <w:rFonts w:ascii="仿宋_GB2312" w:hAnsi="仿宋_GB2312" w:eastAsia="仿宋_GB2312" w:cs="仿宋_GB2312"/>
                <w:bCs/>
                <w:sz w:val="24"/>
              </w:rPr>
            </w:pPr>
            <w:r>
              <w:rPr>
                <w:rFonts w:hint="eastAsia" w:ascii="仿宋_GB2312" w:hAnsi="仿宋_GB2312" w:eastAsia="仿宋_GB2312" w:cs="仿宋_GB2312"/>
                <w:bCs/>
                <w:sz w:val="24"/>
              </w:rPr>
              <w:t>有规范而开放的学校办学章程，严谨而灵活的课程管理模式，有与国际高中教育融通的教学管理方式和评价体系。</w:t>
            </w:r>
          </w:p>
          <w:p>
            <w:pPr>
              <w:spacing w:line="440" w:lineRule="exact"/>
              <w:rPr>
                <w:rFonts w:ascii="仿宋_GB2312" w:hAnsi="仿宋_GB2312" w:eastAsia="仿宋_GB2312" w:cs="仿宋_GB2312"/>
                <w:bCs/>
                <w:sz w:val="24"/>
              </w:rPr>
            </w:pPr>
            <w:r>
              <w:rPr>
                <w:rFonts w:ascii="仿宋_GB2312" w:hAnsi="仿宋_GB2312" w:eastAsia="仿宋_GB2312" w:cs="仿宋_GB2312"/>
                <w:bCs/>
                <w:sz w:val="24"/>
              </w:rPr>
              <w:t>3.</w:t>
            </w:r>
            <w:r>
              <w:rPr>
                <w:rFonts w:hint="eastAsia" w:ascii="仿宋_GB2312" w:hAnsi="仿宋_GB2312" w:eastAsia="仿宋_GB2312" w:cs="仿宋_GB2312"/>
                <w:bCs/>
                <w:sz w:val="24"/>
              </w:rPr>
              <w:t>积极探索满足学生多样化发展需要的教学模式和促进机制。</w:t>
            </w:r>
          </w:p>
        </w:tc>
        <w:tc>
          <w:tcPr>
            <w:tcW w:w="930" w:type="dxa"/>
            <w:gridSpan w:val="2"/>
            <w:tcBorders>
              <w:top w:val="single" w:color="auto" w:sz="4" w:space="0"/>
              <w:left w:val="single" w:color="auto" w:sz="4" w:space="0"/>
              <w:bottom w:val="single" w:color="auto" w:sz="4" w:space="0"/>
              <w:right w:val="single" w:color="auto" w:sz="12" w:space="0"/>
            </w:tcBorders>
            <w:noWrap w:val="0"/>
            <w:vAlign w:val="center"/>
          </w:tcPr>
          <w:p>
            <w:pPr>
              <w:spacing w:line="440" w:lineRule="exact"/>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3" w:type="dxa"/>
          <w:trHeight w:val="2013" w:hRule="atLeast"/>
        </w:trPr>
        <w:tc>
          <w:tcPr>
            <w:tcW w:w="704" w:type="dxa"/>
            <w:vMerge w:val="continue"/>
            <w:tcBorders>
              <w:top w:val="single" w:color="auto" w:sz="4" w:space="0"/>
              <w:left w:val="single" w:color="auto" w:sz="12" w:space="0"/>
              <w:bottom w:val="single" w:color="auto" w:sz="12" w:space="0"/>
              <w:right w:val="single" w:color="auto" w:sz="4" w:space="0"/>
            </w:tcBorders>
            <w:noWrap w:val="0"/>
            <w:vAlign w:val="center"/>
          </w:tcPr>
          <w:p>
            <w:pPr>
              <w:spacing w:line="360" w:lineRule="auto"/>
              <w:jc w:val="center"/>
              <w:rPr>
                <w:rFonts w:ascii="仿宋_GB2312" w:hAnsi="仿宋_GB2312" w:eastAsia="仿宋_GB2312" w:cs="仿宋_GB2312"/>
                <w:bCs/>
                <w:sz w:val="24"/>
              </w:rPr>
            </w:pPr>
          </w:p>
        </w:tc>
        <w:tc>
          <w:tcPr>
            <w:tcW w:w="1066" w:type="dxa"/>
            <w:gridSpan w:val="2"/>
            <w:tcBorders>
              <w:top w:val="single" w:color="auto" w:sz="4" w:space="0"/>
              <w:left w:val="single" w:color="auto" w:sz="4" w:space="0"/>
              <w:bottom w:val="single" w:color="auto" w:sz="12" w:space="0"/>
              <w:right w:val="single" w:color="auto" w:sz="4" w:space="0"/>
            </w:tcBorders>
            <w:noWrap w:val="0"/>
            <w:vAlign w:val="center"/>
          </w:tcPr>
          <w:p>
            <w:pPr>
              <w:spacing w:line="360" w:lineRule="auto"/>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rPr>
              <w:t>办学绩效</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lang w:val="en-US" w:eastAsia="zh-CN"/>
              </w:rPr>
              <w:t>15分</w:t>
            </w:r>
            <w:r>
              <w:rPr>
                <w:rFonts w:hint="eastAsia" w:ascii="仿宋_GB2312" w:hAnsi="仿宋_GB2312" w:eastAsia="仿宋_GB2312" w:cs="仿宋_GB2312"/>
                <w:bCs/>
                <w:sz w:val="24"/>
                <w:lang w:eastAsia="zh-CN"/>
              </w:rPr>
              <w:t>）</w:t>
            </w:r>
          </w:p>
        </w:tc>
        <w:tc>
          <w:tcPr>
            <w:tcW w:w="5879" w:type="dxa"/>
            <w:gridSpan w:val="2"/>
            <w:tcBorders>
              <w:top w:val="single" w:color="auto" w:sz="4" w:space="0"/>
              <w:left w:val="single" w:color="auto" w:sz="4" w:space="0"/>
              <w:bottom w:val="single" w:color="auto" w:sz="12" w:space="0"/>
              <w:right w:val="single" w:color="auto" w:sz="12" w:space="0"/>
            </w:tcBorders>
            <w:noWrap w:val="0"/>
            <w:vAlign w:val="center"/>
          </w:tcPr>
          <w:p>
            <w:pPr>
              <w:numPr>
                <w:ilvl w:val="0"/>
                <w:numId w:val="19"/>
              </w:num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学校在特色办学实践中获得自主发展，办学品质有较大提升。</w:t>
            </w:r>
          </w:p>
          <w:p>
            <w:pPr>
              <w:numPr>
                <w:ilvl w:val="0"/>
                <w:numId w:val="19"/>
              </w:numPr>
              <w:spacing w:line="4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学生毕业后绝大多数能通过国际文凭组织的升学考试或取得相关国家高校的入学资格考试。</w:t>
            </w:r>
          </w:p>
          <w:p>
            <w:pPr>
              <w:numPr>
                <w:ilvl w:val="0"/>
                <w:numId w:val="0"/>
              </w:numPr>
              <w:spacing w:line="440" w:lineRule="exact"/>
            </w:pPr>
            <w:r>
              <w:rPr>
                <w:rFonts w:hint="default" w:ascii="仿宋_GB2312" w:hAnsi="仿宋_GB2312" w:eastAsia="仿宋_GB2312" w:cs="仿宋_GB2312"/>
                <w:bCs/>
                <w:sz w:val="24"/>
                <w:szCs w:val="24"/>
                <w:lang w:val="en" w:eastAsia="zh-CN"/>
              </w:rPr>
              <w:t>3.</w:t>
            </w:r>
            <w:r>
              <w:rPr>
                <w:rFonts w:hint="eastAsia" w:ascii="仿宋_GB2312" w:hAnsi="仿宋_GB2312" w:eastAsia="仿宋_GB2312" w:cs="仿宋_GB2312"/>
                <w:bCs/>
                <w:sz w:val="24"/>
                <w:szCs w:val="24"/>
                <w:lang w:eastAsia="zh-CN"/>
              </w:rPr>
              <w:t>特色教育惠及全体学生，成效显著，得到学生、家长和社会的普遍认可。</w:t>
            </w:r>
          </w:p>
        </w:tc>
        <w:tc>
          <w:tcPr>
            <w:tcW w:w="930" w:type="dxa"/>
            <w:gridSpan w:val="2"/>
            <w:tcBorders>
              <w:top w:val="single" w:color="auto" w:sz="4" w:space="0"/>
              <w:left w:val="single" w:color="auto" w:sz="4" w:space="0"/>
              <w:bottom w:val="single" w:color="auto" w:sz="12" w:space="0"/>
              <w:right w:val="single" w:color="auto" w:sz="12" w:space="0"/>
            </w:tcBorders>
            <w:noWrap w:val="0"/>
            <w:vAlign w:val="center"/>
          </w:tcPr>
          <w:p>
            <w:pPr>
              <w:numPr>
                <w:ilvl w:val="0"/>
                <w:numId w:val="0"/>
              </w:numPr>
              <w:spacing w:line="440" w:lineRule="exact"/>
              <w:rPr>
                <w:rFonts w:hint="eastAsia" w:ascii="仿宋_GB2312" w:hAnsi="仿宋_GB2312" w:eastAsia="仿宋_GB2312" w:cs="仿宋_GB2312"/>
                <w:bCs/>
                <w:sz w:val="24"/>
              </w:rPr>
            </w:pPr>
          </w:p>
        </w:tc>
      </w:tr>
    </w:tbl>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snapToGrid w:val="0"/>
        <w:jc w:val="center"/>
        <w:rPr>
          <w:rFonts w:hint="eastAsia" w:ascii="方正小标宋简体" w:hAnsi="方正小标宋简体" w:eastAsia="方正小标宋简体" w:cs="方正小标宋简体"/>
          <w:color w:val="auto"/>
          <w:w w:val="90"/>
          <w:sz w:val="44"/>
          <w:szCs w:val="44"/>
          <w:lang w:eastAsia="zh-CN"/>
        </w:rPr>
      </w:pPr>
      <w:r>
        <w:rPr>
          <w:rFonts w:hint="eastAsia" w:ascii="方正小标宋简体" w:hAnsi="方正小标宋简体" w:eastAsia="方正小标宋简体" w:cs="方正小标宋简体"/>
          <w:color w:val="auto"/>
          <w:sz w:val="44"/>
          <w:szCs w:val="44"/>
          <w:lang w:eastAsia="zh-CN"/>
        </w:rPr>
        <w:t>平顶山市</w:t>
      </w:r>
      <w:r>
        <w:rPr>
          <w:rFonts w:hint="eastAsia" w:ascii="方正小标宋简体" w:hAnsi="方正小标宋简体" w:eastAsia="方正小标宋简体" w:cs="方正小标宋简体"/>
          <w:color w:val="auto"/>
          <w:w w:val="90"/>
          <w:sz w:val="44"/>
          <w:szCs w:val="44"/>
          <w:lang w:val="en-US" w:eastAsia="zh-CN"/>
        </w:rPr>
        <w:t>普通高中多样化发展</w:t>
      </w:r>
      <w:r>
        <w:rPr>
          <w:rFonts w:hint="eastAsia" w:ascii="方正小标宋简体" w:hAnsi="方正小标宋简体" w:eastAsia="方正小标宋简体" w:cs="方正小标宋简体"/>
          <w:color w:val="auto"/>
          <w:w w:val="90"/>
          <w:sz w:val="44"/>
          <w:szCs w:val="44"/>
          <w:lang w:eastAsia="zh-CN"/>
        </w:rPr>
        <w:t>示范校</w:t>
      </w:r>
    </w:p>
    <w:p>
      <w:pPr>
        <w:snapToGrid w:val="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20"/>
          <w:sz w:val="44"/>
          <w:szCs w:val="44"/>
        </w:rPr>
        <w:t>推荐汇总表</w:t>
      </w:r>
    </w:p>
    <w:p>
      <w:pPr>
        <w:snapToGrid w:val="0"/>
        <w:jc w:val="left"/>
        <w:rPr>
          <w:rFonts w:hint="eastAsia" w:ascii="楷体_GB2312" w:hAnsi="黑体" w:eastAsia="楷体_GB2312"/>
          <w:bCs/>
          <w:color w:val="auto"/>
          <w:kern w:val="0"/>
          <w:sz w:val="15"/>
          <w:szCs w:val="15"/>
        </w:rPr>
      </w:pPr>
    </w:p>
    <w:p>
      <w:pPr>
        <w:jc w:val="left"/>
        <w:rPr>
          <w:rFonts w:hint="eastAsia" w:ascii="楷体_GB2312" w:hAnsi="黑体" w:eastAsia="楷体_GB2312"/>
          <w:bCs/>
          <w:color w:val="auto"/>
          <w:kern w:val="0"/>
          <w:sz w:val="28"/>
          <w:szCs w:val="24"/>
        </w:rPr>
      </w:pPr>
      <w:r>
        <w:rPr>
          <w:rFonts w:hint="eastAsia" w:ascii="楷体_GB2312" w:hAnsi="黑体" w:eastAsia="楷体_GB2312"/>
          <w:bCs/>
          <w:color w:val="auto"/>
          <w:kern w:val="0"/>
          <w:sz w:val="28"/>
          <w:lang w:eastAsia="zh-CN"/>
        </w:rPr>
        <w:t>单位</w:t>
      </w:r>
      <w:r>
        <w:rPr>
          <w:rFonts w:hint="eastAsia" w:ascii="楷体_GB2312" w:hAnsi="黑体" w:eastAsia="楷体_GB2312"/>
          <w:bCs/>
          <w:color w:val="auto"/>
          <w:kern w:val="0"/>
          <w:sz w:val="28"/>
        </w:rPr>
        <w:t>：         （盖章）                    年    月    日</w:t>
      </w:r>
    </w:p>
    <w:tbl>
      <w:tblPr>
        <w:tblStyle w:val="7"/>
        <w:tblW w:w="9412" w:type="dxa"/>
        <w:jc w:val="center"/>
        <w:tblLayout w:type="fixed"/>
        <w:tblCellMar>
          <w:top w:w="0" w:type="dxa"/>
          <w:left w:w="108" w:type="dxa"/>
          <w:bottom w:w="0" w:type="dxa"/>
          <w:right w:w="108" w:type="dxa"/>
        </w:tblCellMar>
      </w:tblPr>
      <w:tblGrid>
        <w:gridCol w:w="1111"/>
        <w:gridCol w:w="2452"/>
        <w:gridCol w:w="1601"/>
        <w:gridCol w:w="1420"/>
        <w:gridCol w:w="1644"/>
        <w:gridCol w:w="1184"/>
      </w:tblGrid>
      <w:tr>
        <w:tblPrEx>
          <w:tblCellMar>
            <w:top w:w="0" w:type="dxa"/>
            <w:left w:w="108" w:type="dxa"/>
            <w:bottom w:w="0" w:type="dxa"/>
            <w:right w:w="108" w:type="dxa"/>
          </w:tblCellMar>
        </w:tblPrEx>
        <w:trPr>
          <w:trHeight w:val="736" w:hRule="atLeast"/>
          <w:jc w:val="center"/>
        </w:trPr>
        <w:tc>
          <w:tcPr>
            <w:tcW w:w="11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cs="黑体"/>
                <w:color w:val="auto"/>
                <w:kern w:val="0"/>
                <w:sz w:val="24"/>
                <w:szCs w:val="24"/>
              </w:rPr>
            </w:pPr>
            <w:r>
              <w:rPr>
                <w:rFonts w:hint="eastAsia" w:ascii="黑体" w:hAnsi="黑体" w:eastAsia="黑体" w:cs="黑体"/>
                <w:color w:val="auto"/>
                <w:kern w:val="0"/>
                <w:sz w:val="24"/>
              </w:rPr>
              <w:t>序号</w:t>
            </w:r>
          </w:p>
        </w:tc>
        <w:tc>
          <w:tcPr>
            <w:tcW w:w="2452"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cs="黑体"/>
                <w:color w:val="auto"/>
                <w:kern w:val="0"/>
                <w:sz w:val="24"/>
                <w:szCs w:val="24"/>
              </w:rPr>
            </w:pPr>
            <w:r>
              <w:rPr>
                <w:rFonts w:hint="eastAsia" w:ascii="黑体" w:hAnsi="黑体" w:eastAsia="黑体" w:cs="黑体"/>
                <w:color w:val="auto"/>
                <w:kern w:val="0"/>
                <w:sz w:val="24"/>
              </w:rPr>
              <w:t>学校名称</w:t>
            </w:r>
          </w:p>
        </w:tc>
        <w:tc>
          <w:tcPr>
            <w:tcW w:w="1601"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黑体" w:hAnsi="黑体" w:eastAsia="黑体" w:cs="黑体"/>
                <w:color w:val="auto"/>
                <w:kern w:val="0"/>
                <w:sz w:val="24"/>
                <w:szCs w:val="24"/>
                <w:lang w:eastAsia="zh-CN"/>
              </w:rPr>
            </w:pPr>
            <w:r>
              <w:rPr>
                <w:rFonts w:hint="eastAsia" w:ascii="黑体" w:hAnsi="黑体" w:eastAsia="黑体" w:cs="黑体"/>
                <w:color w:val="auto"/>
                <w:kern w:val="0"/>
                <w:sz w:val="24"/>
                <w:lang w:eastAsia="zh-CN"/>
              </w:rPr>
              <w:t>申报类型</w:t>
            </w:r>
          </w:p>
        </w:tc>
        <w:tc>
          <w:tcPr>
            <w:tcW w:w="1420"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cs="黑体"/>
                <w:color w:val="auto"/>
                <w:kern w:val="0"/>
                <w:sz w:val="24"/>
                <w:szCs w:val="24"/>
              </w:rPr>
            </w:pPr>
            <w:r>
              <w:rPr>
                <w:rFonts w:hint="eastAsia" w:ascii="黑体" w:hAnsi="黑体" w:eastAsia="黑体" w:cs="黑体"/>
                <w:bCs/>
                <w:color w:val="auto"/>
                <w:kern w:val="0"/>
                <w:sz w:val="24"/>
                <w:lang w:eastAsia="zh-CN"/>
              </w:rPr>
              <w:t>联系</w:t>
            </w:r>
            <w:r>
              <w:rPr>
                <w:rFonts w:hint="eastAsia" w:ascii="黑体" w:hAnsi="黑体" w:eastAsia="黑体" w:cs="黑体"/>
                <w:bCs/>
                <w:color w:val="auto"/>
                <w:kern w:val="0"/>
                <w:sz w:val="24"/>
              </w:rPr>
              <w:t>人姓名</w:t>
            </w:r>
          </w:p>
        </w:tc>
        <w:tc>
          <w:tcPr>
            <w:tcW w:w="1644"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cs="黑体"/>
                <w:color w:val="auto"/>
                <w:kern w:val="0"/>
                <w:sz w:val="24"/>
                <w:szCs w:val="24"/>
              </w:rPr>
            </w:pPr>
            <w:r>
              <w:rPr>
                <w:rFonts w:hint="eastAsia" w:ascii="黑体" w:hAnsi="黑体" w:eastAsia="黑体" w:cs="黑体"/>
                <w:bCs/>
                <w:color w:val="auto"/>
                <w:kern w:val="0"/>
                <w:sz w:val="24"/>
              </w:rPr>
              <w:t>联系电话</w:t>
            </w:r>
          </w:p>
        </w:tc>
        <w:tc>
          <w:tcPr>
            <w:tcW w:w="1184"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cs="黑体"/>
                <w:color w:val="auto"/>
                <w:sz w:val="24"/>
                <w:szCs w:val="24"/>
              </w:rPr>
            </w:pPr>
            <w:r>
              <w:rPr>
                <w:rFonts w:hint="eastAsia" w:ascii="黑体" w:hAnsi="黑体" w:eastAsia="黑体" w:cs="黑体"/>
                <w:color w:val="auto"/>
                <w:sz w:val="24"/>
              </w:rPr>
              <w:t>备注</w:t>
            </w:r>
          </w:p>
        </w:tc>
      </w:tr>
      <w:tr>
        <w:tblPrEx>
          <w:tblCellMar>
            <w:top w:w="0" w:type="dxa"/>
            <w:left w:w="108" w:type="dxa"/>
            <w:bottom w:w="0" w:type="dxa"/>
            <w:right w:w="108" w:type="dxa"/>
          </w:tblCellMar>
        </w:tblPrEx>
        <w:trPr>
          <w:trHeight w:val="502" w:hRule="atLeast"/>
          <w:jc w:val="center"/>
        </w:trPr>
        <w:tc>
          <w:tcPr>
            <w:tcW w:w="11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rPr>
              <w:t>1</w:t>
            </w:r>
          </w:p>
        </w:tc>
        <w:tc>
          <w:tcPr>
            <w:tcW w:w="2452"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601"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420"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64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184" w:type="dxa"/>
            <w:tcBorders>
              <w:top w:val="nil"/>
              <w:left w:val="nil"/>
              <w:bottom w:val="single" w:color="auto" w:sz="4" w:space="0"/>
              <w:right w:val="single" w:color="auto" w:sz="4" w:space="0"/>
            </w:tcBorders>
            <w:noWrap w:val="0"/>
            <w:vAlign w:val="center"/>
          </w:tcPr>
          <w:p>
            <w:pPr>
              <w:widowControl/>
              <w:snapToGrid w:val="0"/>
              <w:jc w:val="center"/>
              <w:rPr>
                <w:color w:val="auto"/>
                <w:sz w:val="21"/>
                <w:szCs w:val="24"/>
              </w:rPr>
            </w:pPr>
          </w:p>
        </w:tc>
      </w:tr>
      <w:tr>
        <w:tblPrEx>
          <w:tblCellMar>
            <w:top w:w="0" w:type="dxa"/>
            <w:left w:w="108" w:type="dxa"/>
            <w:bottom w:w="0" w:type="dxa"/>
            <w:right w:w="108" w:type="dxa"/>
          </w:tblCellMar>
        </w:tblPrEx>
        <w:trPr>
          <w:trHeight w:val="426" w:hRule="atLeast"/>
          <w:jc w:val="center"/>
        </w:trPr>
        <w:tc>
          <w:tcPr>
            <w:tcW w:w="11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rPr>
              <w:t>2</w:t>
            </w:r>
          </w:p>
        </w:tc>
        <w:tc>
          <w:tcPr>
            <w:tcW w:w="2452"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601"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420"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64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184" w:type="dxa"/>
            <w:tcBorders>
              <w:top w:val="nil"/>
              <w:left w:val="nil"/>
              <w:bottom w:val="single" w:color="auto" w:sz="4" w:space="0"/>
              <w:right w:val="single" w:color="auto" w:sz="4" w:space="0"/>
            </w:tcBorders>
            <w:noWrap w:val="0"/>
            <w:vAlign w:val="center"/>
          </w:tcPr>
          <w:p>
            <w:pPr>
              <w:widowControl/>
              <w:snapToGrid w:val="0"/>
              <w:jc w:val="center"/>
              <w:rPr>
                <w:color w:val="auto"/>
                <w:sz w:val="21"/>
                <w:szCs w:val="24"/>
              </w:rPr>
            </w:pPr>
          </w:p>
        </w:tc>
      </w:tr>
      <w:tr>
        <w:tblPrEx>
          <w:tblCellMar>
            <w:top w:w="0" w:type="dxa"/>
            <w:left w:w="108" w:type="dxa"/>
            <w:bottom w:w="0" w:type="dxa"/>
            <w:right w:w="108" w:type="dxa"/>
          </w:tblCellMar>
        </w:tblPrEx>
        <w:trPr>
          <w:trHeight w:val="426" w:hRule="atLeast"/>
          <w:jc w:val="center"/>
        </w:trPr>
        <w:tc>
          <w:tcPr>
            <w:tcW w:w="11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rPr>
              <w:t>3</w:t>
            </w:r>
          </w:p>
        </w:tc>
        <w:tc>
          <w:tcPr>
            <w:tcW w:w="2452"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601"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420"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64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184" w:type="dxa"/>
            <w:tcBorders>
              <w:top w:val="nil"/>
              <w:left w:val="nil"/>
              <w:bottom w:val="single" w:color="auto" w:sz="4" w:space="0"/>
              <w:right w:val="single" w:color="auto" w:sz="4" w:space="0"/>
            </w:tcBorders>
            <w:noWrap w:val="0"/>
            <w:vAlign w:val="center"/>
          </w:tcPr>
          <w:p>
            <w:pPr>
              <w:widowControl/>
              <w:snapToGrid w:val="0"/>
              <w:jc w:val="center"/>
              <w:rPr>
                <w:color w:val="auto"/>
                <w:sz w:val="21"/>
                <w:szCs w:val="24"/>
              </w:rPr>
            </w:pPr>
          </w:p>
        </w:tc>
      </w:tr>
      <w:tr>
        <w:tblPrEx>
          <w:tblCellMar>
            <w:top w:w="0" w:type="dxa"/>
            <w:left w:w="108" w:type="dxa"/>
            <w:bottom w:w="0" w:type="dxa"/>
            <w:right w:w="108" w:type="dxa"/>
          </w:tblCellMar>
        </w:tblPrEx>
        <w:trPr>
          <w:trHeight w:val="426" w:hRule="atLeast"/>
          <w:jc w:val="center"/>
        </w:trPr>
        <w:tc>
          <w:tcPr>
            <w:tcW w:w="11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rPr>
              <w:t>4</w:t>
            </w:r>
          </w:p>
        </w:tc>
        <w:tc>
          <w:tcPr>
            <w:tcW w:w="2452"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601"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420"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64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184" w:type="dxa"/>
            <w:tcBorders>
              <w:top w:val="single" w:color="auto" w:sz="4" w:space="0"/>
              <w:left w:val="nil"/>
              <w:bottom w:val="single" w:color="auto" w:sz="4" w:space="0"/>
              <w:right w:val="single" w:color="auto" w:sz="4" w:space="0"/>
            </w:tcBorders>
            <w:noWrap w:val="0"/>
            <w:vAlign w:val="center"/>
          </w:tcPr>
          <w:p>
            <w:pPr>
              <w:widowControl/>
              <w:snapToGrid w:val="0"/>
              <w:jc w:val="center"/>
              <w:rPr>
                <w:color w:val="auto"/>
                <w:sz w:val="21"/>
                <w:szCs w:val="24"/>
              </w:rPr>
            </w:pPr>
          </w:p>
        </w:tc>
      </w:tr>
      <w:tr>
        <w:tblPrEx>
          <w:tblCellMar>
            <w:top w:w="0" w:type="dxa"/>
            <w:left w:w="108" w:type="dxa"/>
            <w:bottom w:w="0" w:type="dxa"/>
            <w:right w:w="108" w:type="dxa"/>
          </w:tblCellMar>
        </w:tblPrEx>
        <w:trPr>
          <w:trHeight w:val="426" w:hRule="atLeast"/>
          <w:jc w:val="center"/>
        </w:trPr>
        <w:tc>
          <w:tcPr>
            <w:tcW w:w="11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rPr>
              <w:t>5</w:t>
            </w:r>
          </w:p>
        </w:tc>
        <w:tc>
          <w:tcPr>
            <w:tcW w:w="2452"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601"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420"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644" w:type="dxa"/>
            <w:tcBorders>
              <w:top w:val="nil"/>
              <w:left w:val="nil"/>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184" w:type="dxa"/>
            <w:tcBorders>
              <w:top w:val="single" w:color="auto" w:sz="4" w:space="0"/>
              <w:left w:val="nil"/>
              <w:bottom w:val="single" w:color="auto" w:sz="4" w:space="0"/>
              <w:right w:val="single" w:color="auto" w:sz="4" w:space="0"/>
            </w:tcBorders>
            <w:noWrap w:val="0"/>
            <w:vAlign w:val="center"/>
          </w:tcPr>
          <w:p>
            <w:pPr>
              <w:widowControl/>
              <w:snapToGrid w:val="0"/>
              <w:jc w:val="center"/>
              <w:rPr>
                <w:color w:val="auto"/>
                <w:sz w:val="21"/>
                <w:szCs w:val="24"/>
              </w:rPr>
            </w:pPr>
          </w:p>
        </w:tc>
      </w:tr>
      <w:tr>
        <w:tblPrEx>
          <w:tblCellMar>
            <w:top w:w="0" w:type="dxa"/>
            <w:left w:w="108" w:type="dxa"/>
            <w:bottom w:w="0" w:type="dxa"/>
            <w:right w:w="108" w:type="dxa"/>
          </w:tblCellMar>
        </w:tblPrEx>
        <w:trPr>
          <w:trHeight w:val="492" w:hRule="atLeast"/>
          <w:jc w:val="center"/>
        </w:trPr>
        <w:tc>
          <w:tcPr>
            <w:tcW w:w="11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cs="宋体"/>
                <w:color w:val="auto"/>
                <w:kern w:val="0"/>
                <w:sz w:val="24"/>
                <w:szCs w:val="24"/>
              </w:rPr>
            </w:pPr>
            <w:r>
              <w:rPr>
                <w:rFonts w:hint="eastAsia" w:ascii="黑体" w:hAnsi="黑体" w:eastAsia="黑体" w:cs="宋体"/>
                <w:color w:val="auto"/>
                <w:kern w:val="0"/>
                <w:sz w:val="24"/>
              </w:rPr>
              <w:t>6</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6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color w:val="auto"/>
                <w:sz w:val="21"/>
                <w:szCs w:val="24"/>
              </w:rPr>
            </w:pPr>
          </w:p>
        </w:tc>
      </w:tr>
      <w:tr>
        <w:tblPrEx>
          <w:tblCellMar>
            <w:top w:w="0" w:type="dxa"/>
            <w:left w:w="108" w:type="dxa"/>
            <w:bottom w:w="0" w:type="dxa"/>
            <w:right w:w="108" w:type="dxa"/>
          </w:tblCellMar>
        </w:tblPrEx>
        <w:trPr>
          <w:trHeight w:val="500" w:hRule="atLeast"/>
          <w:jc w:val="center"/>
        </w:trPr>
        <w:tc>
          <w:tcPr>
            <w:tcW w:w="11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cs="黑体"/>
                <w:color w:val="auto"/>
                <w:kern w:val="0"/>
                <w:sz w:val="24"/>
                <w:szCs w:val="24"/>
              </w:rPr>
            </w:pPr>
            <w:r>
              <w:rPr>
                <w:rFonts w:hint="eastAsia" w:ascii="黑体" w:hAnsi="黑体" w:eastAsia="黑体" w:cs="黑体"/>
                <w:color w:val="auto"/>
                <w:kern w:val="0"/>
                <w:sz w:val="24"/>
              </w:rPr>
              <w:t>……</w:t>
            </w:r>
          </w:p>
        </w:tc>
        <w:tc>
          <w:tcPr>
            <w:tcW w:w="24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64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auto"/>
                <w:kern w:val="0"/>
                <w:sz w:val="22"/>
                <w:szCs w:val="24"/>
              </w:rPr>
            </w:pPr>
          </w:p>
        </w:tc>
        <w:tc>
          <w:tcPr>
            <w:tcW w:w="1184" w:type="dxa"/>
            <w:tcBorders>
              <w:top w:val="single" w:color="auto" w:sz="4" w:space="0"/>
              <w:left w:val="single" w:color="auto" w:sz="4" w:space="0"/>
              <w:bottom w:val="single" w:color="auto" w:sz="4" w:space="0"/>
              <w:right w:val="single" w:color="auto" w:sz="4" w:space="0"/>
            </w:tcBorders>
            <w:noWrap w:val="0"/>
            <w:vAlign w:val="top"/>
          </w:tcPr>
          <w:p>
            <w:pPr>
              <w:rPr>
                <w:color w:val="auto"/>
                <w:sz w:val="21"/>
                <w:szCs w:val="24"/>
              </w:rPr>
            </w:pPr>
          </w:p>
        </w:tc>
      </w:tr>
    </w:tbl>
    <w:p>
      <w:pPr>
        <w:rPr>
          <w:rFonts w:hint="eastAsia"/>
          <w:lang w:val="en-US" w:eastAsia="zh-CN"/>
        </w:rPr>
      </w:pPr>
    </w:p>
    <w:p>
      <w:pPr>
        <w:rPr>
          <w:rFonts w:hint="eastAsia"/>
          <w:lang w:val="en-US" w:eastAsia="zh-CN"/>
        </w:rPr>
      </w:pPr>
      <w:r>
        <w:rPr>
          <w:rFonts w:hint="eastAsia"/>
          <w:lang w:val="en-US" w:eastAsia="zh-CN"/>
        </w:rPr>
        <w:t>注：申报学科特色中的要在申报类型栏填写“学科特色高中（</w:t>
      </w:r>
      <w:r>
        <w:rPr>
          <w:rFonts w:hint="eastAsia" w:ascii="汉仪细圆B5" w:hAnsi="汉仪细圆B5" w:eastAsia="汉仪细圆B5" w:cs="汉仪细圆B5"/>
          <w:lang w:val="en-US" w:eastAsia="zh-CN"/>
        </w:rPr>
        <w:t>××学科</w:t>
      </w:r>
      <w:r>
        <w:rPr>
          <w:rFonts w:hint="eastAsia"/>
          <w:lang w:val="en-US" w:eastAsia="zh-CN"/>
        </w:rPr>
        <w:t>）”</w:t>
      </w:r>
    </w:p>
    <w:sectPr>
      <w:footerReference r:id="rId3" w:type="default"/>
      <w:pgSz w:w="11906" w:h="16838"/>
      <w:pgMar w:top="1474" w:right="1808" w:bottom="1587" w:left="189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方正鲁迅行书 简"/>
    <w:panose1 w:val="00000000000000000000"/>
    <w:charset w:val="00"/>
    <w:family w:val="auto"/>
    <w:pitch w:val="default"/>
    <w:sig w:usb0="00000000" w:usb1="00000000" w:usb2="00000000" w:usb3="00000000" w:csb0="00040001" w:csb1="00000000"/>
  </w:font>
  <w:font w:name="方正鲁迅行书 简">
    <w:panose1 w:val="020005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panose1 w:val="02010601030101010101"/>
    <w:charset w:val="86"/>
    <w:family w:val="auto"/>
    <w:pitch w:val="default"/>
    <w:sig w:usb0="00000001" w:usb1="080E0000" w:usb2="00000000" w:usb3="00000000" w:csb0="00040000" w:csb1="00000000"/>
  </w:font>
  <w:font w:name="宋体-PUA">
    <w:altName w:val="宋体"/>
    <w:panose1 w:val="02010600030101010101"/>
    <w:charset w:val="00"/>
    <w:family w:val="auto"/>
    <w:pitch w:val="default"/>
    <w:sig w:usb0="00000000" w:usb1="00000000" w:usb2="00000000" w:usb3="00000000" w:csb0="00040000" w:csb1="00000000"/>
  </w:font>
  <w:font w:name="汉仪细圆B5">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A3FDFE"/>
    <w:multiLevelType w:val="singleLevel"/>
    <w:tmpl w:val="52A3FDFE"/>
    <w:lvl w:ilvl="0" w:tentative="0">
      <w:start w:val="1"/>
      <w:numFmt w:val="decimal"/>
      <w:suff w:val="nothing"/>
      <w:lvlText w:val="%1."/>
      <w:lvlJc w:val="left"/>
      <w:rPr>
        <w:rFonts w:cs="Times New Roman"/>
      </w:rPr>
    </w:lvl>
  </w:abstractNum>
  <w:abstractNum w:abstractNumId="1">
    <w:nsid w:val="52A406E9"/>
    <w:multiLevelType w:val="singleLevel"/>
    <w:tmpl w:val="52A406E9"/>
    <w:lvl w:ilvl="0" w:tentative="0">
      <w:start w:val="1"/>
      <w:numFmt w:val="decimal"/>
      <w:suff w:val="nothing"/>
      <w:lvlText w:val="%1."/>
      <w:lvlJc w:val="left"/>
      <w:rPr>
        <w:rFonts w:cs="Times New Roman"/>
      </w:rPr>
    </w:lvl>
  </w:abstractNum>
  <w:abstractNum w:abstractNumId="2">
    <w:nsid w:val="52A407D0"/>
    <w:multiLevelType w:val="singleLevel"/>
    <w:tmpl w:val="52A407D0"/>
    <w:lvl w:ilvl="0" w:tentative="0">
      <w:start w:val="1"/>
      <w:numFmt w:val="decimal"/>
      <w:suff w:val="nothing"/>
      <w:lvlText w:val="%1."/>
      <w:lvlJc w:val="left"/>
      <w:rPr>
        <w:rFonts w:cs="Times New Roman"/>
        <w:color w:val="auto"/>
      </w:rPr>
    </w:lvl>
  </w:abstractNum>
  <w:abstractNum w:abstractNumId="3">
    <w:nsid w:val="52A40886"/>
    <w:multiLevelType w:val="singleLevel"/>
    <w:tmpl w:val="52A40886"/>
    <w:lvl w:ilvl="0" w:tentative="0">
      <w:start w:val="1"/>
      <w:numFmt w:val="decimal"/>
      <w:suff w:val="nothing"/>
      <w:lvlText w:val="%1."/>
      <w:lvlJc w:val="left"/>
      <w:rPr>
        <w:rFonts w:cs="Times New Roman"/>
      </w:rPr>
    </w:lvl>
  </w:abstractNum>
  <w:abstractNum w:abstractNumId="4">
    <w:nsid w:val="52A409F7"/>
    <w:multiLevelType w:val="singleLevel"/>
    <w:tmpl w:val="52A409F7"/>
    <w:lvl w:ilvl="0" w:tentative="0">
      <w:start w:val="1"/>
      <w:numFmt w:val="decimal"/>
      <w:suff w:val="nothing"/>
      <w:lvlText w:val="%1."/>
      <w:lvlJc w:val="left"/>
      <w:rPr>
        <w:rFonts w:cs="Times New Roman"/>
      </w:rPr>
    </w:lvl>
  </w:abstractNum>
  <w:abstractNum w:abstractNumId="5">
    <w:nsid w:val="52A40B4D"/>
    <w:multiLevelType w:val="singleLevel"/>
    <w:tmpl w:val="52A40B4D"/>
    <w:lvl w:ilvl="0" w:tentative="0">
      <w:start w:val="1"/>
      <w:numFmt w:val="decimal"/>
      <w:suff w:val="nothing"/>
      <w:lvlText w:val="%1."/>
      <w:lvlJc w:val="left"/>
      <w:rPr>
        <w:rFonts w:cs="Times New Roman"/>
      </w:rPr>
    </w:lvl>
  </w:abstractNum>
  <w:abstractNum w:abstractNumId="6">
    <w:nsid w:val="52A40B7D"/>
    <w:multiLevelType w:val="singleLevel"/>
    <w:tmpl w:val="52A40B7D"/>
    <w:lvl w:ilvl="0" w:tentative="0">
      <w:start w:val="2"/>
      <w:numFmt w:val="decimal"/>
      <w:suff w:val="nothing"/>
      <w:lvlText w:val="%1."/>
      <w:lvlJc w:val="left"/>
      <w:rPr>
        <w:rFonts w:cs="Times New Roman"/>
      </w:rPr>
    </w:lvl>
  </w:abstractNum>
  <w:abstractNum w:abstractNumId="7">
    <w:nsid w:val="52A40CB9"/>
    <w:multiLevelType w:val="singleLevel"/>
    <w:tmpl w:val="52A40CB9"/>
    <w:lvl w:ilvl="0" w:tentative="0">
      <w:start w:val="1"/>
      <w:numFmt w:val="decimal"/>
      <w:suff w:val="nothing"/>
      <w:lvlText w:val="%1."/>
      <w:lvlJc w:val="left"/>
      <w:rPr>
        <w:rFonts w:cs="Times New Roman"/>
      </w:rPr>
    </w:lvl>
  </w:abstractNum>
  <w:abstractNum w:abstractNumId="8">
    <w:nsid w:val="52A40CEF"/>
    <w:multiLevelType w:val="singleLevel"/>
    <w:tmpl w:val="52A40CEF"/>
    <w:lvl w:ilvl="0" w:tentative="0">
      <w:start w:val="1"/>
      <w:numFmt w:val="decimal"/>
      <w:suff w:val="nothing"/>
      <w:lvlText w:val="%1."/>
      <w:lvlJc w:val="left"/>
      <w:rPr>
        <w:rFonts w:cs="Times New Roman"/>
      </w:rPr>
    </w:lvl>
  </w:abstractNum>
  <w:abstractNum w:abstractNumId="9">
    <w:nsid w:val="52A40CFE"/>
    <w:multiLevelType w:val="singleLevel"/>
    <w:tmpl w:val="52A40CFE"/>
    <w:lvl w:ilvl="0" w:tentative="0">
      <w:start w:val="1"/>
      <w:numFmt w:val="decimal"/>
      <w:suff w:val="nothing"/>
      <w:lvlText w:val="%1."/>
      <w:lvlJc w:val="left"/>
      <w:rPr>
        <w:rFonts w:cs="Times New Roman"/>
      </w:rPr>
    </w:lvl>
  </w:abstractNum>
  <w:abstractNum w:abstractNumId="10">
    <w:nsid w:val="52A40DC4"/>
    <w:multiLevelType w:val="singleLevel"/>
    <w:tmpl w:val="52A40DC4"/>
    <w:lvl w:ilvl="0" w:tentative="0">
      <w:start w:val="1"/>
      <w:numFmt w:val="decimal"/>
      <w:suff w:val="nothing"/>
      <w:lvlText w:val="%1."/>
      <w:lvlJc w:val="left"/>
      <w:rPr>
        <w:rFonts w:cs="Times New Roman"/>
      </w:rPr>
    </w:lvl>
  </w:abstractNum>
  <w:abstractNum w:abstractNumId="11">
    <w:nsid w:val="52A40E37"/>
    <w:multiLevelType w:val="singleLevel"/>
    <w:tmpl w:val="52A40E37"/>
    <w:lvl w:ilvl="0" w:tentative="0">
      <w:start w:val="1"/>
      <w:numFmt w:val="decimal"/>
      <w:suff w:val="nothing"/>
      <w:lvlText w:val="%1."/>
      <w:lvlJc w:val="left"/>
      <w:rPr>
        <w:rFonts w:cs="Times New Roman"/>
      </w:rPr>
    </w:lvl>
  </w:abstractNum>
  <w:abstractNum w:abstractNumId="12">
    <w:nsid w:val="52A40EE8"/>
    <w:multiLevelType w:val="singleLevel"/>
    <w:tmpl w:val="52A40EE8"/>
    <w:lvl w:ilvl="0" w:tentative="0">
      <w:start w:val="1"/>
      <w:numFmt w:val="decimal"/>
      <w:suff w:val="nothing"/>
      <w:lvlText w:val="%1."/>
      <w:lvlJc w:val="left"/>
      <w:rPr>
        <w:rFonts w:cs="Times New Roman"/>
      </w:rPr>
    </w:lvl>
  </w:abstractNum>
  <w:abstractNum w:abstractNumId="13">
    <w:nsid w:val="52A41005"/>
    <w:multiLevelType w:val="singleLevel"/>
    <w:tmpl w:val="52A41005"/>
    <w:lvl w:ilvl="0" w:tentative="0">
      <w:start w:val="1"/>
      <w:numFmt w:val="decimal"/>
      <w:suff w:val="nothing"/>
      <w:lvlText w:val="%1."/>
      <w:lvlJc w:val="left"/>
      <w:rPr>
        <w:rFonts w:cs="Times New Roman"/>
      </w:rPr>
    </w:lvl>
  </w:abstractNum>
  <w:abstractNum w:abstractNumId="14">
    <w:nsid w:val="52A41057"/>
    <w:multiLevelType w:val="singleLevel"/>
    <w:tmpl w:val="52A41057"/>
    <w:lvl w:ilvl="0" w:tentative="0">
      <w:start w:val="1"/>
      <w:numFmt w:val="decimal"/>
      <w:suff w:val="nothing"/>
      <w:lvlText w:val="%1."/>
      <w:lvlJc w:val="left"/>
      <w:rPr>
        <w:rFonts w:cs="Times New Roman"/>
      </w:rPr>
    </w:lvl>
  </w:abstractNum>
  <w:abstractNum w:abstractNumId="15">
    <w:nsid w:val="52A410F1"/>
    <w:multiLevelType w:val="singleLevel"/>
    <w:tmpl w:val="52A410F1"/>
    <w:lvl w:ilvl="0" w:tentative="0">
      <w:start w:val="1"/>
      <w:numFmt w:val="decimal"/>
      <w:suff w:val="nothing"/>
      <w:lvlText w:val="%1."/>
      <w:lvlJc w:val="left"/>
      <w:rPr>
        <w:rFonts w:cs="Times New Roman"/>
      </w:rPr>
    </w:lvl>
  </w:abstractNum>
  <w:abstractNum w:abstractNumId="16">
    <w:nsid w:val="52A411EA"/>
    <w:multiLevelType w:val="singleLevel"/>
    <w:tmpl w:val="52A411EA"/>
    <w:lvl w:ilvl="0" w:tentative="0">
      <w:start w:val="1"/>
      <w:numFmt w:val="decimal"/>
      <w:suff w:val="nothing"/>
      <w:lvlText w:val="%1."/>
      <w:lvlJc w:val="left"/>
      <w:rPr>
        <w:rFonts w:cs="Times New Roman"/>
      </w:rPr>
    </w:lvl>
  </w:abstractNum>
  <w:abstractNum w:abstractNumId="17">
    <w:nsid w:val="52A41226"/>
    <w:multiLevelType w:val="singleLevel"/>
    <w:tmpl w:val="52A41226"/>
    <w:lvl w:ilvl="0" w:tentative="0">
      <w:start w:val="1"/>
      <w:numFmt w:val="decimal"/>
      <w:suff w:val="nothing"/>
      <w:lvlText w:val="%1."/>
      <w:lvlJc w:val="left"/>
      <w:rPr>
        <w:rFonts w:cs="Times New Roman"/>
      </w:rPr>
    </w:lvl>
  </w:abstractNum>
  <w:abstractNum w:abstractNumId="18">
    <w:nsid w:val="52A412C9"/>
    <w:multiLevelType w:val="singleLevel"/>
    <w:tmpl w:val="52A412C9"/>
    <w:lvl w:ilvl="0" w:tentative="0">
      <w:start w:val="1"/>
      <w:numFmt w:val="decimal"/>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1"/>
  </w:num>
  <w:num w:numId="11">
    <w:abstractNumId w:val="12"/>
  </w:num>
  <w:num w:numId="12">
    <w:abstractNumId w:val="9"/>
  </w:num>
  <w:num w:numId="13">
    <w:abstractNumId w:val="13"/>
  </w:num>
  <w:num w:numId="14">
    <w:abstractNumId w:val="14"/>
  </w:num>
  <w:num w:numId="15">
    <w:abstractNumId w:val="15"/>
  </w:num>
  <w:num w:numId="16">
    <w:abstractNumId w:val="8"/>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FEA392"/>
    <w:rsid w:val="27F2701D"/>
    <w:rsid w:val="2E9A63F5"/>
    <w:rsid w:val="36FBFF74"/>
    <w:rsid w:val="3CA65674"/>
    <w:rsid w:val="3DEEED85"/>
    <w:rsid w:val="3EA347C8"/>
    <w:rsid w:val="3FF51601"/>
    <w:rsid w:val="3FFF02A2"/>
    <w:rsid w:val="53DE4AE3"/>
    <w:rsid w:val="5D6D7626"/>
    <w:rsid w:val="5F9D390F"/>
    <w:rsid w:val="60113E1C"/>
    <w:rsid w:val="6FD2BD38"/>
    <w:rsid w:val="6FEED88B"/>
    <w:rsid w:val="75256892"/>
    <w:rsid w:val="75ED3EEA"/>
    <w:rsid w:val="7DDDCB4F"/>
    <w:rsid w:val="7E9C202F"/>
    <w:rsid w:val="7FEF8F5A"/>
    <w:rsid w:val="7FFDCF30"/>
    <w:rsid w:val="7FFFE226"/>
    <w:rsid w:val="9DDF7ADC"/>
    <w:rsid w:val="DFFB0D57"/>
    <w:rsid w:val="E76DCE8F"/>
    <w:rsid w:val="EDBFDB70"/>
    <w:rsid w:val="EDF5E989"/>
    <w:rsid w:val="EF951891"/>
    <w:rsid w:val="F0F61CC3"/>
    <w:rsid w:val="F6EE56EE"/>
    <w:rsid w:val="F6FC89E8"/>
    <w:rsid w:val="F7774F6E"/>
    <w:rsid w:val="FAFF2BB3"/>
    <w:rsid w:val="FBF7FBEF"/>
    <w:rsid w:val="FDEF1A2C"/>
    <w:rsid w:val="FF57A5A1"/>
    <w:rsid w:val="FF61F035"/>
    <w:rsid w:val="FFF75522"/>
    <w:rsid w:val="FFFC2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character" w:styleId="9">
    <w:name w:val="Strong"/>
    <w:basedOn w:val="8"/>
    <w:qFormat/>
    <w:uiPriority w:val="0"/>
    <w:rPr>
      <w:rFonts w:ascii="Calibri" w:hAnsi="Calibri" w:eastAsia="宋体" w:cs="Times New Roman"/>
      <w:b/>
    </w:rPr>
  </w:style>
  <w:style w:type="character" w:styleId="10">
    <w:name w:val="Hyperlink"/>
    <w:basedOn w:val="8"/>
    <w:qFormat/>
    <w:uiPriority w:val="0"/>
    <w:rPr>
      <w:rFonts w:ascii="Calibri" w:hAnsi="Calibri" w:eastAsia="宋体"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2808</Words>
  <Characters>2847</Characters>
  <Lines>0</Lines>
  <Paragraphs>0</Paragraphs>
  <TotalTime>4</TotalTime>
  <ScaleCrop>false</ScaleCrop>
  <LinksUpToDate>false</LinksUpToDate>
  <CharactersWithSpaces>3259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2020-07-20T01:56:00Z</dcterms:created>
  <dc:creator>Administrator</dc:creator>
  <cp:lastModifiedBy>歌儿～</cp:lastModifiedBy>
  <cp:lastPrinted>2022-03-11T08:26:00Z</cp:lastPrinted>
  <dcterms:modified xsi:type="dcterms:W3CDTF">2022-03-11T08:28:29Z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C3FABF211F894139ADE057AA8A6E6807</vt:lpwstr>
  </property>
</Properties>
</file>