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黑体" w:hAnsi="黑体" w:eastAsia="黑体" w:cs="黑体"/>
          <w:b w:val="0"/>
          <w:bCs w:val="0"/>
          <w:i w:val="0"/>
          <w:caps w:val="0"/>
          <w:color w:val="000000"/>
          <w:spacing w:val="0"/>
          <w:sz w:val="32"/>
          <w:szCs w:val="32"/>
          <w:shd w:val="clear" w:color="auto" w:fill="FFFFFF"/>
        </w:rPr>
      </w:pPr>
      <w:bookmarkStart w:id="0" w:name="_GoBack"/>
      <w:r>
        <w:rPr>
          <w:rFonts w:hint="eastAsia" w:ascii="黑体" w:hAnsi="黑体" w:eastAsia="黑体" w:cs="黑体"/>
          <w:b w:val="0"/>
          <w:bCs w:val="0"/>
          <w:i w:val="0"/>
          <w:caps w:val="0"/>
          <w:color w:val="000000"/>
          <w:spacing w:val="0"/>
          <w:sz w:val="32"/>
          <w:szCs w:val="32"/>
          <w:shd w:val="clear" w:color="auto" w:fill="FFFFFF"/>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pPr>
      <w:r>
        <w:rPr>
          <w:rFonts w:hint="eastAsia" w:ascii="方正小标宋简体" w:hAnsi="方正小标宋简体" w:eastAsia="方正小标宋简体" w:cs="方正小标宋简体"/>
          <w:i w:val="0"/>
          <w:caps w:val="0"/>
          <w:color w:val="000000"/>
          <w:spacing w:val="0"/>
          <w:sz w:val="36"/>
          <w:szCs w:val="36"/>
          <w:shd w:val="clear" w:color="auto" w:fill="FFFFFF"/>
        </w:rPr>
        <w:t>拟授予</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何哲羽</w:t>
      </w:r>
      <w:r>
        <w:rPr>
          <w:rFonts w:hint="eastAsia" w:ascii="方正小标宋简体" w:hAnsi="方正小标宋简体" w:eastAsia="方正小标宋简体" w:cs="方正小标宋简体"/>
          <w:i w:val="0"/>
          <w:caps w:val="0"/>
          <w:color w:val="000000"/>
          <w:spacing w:val="0"/>
          <w:sz w:val="36"/>
          <w:szCs w:val="36"/>
          <w:shd w:val="clear" w:color="auto" w:fill="FFFFFF"/>
        </w:rPr>
        <w:t>二级运动员称号</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信息</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36"/>
          <w:szCs w:val="36"/>
          <w:shd w:val="clear" w:color="auto" w:fill="FFFFFF"/>
        </w:rPr>
      </w:pPr>
    </w:p>
    <w:tbl>
      <w:tblPr>
        <w:tblStyle w:val="6"/>
        <w:tblW w:w="13514" w:type="dxa"/>
        <w:tblInd w:w="0" w:type="dxa"/>
        <w:tblLayout w:type="autofit"/>
        <w:tblCellMar>
          <w:top w:w="0" w:type="dxa"/>
          <w:left w:w="0" w:type="dxa"/>
          <w:bottom w:w="0" w:type="dxa"/>
          <w:right w:w="0" w:type="dxa"/>
        </w:tblCellMar>
      </w:tblPr>
      <w:tblGrid>
        <w:gridCol w:w="567"/>
        <w:gridCol w:w="971"/>
        <w:gridCol w:w="568"/>
        <w:gridCol w:w="971"/>
        <w:gridCol w:w="2015"/>
        <w:gridCol w:w="2798"/>
        <w:gridCol w:w="1616"/>
        <w:gridCol w:w="1362"/>
        <w:gridCol w:w="1445"/>
        <w:gridCol w:w="1201"/>
      </w:tblGrid>
      <w:tr>
        <w:tblPrEx>
          <w:tblCellMar>
            <w:top w:w="0" w:type="dxa"/>
            <w:left w:w="0" w:type="dxa"/>
            <w:bottom w:w="0" w:type="dxa"/>
            <w:right w:w="0" w:type="dxa"/>
          </w:tblCellMar>
        </w:tblPrEx>
        <w:trPr>
          <w:trHeight w:val="1425"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姓名</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民族</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分项</w:t>
            </w:r>
          </w:p>
        </w:tc>
        <w:tc>
          <w:tcPr>
            <w:tcW w:w="20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小项</w:t>
            </w:r>
          </w:p>
        </w:tc>
        <w:tc>
          <w:tcPr>
            <w:tcW w:w="2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比赛名称</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比赛时间</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比赛地点</w:t>
            </w:r>
          </w:p>
        </w:tc>
        <w:tc>
          <w:tcPr>
            <w:tcW w:w="1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比赛成绩</w:t>
            </w: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代表单位</w:t>
            </w:r>
          </w:p>
        </w:tc>
      </w:tr>
      <w:tr>
        <w:tblPrEx>
          <w:tblCellMar>
            <w:top w:w="0" w:type="dxa"/>
            <w:left w:w="0" w:type="dxa"/>
            <w:bottom w:w="0" w:type="dxa"/>
            <w:right w:w="0" w:type="dxa"/>
          </w:tblCellMar>
        </w:tblPrEx>
        <w:trPr>
          <w:trHeight w:val="1763" w:hRule="atLeast"/>
        </w:trPr>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何哲羽</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汉</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武术散打</w:t>
            </w:r>
          </w:p>
        </w:tc>
        <w:tc>
          <w:tcPr>
            <w:tcW w:w="20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男子甲组75KG</w:t>
            </w:r>
          </w:p>
        </w:tc>
        <w:tc>
          <w:tcPr>
            <w:tcW w:w="2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2021年“中国体育彩票杯”河南省武术散打锦标赛暨河南省第十四届运动会青少年竞技组资格赛</w:t>
            </w:r>
          </w:p>
        </w:tc>
        <w:tc>
          <w:tcPr>
            <w:tcW w:w="1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2021.10.18至2021.10.24</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河南周口</w:t>
            </w:r>
          </w:p>
        </w:tc>
        <w:tc>
          <w:tcPr>
            <w:tcW w:w="1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第三名</w:t>
            </w: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平顶山市</w:t>
            </w:r>
          </w:p>
        </w:tc>
      </w:tr>
    </w:tbl>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000000"/>
          <w:sz w:val="32"/>
          <w:szCs w:val="32"/>
          <w:lang w:val="en-US" w:eastAsia="zh-CN"/>
        </w:rPr>
      </w:pPr>
    </w:p>
    <w:sectPr>
      <w:footerReference r:id="rId3" w:type="default"/>
      <w:footerReference r:id="rId4" w:type="even"/>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大黑简">
    <w:altName w:val="黑体"/>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DVzFLHAQAAewMAAA4AAABkcnMv&#10;ZTJvRG9jLnhtbK1TS44TMRTcI3EHy3viThYQte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FSVeOHyi89cv528/zt8/k2fFniGmFqfu&#10;I87l8UUYOc1wUHMrYb0IHzW48ouSCI6g16erv2rMRGJxuV6t1w22JPbmBK9gD59HSPmVCo6UgFPA&#10;B6y+iuOblKfReaTc5sOdsbY+ovW/FRCzVFihP3EsUR5340XTLnQnlIS7i/f0AT5RMuAecOpxUSmx&#10;rz3aXFZmDmAOdnMgvMQP0Q9KpvBlxkwLmxDgEMHse8Se8kIuxeeHjIyrkEJn4nBhiS9crbhsY1mh&#10;X/M69fC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IDVzFL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val="en-US" w:eastAsia="zh-CN"/>
                            </w:rPr>
                          </w:pP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JcFZG0AQAAUg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lwVkbQBAABSAwAADgAAAAAAAAABACAAAAA0AQAAZHJzL2Uyb0Rv&#10;Yy54bWxQSwUGAAAAAAYABgBZAQAAWgUAAAAA&#10;">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LH8cfyAEAAHsDAAAOAAAAAAAA&#10;AAEAIAAAADQBAABkcnMvZTJvRG9jLnhtbFBLBQYAAAAABgAGAFkBAABu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9"/>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7523E"/>
    <w:rsid w:val="01510ADE"/>
    <w:rsid w:val="01D11C30"/>
    <w:rsid w:val="03881CA2"/>
    <w:rsid w:val="0FBA658A"/>
    <w:rsid w:val="14577F36"/>
    <w:rsid w:val="14F6723B"/>
    <w:rsid w:val="1F133559"/>
    <w:rsid w:val="1FAD6578"/>
    <w:rsid w:val="218C0A5B"/>
    <w:rsid w:val="27324E6D"/>
    <w:rsid w:val="2F6B11DF"/>
    <w:rsid w:val="30824234"/>
    <w:rsid w:val="309869D2"/>
    <w:rsid w:val="35A96D4B"/>
    <w:rsid w:val="395D1C7C"/>
    <w:rsid w:val="3A587BBB"/>
    <w:rsid w:val="3B37002F"/>
    <w:rsid w:val="3D567371"/>
    <w:rsid w:val="3FB0015A"/>
    <w:rsid w:val="41ED7C09"/>
    <w:rsid w:val="47E25CDF"/>
    <w:rsid w:val="4A702079"/>
    <w:rsid w:val="4CDA1A0A"/>
    <w:rsid w:val="5E9559CC"/>
    <w:rsid w:val="5F9479FC"/>
    <w:rsid w:val="621A0241"/>
    <w:rsid w:val="6396332B"/>
    <w:rsid w:val="663373F3"/>
    <w:rsid w:val="6ACE25B0"/>
    <w:rsid w:val="6CD247BB"/>
    <w:rsid w:val="6E403F5D"/>
    <w:rsid w:val="758D2DE6"/>
    <w:rsid w:val="75EC1513"/>
    <w:rsid w:val="79684B59"/>
    <w:rsid w:val="7A482E1A"/>
    <w:rsid w:val="FBFF8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 w:type="character" w:styleId="9">
    <w:name w:val="Emphasis"/>
    <w:basedOn w:val="7"/>
    <w:qFormat/>
    <w:uiPriority w:val="20"/>
    <w:rPr>
      <w:i/>
      <w:iCs/>
    </w:rPr>
  </w:style>
  <w:style w:type="character" w:customStyle="1" w:styleId="10">
    <w:name w:val="font11"/>
    <w:basedOn w:val="7"/>
    <w:uiPriority w:val="0"/>
    <w:rPr>
      <w:rFonts w:hint="eastAsia" w:ascii="宋体" w:hAnsi="宋体" w:eastAsia="宋体" w:cs="宋体"/>
      <w:color w:val="000000"/>
      <w:sz w:val="22"/>
      <w:szCs w:val="22"/>
      <w:u w:val="none"/>
    </w:rPr>
  </w:style>
  <w:style w:type="character" w:customStyle="1" w:styleId="11">
    <w:name w:val="font01"/>
    <w:basedOn w:val="7"/>
    <w:uiPriority w:val="0"/>
    <w:rPr>
      <w:rFonts w:ascii="汉仪大黑简" w:hAnsi="汉仪大黑简" w:eastAsia="汉仪大黑简" w:cs="汉仪大黑简"/>
      <w:color w:val="000000"/>
      <w:sz w:val="22"/>
      <w:szCs w:val="22"/>
      <w:u w:val="none"/>
    </w:rPr>
  </w:style>
  <w:style w:type="character" w:customStyle="1" w:styleId="12">
    <w:name w:val="font41"/>
    <w:basedOn w:val="7"/>
    <w:uiPriority w:val="0"/>
    <w:rPr>
      <w:rFonts w:ascii="方正小标宋简体" w:hAnsi="方正小标宋简体" w:eastAsia="方正小标宋简体" w:cs="方正小标宋简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16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2010-10-28T00:26:15Z</dcterms:created>
  <dc:creator>Administrator</dc:creator>
  <cp:lastModifiedBy>greatwall</cp:lastModifiedBy>
  <cp:lastPrinted>2021-12-21T21:19:21Z</cp:lastPrinted>
  <dcterms:modified xsi:type="dcterms:W3CDTF">2022-04-08T09:14:38Z</dcterms:modified>
  <dc:title>关于对申请成立“平顶山市超越体育运动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