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演讲比赛评分细则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一、评分标准</w:t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1.普通话发音标准,音量适中,语言生动形象,语调富于变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化</w:t>
      </w:r>
      <w:r>
        <w:rPr>
          <w:rFonts w:ascii="仿宋" w:hAnsi="仿宋" w:eastAsia="仿宋"/>
          <w:sz w:val="30"/>
          <w:szCs w:val="30"/>
        </w:rPr>
        <w:t>,语速快慢合适,无语病。(20分)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2.内容生动充实,有深度,符合主题要求,体现时代特色;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结构完整紧凑。</w:t>
      </w:r>
      <w:r>
        <w:rPr>
          <w:rFonts w:ascii="仿宋" w:hAnsi="仿宋" w:eastAsia="仿宋"/>
          <w:sz w:val="30"/>
          <w:szCs w:val="30"/>
        </w:rPr>
        <w:t>(20分)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3.语言表达能力强,</w:t>
      </w:r>
      <w:r>
        <w:rPr>
          <w:rFonts w:hint="eastAsia" w:ascii="仿宋" w:hAnsi="仿宋" w:eastAsia="仿宋"/>
          <w:color w:val="auto"/>
          <w:sz w:val="30"/>
          <w:szCs w:val="30"/>
        </w:rPr>
        <w:t>感情充沛，</w:t>
      </w:r>
      <w:r>
        <w:rPr>
          <w:rFonts w:ascii="仿宋" w:hAnsi="仿宋" w:eastAsia="仿宋"/>
          <w:color w:val="auto"/>
          <w:sz w:val="30"/>
          <w:szCs w:val="30"/>
        </w:rPr>
        <w:t>富有感染力,</w:t>
      </w:r>
      <w:r>
        <w:rPr>
          <w:rFonts w:ascii="仿宋" w:hAnsi="仿宋" w:eastAsia="仿宋"/>
          <w:sz w:val="30"/>
          <w:szCs w:val="30"/>
        </w:rPr>
        <w:t>有良好的控场技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巧。</w:t>
      </w:r>
      <w:r>
        <w:rPr>
          <w:rFonts w:ascii="仿宋" w:hAnsi="仿宋" w:eastAsia="仿宋"/>
          <w:sz w:val="30"/>
          <w:szCs w:val="30"/>
        </w:rPr>
        <w:t>(20分)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4.语态自然,神情谦和,态度热情,举止稳健,着装得体。(20分)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5.整场效果良好,听众(观众)反应积极。(20分)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二、其他要求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参赛选手共有4到6分钟的主题演讲时间,5分40秒时将有吉他弦音提示,暗示选手还有20秒。6分20秒时第二次弦音响起,我们将停止选手的演讲。如少于4分钟或超过6分钟,由计时员在备注栏内注明,并在该选手的最后得分中减去2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2.每场比赛由评委逐个打分,5位选手为一组,依次演讲结</w:t>
      </w:r>
      <w:r>
        <w:rPr>
          <w:rFonts w:hint="eastAsia" w:ascii="仿宋" w:hAnsi="仿宋" w:eastAsia="仿宋"/>
          <w:sz w:val="30"/>
          <w:szCs w:val="30"/>
        </w:rPr>
        <w:t>束后</w:t>
      </w:r>
      <w:r>
        <w:rPr>
          <w:rFonts w:ascii="仿宋" w:hAnsi="仿宋" w:eastAsia="仿宋"/>
          <w:sz w:val="30"/>
          <w:szCs w:val="30"/>
        </w:rPr>
        <w:t>,公布分数。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3.</w:t>
      </w:r>
      <w:r>
        <w:rPr>
          <w:rFonts w:hint="eastAsia" w:ascii="仿宋" w:hAnsi="仿宋" w:eastAsia="仿宋"/>
          <w:sz w:val="30"/>
          <w:szCs w:val="30"/>
        </w:rPr>
        <w:t>此评分细则适用于现场演讲（视频直播），评分标准1—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项适用于视频初审（每项2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GU1ZjEzOTkyNzY5ZjRlZmRmNzMxMDcxOGZjYjYifQ=="/>
  </w:docVars>
  <w:rsids>
    <w:rsidRoot w:val="00BD11DF"/>
    <w:rsid w:val="000656DE"/>
    <w:rsid w:val="003B21FD"/>
    <w:rsid w:val="0063215C"/>
    <w:rsid w:val="007A3DC6"/>
    <w:rsid w:val="007B46D4"/>
    <w:rsid w:val="007E0E62"/>
    <w:rsid w:val="009278A4"/>
    <w:rsid w:val="00990677"/>
    <w:rsid w:val="00B63C13"/>
    <w:rsid w:val="00BD11DF"/>
    <w:rsid w:val="00C65F11"/>
    <w:rsid w:val="5A3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390</Characters>
  <Lines>2</Lines>
  <Paragraphs>1</Paragraphs>
  <TotalTime>13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2022-05-23T14:23:00Z</dcterms:created>
  <dc:creator>WWR</dc:creator>
  <cp:lastModifiedBy>dell</cp:lastModifiedBy>
  <dcterms:modified xsi:type="dcterms:W3CDTF">2022-05-24T00:00:45Z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99FF11A48C7848E08887648B975903AB</vt:lpwstr>
  </property>
</Properties>
</file>