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color w:val="FF0000"/>
          <w:spacing w:val="-2"/>
          <w:w w:val="68"/>
          <w:sz w:val="100"/>
          <w:szCs w:val="100"/>
        </w:rPr>
      </w:pPr>
      <w:r>
        <w:rPr>
          <w:rFonts w:hint="eastAsia" w:ascii="方正小标宋_GBK" w:hAnsi="方正小标宋_GBK" w:eastAsia="方正小标宋_GBK" w:cs="方正小标宋_GBK"/>
          <w:color w:val="FF0000"/>
          <w:spacing w:val="-2"/>
          <w:w w:val="68"/>
          <w:sz w:val="100"/>
          <w:szCs w:val="100"/>
        </w:rPr>
        <mc:AlternateContent>
          <mc:Choice Requires="wps">
            <w:drawing>
              <wp:anchor distT="0" distB="0" distL="114300" distR="114300" simplePos="0" relativeHeight="251661312" behindDoc="0" locked="0" layoutInCell="1" allowOverlap="1">
                <wp:simplePos x="0" y="0"/>
                <wp:positionH relativeFrom="column">
                  <wp:posOffset>-180340</wp:posOffset>
                </wp:positionH>
                <wp:positionV relativeFrom="paragraph">
                  <wp:posOffset>953770</wp:posOffset>
                </wp:positionV>
                <wp:extent cx="6120130" cy="0"/>
                <wp:effectExtent l="0" t="9525" r="13970" b="9525"/>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190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4.2pt;margin-top:75.1pt;height:0pt;width:481.9pt;z-index:251661312;mso-width-relative:page;mso-height-relative:page;" filled="f" stroked="t" coordsize="21600,21600" o:gfxdata="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3uc9dkAAAALAQAADwAAAAAAAAABACAAAAAiAAAAZHJzL2Rvd25yZXYu&#10;eG1sUEsBAhQAFAAAAAgAh07iQDCMyNn6AQAA8wMAAA4AAAAAAAAAAQAgAAAAKAEAAGRycy9lMm9E&#10;b2MueG1sUEsFBgAAAAAGAAYAWQEAAJQFAAAAAA==&#10;">
                <v:fill on="f" focussize="0,0"/>
                <v:stroke weight="1.5pt" color="#FF0000" joinstyle="round"/>
                <v:imagedata o:title=""/>
                <o:lock v:ext="edit" aspectratio="f"/>
              </v:line>
            </w:pict>
          </mc:Fallback>
        </mc:AlternateContent>
      </w:r>
      <w:r>
        <w:rPr>
          <w:rFonts w:hint="eastAsia" w:ascii="方正小标宋_GBK" w:hAnsi="方正小标宋_GBK" w:eastAsia="方正小标宋_GBK" w:cs="方正小标宋_GBK"/>
          <w:color w:val="FF0000"/>
          <w:spacing w:val="-2"/>
          <w:w w:val="68"/>
          <w:sz w:val="100"/>
          <w:szCs w:val="100"/>
        </w:rPr>
        <mc:AlternateContent>
          <mc:Choice Requires="wps">
            <w:drawing>
              <wp:anchor distT="0" distB="0" distL="114300" distR="114300" simplePos="0" relativeHeight="251660288" behindDoc="0" locked="0" layoutInCell="1" allowOverlap="1">
                <wp:simplePos x="0" y="0"/>
                <wp:positionH relativeFrom="column">
                  <wp:posOffset>-180340</wp:posOffset>
                </wp:positionH>
                <wp:positionV relativeFrom="paragraph">
                  <wp:posOffset>891540</wp:posOffset>
                </wp:positionV>
                <wp:extent cx="6120130" cy="0"/>
                <wp:effectExtent l="0" t="15875" r="13970" b="22225"/>
                <wp:wrapNone/>
                <wp:docPr id="1"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317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4.2pt;margin-top:70.2pt;height:0pt;width:481.9pt;z-index:251660288;mso-width-relative:page;mso-height-relative:page;" filled="f" stroked="t" coordsize="21600,21600" o:gfxdata="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JVI6DZAAAACwEAAA8AAAAAAAAAAQAgAAAAIgAAAGRycy9kb3ducmV2&#10;LnhtbFBLAQIUABQAAAAIAIdO4kBB/JCz+wEAAPMDAAAOAAAAAAAAAAEAIAAAACgBAABkcnMvZTJv&#10;RG9jLnhtbFBLBQYAAAAABgAGAFkBAACVBQAAAAA=&#10;">
                <v:fill on="f" focussize="0,0"/>
                <v:stroke weight="2.5pt" color="#FF0000" joinstyle="round"/>
                <v:imagedata o:title=""/>
                <o:lock v:ext="edit" aspectratio="f"/>
              </v:line>
            </w:pict>
          </mc:Fallback>
        </mc:AlternateContent>
      </w:r>
      <w:r>
        <w:rPr>
          <w:rFonts w:hint="eastAsia" w:ascii="方正小标宋_GBK" w:hAnsi="方正小标宋_GBK" w:eastAsia="方正小标宋_GBK" w:cs="方正小标宋_GBK"/>
          <w:color w:val="FF0000"/>
          <w:spacing w:val="-2"/>
          <w:w w:val="68"/>
          <w:sz w:val="100"/>
          <w:szCs w:val="100"/>
        </w:rPr>
        <w:t>平顶山市教育体育局科室函件</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right"/>
        <w:textAlignment w:val="auto"/>
        <w:outlineLvl w:val="9"/>
        <w:rPr>
          <w:rFonts w:hint="eastAsia"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平教</w:t>
      </w:r>
      <w:r>
        <w:rPr>
          <w:rFonts w:hint="eastAsia" w:ascii="仿宋_GB2312" w:eastAsia="仿宋_GB2312"/>
          <w:sz w:val="32"/>
          <w:lang w:eastAsia="zh-CN"/>
        </w:rPr>
        <w:t>体技装函</w:t>
      </w:r>
      <w:r>
        <w:rPr>
          <w:rFonts w:hint="eastAsia" w:ascii="仿宋_GB2312" w:eastAsia="仿宋_GB2312"/>
          <w:sz w:val="32"/>
        </w:rPr>
        <w:t>〔20</w:t>
      </w:r>
      <w:r>
        <w:rPr>
          <w:rFonts w:hint="eastAsia" w:ascii="仿宋_GB2312" w:eastAsia="仿宋_GB2312"/>
          <w:sz w:val="32"/>
          <w:lang w:val="en-US" w:eastAsia="zh-CN"/>
        </w:rPr>
        <w:t>23</w:t>
      </w:r>
      <w:r>
        <w:rPr>
          <w:rFonts w:hint="eastAsia" w:ascii="仿宋_GB2312" w:eastAsia="仿宋_GB2312"/>
          <w:sz w:val="32"/>
        </w:rPr>
        <w:t>〕</w:t>
      </w:r>
      <w:r>
        <w:rPr>
          <w:rFonts w:hint="eastAsia" w:ascii="仿宋_GB2312" w:eastAsia="仿宋_GB2312"/>
          <w:sz w:val="32"/>
          <w:lang w:val="en-US" w:eastAsia="zh-CN"/>
        </w:rPr>
        <w:t>5</w:t>
      </w:r>
      <w:r>
        <w:rPr>
          <w:rFonts w:eastAsia="仿宋_GB2312"/>
          <w:sz w:val="32"/>
        </w:rPr>
        <w:t>号</w:t>
      </w:r>
      <w:r>
        <w:rPr>
          <w:rFonts w:hint="eastAsia" w:eastAsia="仿宋_GB2312"/>
          <w:sz w:val="32"/>
        </w:rPr>
        <w:t xml:space="preserve">  </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lang w:val="en-US" w:eastAsia="zh-CN"/>
        </w:rPr>
      </w:pPr>
      <w:r>
        <w:rPr>
          <w:rFonts w:hint="eastAsia" w:eastAsia="仿宋_GB2312"/>
          <w:sz w:val="32"/>
        </w:rPr>
        <w:t xml:space="preserve">   </w:t>
      </w:r>
      <w:r>
        <w:rPr>
          <w:rFonts w:hint="eastAsia" w:ascii="方正小标宋简体" w:hAnsi="方正小标宋简体" w:eastAsia="方正小标宋简体" w:cs="方正小标宋简体"/>
          <w:b w:val="0"/>
          <w:bCs/>
          <w:sz w:val="44"/>
          <w:szCs w:val="44"/>
          <w:lang w:val="en-US" w:eastAsia="zh-CN"/>
        </w:rPr>
        <w:t xml:space="preserve">       </w:t>
      </w:r>
    </w:p>
    <w:p>
      <w:pPr>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平顶山市教育体育局</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转发河南省教育厅办公室关于开展义务教育</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学校办学条件及教育装备配备情况调研的</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通</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知</w:t>
      </w:r>
    </w:p>
    <w:p>
      <w:pPr>
        <w:spacing w:line="314"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line="58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县（市、区）教体局、高新区农社局，局属各学校</w:t>
      </w:r>
      <w:r>
        <w:rPr>
          <w:rFonts w:hint="eastAsia" w:ascii="仿宋_GB2312" w:hAnsi="仿宋_GB2312" w:eastAsia="仿宋_GB2312" w:cs="仿宋_GB2312"/>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现将《河南省教育厅办公室关于开展义务教育学校办学条件及教育装备配备情况调研的通知》(教资保函〔2023〕537号)转发给你们，提出如下要求，请一并贯彻落实。</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提高认识，精心组织，做好省级义务教育学校办</w:t>
      </w:r>
      <w:r>
        <w:rPr>
          <w:rFonts w:hint="eastAsia" w:ascii="黑体" w:hAnsi="黑体" w:eastAsia="黑体" w:cs="黑体"/>
          <w:sz w:val="32"/>
          <w:szCs w:val="32"/>
          <w:lang w:eastAsia="zh-CN"/>
        </w:rPr>
        <w:t>学</w:t>
      </w:r>
      <w:r>
        <w:rPr>
          <w:rFonts w:hint="eastAsia" w:ascii="黑体" w:hAnsi="黑体" w:eastAsia="黑体" w:cs="黑体"/>
          <w:sz w:val="32"/>
          <w:szCs w:val="32"/>
        </w:rPr>
        <w:t>条件及教育装备配备情况调研准备工作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80" w:lineRule="exact"/>
        <w:ind w:firstLine="676" w:firstLineChars="100"/>
        <w:textAlignment w:val="baseline"/>
        <w:rPr>
          <w:rFonts w:hint="eastAsia" w:ascii="仿宋_GB2312" w:hAnsi="仿宋_GB2312" w:eastAsia="仿宋_GB2312" w:cs="仿宋_GB2312"/>
          <w:sz w:val="32"/>
          <w:szCs w:val="32"/>
        </w:rPr>
      </w:pPr>
      <w:r>
        <w:rPr>
          <w:rFonts w:hint="eastAsia" w:ascii="方正小标宋_GBK" w:hAnsi="方正小标宋_GBK" w:eastAsia="方正小标宋_GBK" w:cs="方正小标宋_GBK"/>
          <w:color w:val="FF0000"/>
          <w:spacing w:val="-2"/>
          <w:w w:val="68"/>
          <w:sz w:val="100"/>
          <w:szCs w:val="100"/>
        </w:rPr>
        <mc:AlternateContent>
          <mc:Choice Requires="wps">
            <w:drawing>
              <wp:anchor distT="0" distB="0" distL="114300" distR="114300" simplePos="0" relativeHeight="251663360" behindDoc="0" locked="0" layoutInCell="1" allowOverlap="1">
                <wp:simplePos x="0" y="0"/>
                <wp:positionH relativeFrom="column">
                  <wp:posOffset>-201930</wp:posOffset>
                </wp:positionH>
                <wp:positionV relativeFrom="paragraph">
                  <wp:posOffset>2277745</wp:posOffset>
                </wp:positionV>
                <wp:extent cx="6120130" cy="0"/>
                <wp:effectExtent l="0" t="9525" r="13970" b="9525"/>
                <wp:wrapNone/>
                <wp:docPr id="6"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190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9pt;margin-top:179.35pt;height:0pt;width:481.9pt;z-index:251663360;mso-width-relative:page;mso-height-relative:page;" filled="f" stroked="t" coordsize="21600,21600" o:gfxdata="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FDZXaAAAACwEAAA8AAAAAAAAAAQAgAAAAIgAAAGRycy9kb3ducmV2&#10;LnhtbFBLAQIUABQAAAAIAIdO4kBFP5UZ+gEAAPMDAAAOAAAAAAAAAAEAIAAAACkBAABkcnMvZTJv&#10;RG9jLnhtbFBLBQYAAAAABgAGAFkBAACVBQAAAAA=&#10;">
                <v:fill on="f" focussize="0,0"/>
                <v:stroke weight="1.5pt" color="#FF0000" joinstyle="round"/>
                <v:imagedata o:title=""/>
                <o:lock v:ext="edit" aspectratio="f"/>
              </v:line>
            </w:pict>
          </mc:Fallback>
        </mc:AlternateContent>
      </w:r>
      <w:r>
        <w:rPr>
          <w:rFonts w:hint="eastAsia" w:ascii="方正小标宋_GBK" w:hAnsi="方正小标宋_GBK" w:eastAsia="方正小标宋_GBK" w:cs="方正小标宋_GBK"/>
          <w:color w:val="FF0000"/>
          <w:spacing w:val="-2"/>
          <w:w w:val="68"/>
          <w:sz w:val="100"/>
          <w:szCs w:val="100"/>
        </w:rPr>
        <mc:AlternateContent>
          <mc:Choice Requires="wps">
            <w:drawing>
              <wp:anchor distT="0" distB="0" distL="114300" distR="114300" simplePos="0" relativeHeight="251662336" behindDoc="0" locked="0" layoutInCell="1" allowOverlap="1">
                <wp:simplePos x="0" y="0"/>
                <wp:positionH relativeFrom="column">
                  <wp:posOffset>-194945</wp:posOffset>
                </wp:positionH>
                <wp:positionV relativeFrom="paragraph">
                  <wp:posOffset>2327275</wp:posOffset>
                </wp:positionV>
                <wp:extent cx="6120130" cy="0"/>
                <wp:effectExtent l="0" t="15875" r="13970" b="22225"/>
                <wp:wrapNone/>
                <wp:docPr id="3" name="直接连接符 3"/>
                <wp:cNvGraphicFramePr/>
                <a:graphic xmlns:a="http://schemas.openxmlformats.org/drawingml/2006/main">
                  <a:graphicData uri="http://schemas.microsoft.com/office/word/2010/wordprocessingShape">
                    <wps:wsp>
                      <wps:cNvCnPr/>
                      <wps:spPr>
                        <a:xfrm>
                          <a:off x="0" y="0"/>
                          <a:ext cx="6120130" cy="0"/>
                        </a:xfrm>
                        <a:prstGeom prst="line">
                          <a:avLst/>
                        </a:prstGeom>
                        <a:ln w="317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35pt;margin-top:183.25pt;height:0pt;width:481.9pt;z-index:251662336;mso-width-relative:page;mso-height-relative:page;" filled="f" stroked="t" coordsize="21600,21600" o:gfxdata="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NbH7s2gAAAAsBAAAPAAAAAAAAAAEAIAAAACIAAABkcnMvZG93bnJl&#10;di54bWxQSwECFAAUAAAACACHTuJA26YGPvsBAADzAwAADgAAAAAAAAABACAAAAApAQAAZHJzL2Uy&#10;b0RvYy54bWxQSwUGAAAAAAYABgBZAQAAlgUAAAAA&#10;">
                <v:fill on="f" focussize="0,0"/>
                <v:stroke weight="2.5pt" color="#FF0000" joinstyle="round"/>
                <v:imagedata o:title=""/>
                <o:lock v:ext="edit" aspectratio="f"/>
              </v:line>
            </w:pict>
          </mc:Fallback>
        </mc:AlternateContent>
      </w:r>
      <w:r>
        <w:rPr>
          <w:rFonts w:hint="eastAsia" w:ascii="仿宋_GB2312" w:hAnsi="仿宋_GB2312" w:eastAsia="仿宋_GB2312" w:cs="仿宋_GB2312"/>
          <w:sz w:val="32"/>
          <w:szCs w:val="32"/>
        </w:rPr>
        <w:t>省级义务教育学校办学条件及教育装备配备情况调研是省教育厅修订《河南省义务教育学校办学条件基本标准(试行)》的前期准备工作，也是了解当前全省教育装备配备和质量的重要抓手。请各</w:t>
      </w:r>
      <w:r>
        <w:rPr>
          <w:rFonts w:hint="eastAsia" w:ascii="仿宋_GB2312" w:hAnsi="仿宋_GB2312" w:eastAsia="仿宋_GB2312" w:cs="仿宋_GB2312"/>
          <w:sz w:val="32"/>
          <w:szCs w:val="32"/>
          <w:lang w:eastAsia="zh-CN"/>
        </w:rPr>
        <w:t>单位、各学校</w:t>
      </w:r>
      <w:r>
        <w:rPr>
          <w:rFonts w:hint="eastAsia" w:ascii="仿宋_GB2312" w:hAnsi="仿宋_GB2312" w:eastAsia="仿宋_GB2312" w:cs="仿宋_GB2312"/>
          <w:sz w:val="32"/>
          <w:szCs w:val="32"/>
        </w:rPr>
        <w:t>站在对事业发展负责的高度正确认识这项工作的重大意义，高度重视，精心组织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针对本单位实际情况，围绕重点、难点、堵点等问题，自查实情，做好调研的前期准备工作，争取调研期间向省教育厅调研组提供翔实数据材料，把制约基层中小学发展的瓶颈性问题反映上去，确保</w:t>
      </w:r>
      <w:r>
        <w:rPr>
          <w:rFonts w:hint="eastAsia" w:ascii="仿宋_GB2312" w:hAnsi="仿宋_GB2312" w:eastAsia="仿宋_GB2312" w:cs="仿宋_GB2312"/>
          <w:sz w:val="32"/>
          <w:szCs w:val="32"/>
          <w:lang w:eastAsia="zh-CN"/>
        </w:rPr>
        <w:t>此</w:t>
      </w:r>
      <w:r>
        <w:rPr>
          <w:rFonts w:hint="eastAsia" w:ascii="仿宋_GB2312" w:hAnsi="仿宋_GB2312" w:eastAsia="仿宋_GB2312" w:cs="仿宋_GB2312"/>
          <w:sz w:val="32"/>
          <w:szCs w:val="32"/>
        </w:rPr>
        <w:t>次调研能顺利进行。</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二、认真学习研究调研内容，准确掌握相关业务知识</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此</w:t>
      </w:r>
      <w:r>
        <w:rPr>
          <w:rFonts w:hint="eastAsia" w:ascii="仿宋_GB2312" w:hAnsi="仿宋_GB2312" w:eastAsia="仿宋_GB2312" w:cs="仿宋_GB2312"/>
          <w:sz w:val="32"/>
          <w:szCs w:val="32"/>
        </w:rPr>
        <w:t>次调研的重点内容是“义务教育学校办学条件、特殊教育学校办学条件、教育装备配备和质量”,其中“教育装备配备和质量”重点调研学校教育装备的建、配、管、用、研等情况；县(市、区)教育装备、</w:t>
      </w:r>
      <w:r>
        <w:rPr>
          <w:rFonts w:hint="eastAsia" w:ascii="仿宋_GB2312" w:hAnsi="仿宋_GB2312" w:eastAsia="仿宋_GB2312" w:cs="仿宋_GB2312"/>
          <w:sz w:val="32"/>
          <w:szCs w:val="32"/>
          <w:lang w:eastAsia="zh-CN"/>
        </w:rPr>
        <w:t>电教等质量管控</w:t>
      </w:r>
      <w:r>
        <w:rPr>
          <w:rFonts w:hint="eastAsia" w:ascii="仿宋_GB2312" w:hAnsi="仿宋_GB2312" w:eastAsia="仿宋_GB2312" w:cs="仿宋_GB2312"/>
          <w:sz w:val="32"/>
          <w:szCs w:val="32"/>
        </w:rPr>
        <w:t>的开展情况。各地各学校要认真研究相关文件，对照标准列清数据，找出短板，主动补缺。</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三、相关要求</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县(市、区)自接到本通知之日起，抓紧时间组织本县(市、区)所辖中小学校开展迎接调研准备工作。一要分类组织学习相关文件规定、标准等。二要组织学校结合本校实际做好办学条件、教育装备配备和质量管控对标自查。三要认真填写</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义务教育学校办学条件及现状调查表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教育装备采购与履约验收情况</w:t>
      </w:r>
      <w:r>
        <w:rPr>
          <w:rFonts w:hint="eastAsia" w:ascii="仿宋_GB2312" w:hAnsi="仿宋_GB2312" w:eastAsia="仿宋_GB2312" w:cs="仿宋_GB2312"/>
          <w:sz w:val="32"/>
          <w:szCs w:val="32"/>
          <w:lang w:val="en-US" w:eastAsia="zh-CN"/>
        </w:rPr>
        <w:t>》《教育装备的建、配、管、用、研情况》</w:t>
      </w:r>
      <w:r>
        <w:rPr>
          <w:rFonts w:hint="eastAsia" w:ascii="仿宋_GB2312" w:hAnsi="仿宋_GB2312" w:eastAsia="仿宋_GB2312" w:cs="仿宋_GB231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各县(市、区)要以县区为单位撰写省级义务教育学校办学条件及教育装备配备情况调研自查报告。报告内容主要应该包括：1.基本情况。2.主要成绩。3.近三年新建和新装备项目。4.教育装备质量管控开展情况。5.教育装备配备投入使用情况。6.问题和建议。</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按时上报相关材料</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sz w:val="32"/>
          <w:szCs w:val="32"/>
        </w:rPr>
        <w:t>县区教</w:t>
      </w:r>
      <w:r>
        <w:rPr>
          <w:rFonts w:hint="eastAsia" w:ascii="仿宋_GB2312" w:hAnsi="仿宋_GB2312" w:eastAsia="仿宋_GB2312" w:cs="仿宋_GB2312"/>
          <w:sz w:val="32"/>
          <w:szCs w:val="32"/>
          <w:lang w:eastAsia="zh-CN"/>
        </w:rPr>
        <w:t>体</w:t>
      </w:r>
      <w:r>
        <w:rPr>
          <w:rFonts w:hint="eastAsia" w:ascii="仿宋_GB2312" w:hAnsi="仿宋_GB2312" w:eastAsia="仿宋_GB2312" w:cs="仿宋_GB2312"/>
          <w:sz w:val="32"/>
          <w:szCs w:val="32"/>
        </w:rPr>
        <w:t>局须上报的材料为：</w:t>
      </w:r>
      <w:r>
        <w:rPr>
          <w:rFonts w:hint="eastAsia" w:ascii="仿宋_GB2312" w:hAnsi="仿宋_GB2312" w:eastAsia="仿宋_GB2312" w:cs="仿宋_GB2312"/>
          <w:sz w:val="32"/>
          <w:szCs w:val="32"/>
          <w:lang w:eastAsia="zh-CN"/>
        </w:rPr>
        <w:t>《自查报告》</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义务教育学校办学条件及现状调查表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教育装备采购与履约验收情况</w:t>
      </w:r>
      <w:r>
        <w:rPr>
          <w:rFonts w:hint="eastAsia" w:ascii="仿宋_GB2312" w:hAnsi="仿宋_GB2312" w:eastAsia="仿宋_GB2312" w:cs="仿宋_GB2312"/>
          <w:sz w:val="32"/>
          <w:szCs w:val="32"/>
          <w:lang w:val="en-US" w:eastAsia="zh-CN"/>
        </w:rPr>
        <w:t>》《教育装备的建、配、管、用、研情况》《</w:t>
      </w:r>
      <w:r>
        <w:rPr>
          <w:rFonts w:hint="eastAsia" w:ascii="仿宋_GB2312" w:hAnsi="仿宋_GB2312" w:eastAsia="仿宋_GB2312" w:cs="仿宋_GB2312"/>
          <w:sz w:val="32"/>
          <w:szCs w:val="32"/>
        </w:rPr>
        <w:t>义务学校办学条件情况调研提纲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请于</w:t>
      </w:r>
      <w:r>
        <w:rPr>
          <w:rFonts w:hint="eastAsia" w:ascii="仿宋_GB2312" w:hAnsi="仿宋_GB2312" w:eastAsia="仿宋_GB2312" w:cs="仿宋_GB2312"/>
          <w:sz w:val="32"/>
          <w:szCs w:val="32"/>
        </w:rPr>
        <w:t>2023年9月15日下午下班前</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纸质版一式一份</w:t>
      </w:r>
      <w:r>
        <w:rPr>
          <w:rFonts w:hint="eastAsia" w:ascii="仿宋_GB2312" w:hAnsi="仿宋_GB2312" w:eastAsia="仿宋_GB2312" w:cs="仿宋_GB2312"/>
          <w:sz w:val="32"/>
          <w:szCs w:val="32"/>
          <w:lang w:eastAsia="zh-CN"/>
        </w:rPr>
        <w:t>报市装备站</w:t>
      </w:r>
      <w:r>
        <w:rPr>
          <w:rFonts w:hint="eastAsia" w:ascii="仿宋_GB2312" w:hAnsi="仿宋_GB2312" w:eastAsia="仿宋_GB2312" w:cs="仿宋_GB2312"/>
          <w:sz w:val="32"/>
          <w:szCs w:val="32"/>
          <w:lang w:val="en-US" w:eastAsia="zh-CN"/>
        </w:rPr>
        <w:t>207房间</w:t>
      </w:r>
      <w:r>
        <w:rPr>
          <w:rFonts w:hint="eastAsia" w:ascii="仿宋_GB2312" w:hAnsi="仿宋_GB2312" w:eastAsia="仿宋_GB2312" w:cs="仿宋_GB2312"/>
          <w:sz w:val="32"/>
          <w:szCs w:val="32"/>
        </w:rPr>
        <w:t>，同时上报电子版</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sz w:val="32"/>
          <w:szCs w:val="32"/>
        </w:rPr>
        <w:t>邮箱：</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"mailto:pdsjyyqz@163.com。" </w:instrText>
      </w:r>
      <w:r>
        <w:rPr>
          <w:rFonts w:hint="eastAsia" w:ascii="仿宋_GB2312" w:hAnsi="仿宋_GB2312" w:eastAsia="仿宋_GB2312" w:cs="仿宋_GB2312"/>
          <w:color w:val="auto"/>
          <w:sz w:val="32"/>
          <w:szCs w:val="32"/>
          <w:u w:val="none"/>
          <w:lang w:val="en-US" w:eastAsia="zh-CN"/>
        </w:rPr>
        <w:fldChar w:fldCharType="separate"/>
      </w:r>
      <w:r>
        <w:rPr>
          <w:rStyle w:val="7"/>
          <w:rFonts w:hint="eastAsia" w:ascii="仿宋_GB2312" w:hAnsi="仿宋_GB2312" w:eastAsia="仿宋_GB2312" w:cs="仿宋_GB2312"/>
          <w:color w:val="auto"/>
          <w:sz w:val="32"/>
          <w:szCs w:val="32"/>
          <w:u w:val="none"/>
          <w:lang w:val="en-US" w:eastAsia="zh-CN"/>
        </w:rPr>
        <w:t>pdsjyyqz@163.com。</w:t>
      </w:r>
      <w:r>
        <w:rPr>
          <w:rFonts w:hint="eastAsia" w:ascii="仿宋_GB2312" w:hAnsi="仿宋_GB2312" w:eastAsia="仿宋_GB2312" w:cs="仿宋_GB2312"/>
          <w:color w:val="auto"/>
          <w:sz w:val="32"/>
          <w:szCs w:val="32"/>
          <w:u w:val="none"/>
          <w:lang w:val="en-US" w:eastAsia="zh-CN"/>
        </w:rPr>
        <w:fldChar w:fldCharType="end"/>
      </w:r>
    </w:p>
    <w:p>
      <w:pPr>
        <w:keepNext w:val="0"/>
        <w:keepLines w:val="0"/>
        <w:pageBreakBefore w:val="0"/>
        <w:widowControl/>
        <w:kinsoku w:val="0"/>
        <w:wordWrap/>
        <w:overflowPunct/>
        <w:topLinePunct w:val="0"/>
        <w:autoSpaceDE w:val="0"/>
        <w:autoSpaceDN w:val="0"/>
        <w:bidi w:val="0"/>
        <w:adjustRightInd w:val="0"/>
        <w:snapToGrid w:val="0"/>
        <w:spacing w:line="58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5760" w:firstLineChars="18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日</w:t>
      </w:r>
    </w:p>
    <w:p>
      <w:pPr>
        <w:keepNext w:val="0"/>
        <w:keepLines w:val="0"/>
        <w:pageBreakBefore w:val="0"/>
        <w:widowControl/>
        <w:kinsoku w:val="0"/>
        <w:wordWrap/>
        <w:overflowPunct/>
        <w:topLinePunct w:val="0"/>
        <w:autoSpaceDE w:val="0"/>
        <w:autoSpaceDN w:val="0"/>
        <w:bidi w:val="0"/>
        <w:adjustRightInd w:val="0"/>
        <w:snapToGrid w:val="0"/>
        <w:spacing w:line="58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 xml:space="preserve">倪小强   </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0375-2866363</w:t>
      </w:r>
      <w:r>
        <w:rPr>
          <w:rFonts w:hint="eastAsia" w:ascii="仿宋_GB2312" w:hAnsi="仿宋_GB2312" w:eastAsia="仿宋_GB2312" w:cs="仿宋_GB231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80" w:lineRule="exact"/>
        <w:textAlignment w:val="baseline"/>
        <w:rPr>
          <w:rFonts w:hint="eastAsia" w:ascii="仿宋_GB2312" w:hAnsi="仿宋_GB2312" w:eastAsia="仿宋_GB2312" w:cs="仿宋_GB2312"/>
          <w:sz w:val="32"/>
          <w:szCs w:val="32"/>
        </w:rPr>
      </w:pPr>
    </w:p>
    <w:p>
      <w:pPr>
        <w:rPr>
          <w:rFonts w:ascii="宋体" w:hAnsi="宋体" w:eastAsia="宋体" w:cs="宋体"/>
          <w:b/>
          <w:bCs/>
          <w:spacing w:val="13"/>
          <w:sz w:val="69"/>
          <w:szCs w:val="69"/>
        </w:rPr>
      </w:pPr>
      <w:r>
        <w:rPr>
          <w:rFonts w:ascii="宋体" w:hAnsi="宋体" w:eastAsia="宋体" w:cs="宋体"/>
          <w:b/>
          <w:bCs/>
          <w:spacing w:val="13"/>
          <w:sz w:val="69"/>
          <w:szCs w:val="69"/>
        </w:rPr>
        <w:br w:type="page"/>
      </w:r>
    </w:p>
    <w:p>
      <w:pPr>
        <w:spacing w:before="224" w:line="219" w:lineRule="auto"/>
        <w:ind w:left="79"/>
        <w:jc w:val="center"/>
        <w:rPr>
          <w:rFonts w:ascii="宋体" w:hAnsi="宋体" w:eastAsia="宋体" w:cs="宋体"/>
          <w:sz w:val="69"/>
          <w:szCs w:val="69"/>
        </w:rPr>
      </w:pPr>
      <w:r>
        <w:rPr>
          <w:rFonts w:ascii="宋体" w:hAnsi="宋体" w:eastAsia="宋体" w:cs="宋体"/>
          <w:b/>
          <w:bCs/>
          <w:spacing w:val="13"/>
          <w:sz w:val="69"/>
          <w:szCs w:val="69"/>
        </w:rPr>
        <w:t>河南省教育厅处室函件</w:t>
      </w:r>
    </w:p>
    <w:p>
      <w:pPr>
        <w:spacing w:before="212" w:line="60" w:lineRule="exact"/>
        <w:textAlignment w:val="center"/>
      </w:pPr>
      <w:r>
        <w:drawing>
          <wp:inline distT="0" distB="0" distL="0" distR="0">
            <wp:extent cx="5384165" cy="381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5384762" cy="38130"/>
                    </a:xfrm>
                    <a:prstGeom prst="rect">
                      <a:avLst/>
                    </a:prstGeom>
                  </pic:spPr>
                </pic:pic>
              </a:graphicData>
            </a:graphic>
          </wp:inline>
        </w:drawing>
      </w:r>
    </w:p>
    <w:p>
      <w:pPr>
        <w:spacing w:line="393" w:lineRule="auto"/>
        <w:rPr>
          <w:rFonts w:ascii="Arial"/>
          <w:sz w:val="21"/>
        </w:rPr>
      </w:pPr>
    </w:p>
    <w:p>
      <w:pPr>
        <w:spacing w:before="91" w:line="221" w:lineRule="auto"/>
        <w:ind w:right="117"/>
        <w:jc w:val="right"/>
        <w:rPr>
          <w:rFonts w:ascii="仿宋" w:hAnsi="仿宋" w:eastAsia="仿宋" w:cs="仿宋"/>
          <w:sz w:val="28"/>
          <w:szCs w:val="28"/>
        </w:rPr>
      </w:pPr>
      <w:r>
        <w:rPr>
          <w:rFonts w:ascii="仿宋" w:hAnsi="仿宋" w:eastAsia="仿宋" w:cs="仿宋"/>
          <w:spacing w:val="38"/>
          <w:sz w:val="28"/>
          <w:szCs w:val="28"/>
        </w:rPr>
        <w:t>教资保函(2023)537号</w:t>
      </w:r>
    </w:p>
    <w:p>
      <w:pPr>
        <w:spacing w:line="312" w:lineRule="auto"/>
        <w:rPr>
          <w:rFonts w:ascii="Arial"/>
          <w:sz w:val="21"/>
        </w:rPr>
      </w:pPr>
    </w:p>
    <w:p>
      <w:pPr>
        <w:spacing w:line="313" w:lineRule="auto"/>
        <w:rPr>
          <w:rFonts w:ascii="Arial"/>
          <w:sz w:val="21"/>
        </w:rPr>
      </w:pPr>
    </w:p>
    <w:p>
      <w:pPr>
        <w:spacing w:before="130" w:line="219" w:lineRule="auto"/>
        <w:ind w:left="2435"/>
        <w:rPr>
          <w:rFonts w:ascii="宋体" w:hAnsi="宋体" w:eastAsia="宋体" w:cs="宋体"/>
          <w:sz w:val="40"/>
          <w:szCs w:val="40"/>
        </w:rPr>
      </w:pPr>
      <w:r>
        <w:rPr>
          <w:rFonts w:ascii="宋体" w:hAnsi="宋体" w:eastAsia="宋体" w:cs="宋体"/>
          <w:b/>
          <w:bCs/>
          <w:spacing w:val="5"/>
          <w:sz w:val="40"/>
          <w:szCs w:val="40"/>
        </w:rPr>
        <w:t>河南省教育厅办公室</w:t>
      </w:r>
    </w:p>
    <w:p>
      <w:pPr>
        <w:spacing w:before="164" w:line="642" w:lineRule="exact"/>
        <w:ind w:left="75"/>
        <w:rPr>
          <w:rFonts w:ascii="宋体" w:hAnsi="宋体" w:eastAsia="宋体" w:cs="宋体"/>
          <w:sz w:val="40"/>
          <w:szCs w:val="40"/>
        </w:rPr>
      </w:pPr>
      <w:r>
        <w:rPr>
          <w:rFonts w:ascii="宋体" w:hAnsi="宋体" w:eastAsia="宋体" w:cs="宋体"/>
          <w:b/>
          <w:bCs/>
          <w:spacing w:val="8"/>
          <w:position w:val="17"/>
          <w:sz w:val="40"/>
          <w:szCs w:val="40"/>
        </w:rPr>
        <w:t>关于开展义务教育学校办学条件及教育装备</w:t>
      </w:r>
    </w:p>
    <w:p>
      <w:pPr>
        <w:spacing w:line="220" w:lineRule="auto"/>
        <w:ind w:left="2435"/>
        <w:rPr>
          <w:rFonts w:ascii="宋体" w:hAnsi="宋体" w:eastAsia="宋体" w:cs="宋体"/>
          <w:sz w:val="40"/>
          <w:szCs w:val="40"/>
        </w:rPr>
      </w:pPr>
      <w:r>
        <w:rPr>
          <w:rFonts w:ascii="宋体" w:hAnsi="宋体" w:eastAsia="宋体" w:cs="宋体"/>
          <w:b/>
          <w:bCs/>
          <w:spacing w:val="6"/>
          <w:sz w:val="40"/>
          <w:szCs w:val="40"/>
        </w:rPr>
        <w:t>配备情况调研的通知</w:t>
      </w:r>
    </w:p>
    <w:p>
      <w:pPr>
        <w:spacing w:line="341" w:lineRule="auto"/>
        <w:rPr>
          <w:rFonts w:ascii="Arial"/>
          <w:sz w:val="21"/>
        </w:rPr>
      </w:pPr>
    </w:p>
    <w:p>
      <w:pPr>
        <w:spacing w:line="342" w:lineRule="auto"/>
        <w:rPr>
          <w:rFonts w:ascii="Arial"/>
          <w:sz w:val="21"/>
        </w:rPr>
      </w:pPr>
    </w:p>
    <w:p>
      <w:pPr>
        <w:spacing w:before="91" w:line="221" w:lineRule="auto"/>
        <w:ind w:left="69"/>
        <w:rPr>
          <w:rFonts w:ascii="仿宋" w:hAnsi="仿宋" w:eastAsia="仿宋" w:cs="仿宋"/>
          <w:sz w:val="28"/>
          <w:szCs w:val="28"/>
        </w:rPr>
      </w:pPr>
      <w:r>
        <w:rPr>
          <w:rFonts w:ascii="仿宋" w:hAnsi="仿宋" w:eastAsia="仿宋" w:cs="仿宋"/>
          <w:spacing w:val="29"/>
          <w:sz w:val="28"/>
          <w:szCs w:val="28"/>
        </w:rPr>
        <w:t>各省辖市、济源示范区、航空港区、省直管县(市)教育局：</w:t>
      </w:r>
    </w:p>
    <w:p>
      <w:pPr>
        <w:spacing w:before="217" w:line="369" w:lineRule="auto"/>
        <w:ind w:left="69" w:firstLine="609"/>
        <w:jc w:val="both"/>
        <w:rPr>
          <w:rFonts w:ascii="仿宋" w:hAnsi="仿宋" w:eastAsia="仿宋" w:cs="仿宋"/>
          <w:sz w:val="28"/>
          <w:szCs w:val="28"/>
        </w:rPr>
      </w:pPr>
      <w:r>
        <w:rPr>
          <w:rFonts w:ascii="仿宋" w:hAnsi="仿宋" w:eastAsia="仿宋" w:cs="仿宋"/>
          <w:spacing w:val="21"/>
          <w:sz w:val="28"/>
          <w:szCs w:val="28"/>
        </w:rPr>
        <w:t>为将学习贯彻习近平新时代中国特色社会主义思想主题教育</w:t>
      </w:r>
      <w:r>
        <w:rPr>
          <w:rFonts w:ascii="仿宋" w:hAnsi="仿宋" w:eastAsia="仿宋" w:cs="仿宋"/>
          <w:spacing w:val="6"/>
          <w:sz w:val="28"/>
          <w:szCs w:val="28"/>
        </w:rPr>
        <w:t xml:space="preserve"> </w:t>
      </w:r>
      <w:r>
        <w:rPr>
          <w:rFonts w:ascii="仿宋" w:hAnsi="仿宋" w:eastAsia="仿宋" w:cs="仿宋"/>
          <w:spacing w:val="21"/>
          <w:sz w:val="28"/>
          <w:szCs w:val="28"/>
        </w:rPr>
        <w:t>走深走实，全面推进义务教育优质均衡发展，科学合理修订《河</w:t>
      </w:r>
      <w:r>
        <w:rPr>
          <w:rFonts w:ascii="仿宋" w:hAnsi="仿宋" w:eastAsia="仿宋" w:cs="仿宋"/>
          <w:spacing w:val="4"/>
          <w:sz w:val="28"/>
          <w:szCs w:val="28"/>
        </w:rPr>
        <w:t xml:space="preserve">  </w:t>
      </w:r>
      <w:r>
        <w:rPr>
          <w:rFonts w:ascii="仿宋" w:hAnsi="仿宋" w:eastAsia="仿宋" w:cs="仿宋"/>
          <w:spacing w:val="15"/>
          <w:sz w:val="28"/>
          <w:szCs w:val="28"/>
        </w:rPr>
        <w:t>南省义务教育学校办学条件基本标准》(以下简称《标准》),及时</w:t>
      </w:r>
      <w:r>
        <w:rPr>
          <w:rFonts w:ascii="仿宋" w:hAnsi="仿宋" w:eastAsia="仿宋" w:cs="仿宋"/>
          <w:spacing w:val="3"/>
          <w:sz w:val="28"/>
          <w:szCs w:val="28"/>
        </w:rPr>
        <w:t xml:space="preserve">  </w:t>
      </w:r>
      <w:r>
        <w:rPr>
          <w:rFonts w:ascii="仿宋" w:hAnsi="仿宋" w:eastAsia="仿宋" w:cs="仿宋"/>
          <w:spacing w:val="5"/>
          <w:sz w:val="28"/>
          <w:szCs w:val="28"/>
        </w:rPr>
        <w:t>了解当前全省教育装备配备和质量情况，经研究，决定开展《标准》</w:t>
      </w:r>
    </w:p>
    <w:p>
      <w:pPr>
        <w:spacing w:before="1" w:line="221" w:lineRule="auto"/>
        <w:ind w:left="69"/>
        <w:rPr>
          <w:rFonts w:ascii="仿宋" w:hAnsi="仿宋" w:eastAsia="仿宋" w:cs="仿宋"/>
          <w:sz w:val="28"/>
          <w:szCs w:val="28"/>
        </w:rPr>
      </w:pPr>
      <w:r>
        <w:rPr>
          <w:rFonts w:ascii="仿宋" w:hAnsi="仿宋" w:eastAsia="仿宋" w:cs="仿宋"/>
          <w:spacing w:val="12"/>
          <w:sz w:val="28"/>
          <w:szCs w:val="28"/>
        </w:rPr>
        <w:t>修订及教育装备配备和质量情况调研。现将有关事宜通知如下：</w:t>
      </w:r>
    </w:p>
    <w:p>
      <w:pPr>
        <w:spacing w:before="241" w:line="222" w:lineRule="auto"/>
        <w:ind w:left="683"/>
        <w:outlineLvl w:val="1"/>
        <w:rPr>
          <w:rFonts w:ascii="黑体" w:hAnsi="黑体" w:eastAsia="黑体" w:cs="黑体"/>
          <w:sz w:val="28"/>
          <w:szCs w:val="28"/>
        </w:rPr>
      </w:pPr>
      <w:r>
        <w:rPr>
          <w:rFonts w:ascii="黑体" w:hAnsi="黑体" w:eastAsia="黑体" w:cs="黑体"/>
          <w:b/>
          <w:bCs/>
          <w:spacing w:val="1"/>
          <w:sz w:val="28"/>
          <w:szCs w:val="28"/>
        </w:rPr>
        <w:t>一</w:t>
      </w:r>
      <w:r>
        <w:rPr>
          <w:rFonts w:ascii="黑体" w:hAnsi="黑体" w:eastAsia="黑体" w:cs="黑体"/>
          <w:spacing w:val="-70"/>
          <w:sz w:val="28"/>
          <w:szCs w:val="28"/>
        </w:rPr>
        <w:t xml:space="preserve"> </w:t>
      </w:r>
      <w:r>
        <w:rPr>
          <w:rFonts w:ascii="黑体" w:hAnsi="黑体" w:eastAsia="黑体" w:cs="黑体"/>
          <w:b/>
          <w:bCs/>
          <w:spacing w:val="1"/>
          <w:sz w:val="28"/>
          <w:szCs w:val="28"/>
        </w:rPr>
        <w:t>、调研内容</w:t>
      </w:r>
    </w:p>
    <w:p>
      <w:pPr>
        <w:spacing w:before="232" w:line="223" w:lineRule="auto"/>
        <w:ind w:left="679"/>
        <w:rPr>
          <w:rFonts w:ascii="楷体" w:hAnsi="楷体" w:eastAsia="楷体" w:cs="楷体"/>
          <w:sz w:val="28"/>
          <w:szCs w:val="28"/>
        </w:rPr>
      </w:pPr>
      <w:r>
        <w:rPr>
          <w:rFonts w:ascii="楷体" w:hAnsi="楷体" w:eastAsia="楷体" w:cs="楷体"/>
          <w:spacing w:val="31"/>
          <w:sz w:val="28"/>
          <w:szCs w:val="28"/>
        </w:rPr>
        <w:t>(一)义务教育学校办学条件</w:t>
      </w:r>
    </w:p>
    <w:p>
      <w:pPr>
        <w:spacing w:before="212" w:line="223" w:lineRule="auto"/>
        <w:ind w:left="679"/>
        <w:rPr>
          <w:rFonts w:ascii="楷体" w:hAnsi="楷体" w:eastAsia="楷体" w:cs="楷体"/>
          <w:sz w:val="28"/>
          <w:szCs w:val="28"/>
        </w:rPr>
      </w:pPr>
      <w:r>
        <w:rPr>
          <w:rFonts w:ascii="楷体" w:hAnsi="楷体" w:eastAsia="楷体" w:cs="楷体"/>
          <w:spacing w:val="30"/>
          <w:sz w:val="28"/>
          <w:szCs w:val="28"/>
        </w:rPr>
        <w:t>(二)特殊教育学校办学条件</w:t>
      </w:r>
    </w:p>
    <w:p>
      <w:pPr>
        <w:spacing w:before="212" w:line="223" w:lineRule="auto"/>
        <w:ind w:left="679"/>
        <w:rPr>
          <w:rFonts w:ascii="楷体" w:hAnsi="楷体" w:eastAsia="楷体" w:cs="楷体"/>
          <w:sz w:val="28"/>
          <w:szCs w:val="28"/>
        </w:rPr>
      </w:pPr>
      <w:r>
        <w:rPr>
          <w:rFonts w:ascii="楷体" w:hAnsi="楷体" w:eastAsia="楷体" w:cs="楷体"/>
          <w:spacing w:val="32"/>
          <w:sz w:val="28"/>
          <w:szCs w:val="28"/>
        </w:rPr>
        <w:t>(三)教育装备配备和质量</w:t>
      </w:r>
    </w:p>
    <w:p>
      <w:pPr>
        <w:spacing w:before="235" w:line="222" w:lineRule="auto"/>
        <w:ind w:left="679"/>
        <w:rPr>
          <w:rFonts w:ascii="仿宋" w:hAnsi="仿宋" w:eastAsia="仿宋" w:cs="仿宋"/>
          <w:sz w:val="28"/>
          <w:szCs w:val="28"/>
        </w:rPr>
      </w:pPr>
      <w:r>
        <w:rPr>
          <w:rFonts w:ascii="仿宋" w:hAnsi="仿宋" w:eastAsia="仿宋" w:cs="仿宋"/>
          <w:spacing w:val="15"/>
          <w:sz w:val="28"/>
          <w:szCs w:val="28"/>
        </w:rPr>
        <w:t>1.</w:t>
      </w:r>
      <w:r>
        <w:rPr>
          <w:rFonts w:ascii="仿宋" w:hAnsi="仿宋" w:eastAsia="仿宋" w:cs="仿宋"/>
          <w:spacing w:val="-70"/>
          <w:sz w:val="28"/>
          <w:szCs w:val="28"/>
        </w:rPr>
        <w:t xml:space="preserve"> </w:t>
      </w:r>
      <w:r>
        <w:rPr>
          <w:rFonts w:ascii="仿宋" w:hAnsi="仿宋" w:eastAsia="仿宋" w:cs="仿宋"/>
          <w:spacing w:val="15"/>
          <w:sz w:val="28"/>
          <w:szCs w:val="28"/>
        </w:rPr>
        <w:t>学校教育装备的建、配、管、用、研等情况</w:t>
      </w:r>
      <w:r>
        <w:rPr>
          <w:rFonts w:ascii="仿宋" w:hAnsi="仿宋" w:eastAsia="仿宋" w:cs="仿宋"/>
          <w:spacing w:val="14"/>
          <w:sz w:val="28"/>
          <w:szCs w:val="28"/>
        </w:rPr>
        <w:t>；</w:t>
      </w:r>
    </w:p>
    <w:p>
      <w:pPr>
        <w:spacing w:before="245" w:line="222" w:lineRule="auto"/>
        <w:ind w:left="679"/>
        <w:rPr>
          <w:rFonts w:ascii="仿宋" w:hAnsi="仿宋" w:eastAsia="仿宋" w:cs="仿宋"/>
          <w:sz w:val="28"/>
          <w:szCs w:val="28"/>
        </w:rPr>
      </w:pPr>
      <w:r>
        <w:rPr>
          <w:rFonts w:ascii="仿宋" w:hAnsi="仿宋" w:eastAsia="仿宋" w:cs="仿宋"/>
          <w:spacing w:val="32"/>
          <w:sz w:val="28"/>
          <w:szCs w:val="28"/>
        </w:rPr>
        <w:t>2.</w:t>
      </w:r>
      <w:r>
        <w:rPr>
          <w:rFonts w:ascii="仿宋" w:hAnsi="仿宋" w:eastAsia="仿宋" w:cs="仿宋"/>
          <w:spacing w:val="-77"/>
          <w:sz w:val="28"/>
          <w:szCs w:val="28"/>
        </w:rPr>
        <w:t xml:space="preserve"> </w:t>
      </w:r>
      <w:r>
        <w:rPr>
          <w:rFonts w:ascii="仿宋" w:hAnsi="仿宋" w:eastAsia="仿宋" w:cs="仿宋"/>
          <w:spacing w:val="32"/>
          <w:sz w:val="28"/>
          <w:szCs w:val="28"/>
        </w:rPr>
        <w:t>县(市、区)教育装备、电教等质量管控</w:t>
      </w:r>
      <w:r>
        <w:rPr>
          <w:rFonts w:ascii="仿宋" w:hAnsi="仿宋" w:eastAsia="仿宋" w:cs="仿宋"/>
          <w:spacing w:val="31"/>
          <w:sz w:val="28"/>
          <w:szCs w:val="28"/>
        </w:rPr>
        <w:t>的开展情况。</w:t>
      </w:r>
    </w:p>
    <w:p>
      <w:pPr>
        <w:sectPr>
          <w:footerReference r:id="rId5" w:type="default"/>
          <w:pgSz w:w="11900" w:h="16820"/>
          <w:pgMar w:top="2098" w:right="1474" w:bottom="1984" w:left="1587" w:header="0" w:footer="1960" w:gutter="0"/>
          <w:pgNumType w:fmt="numberInDash"/>
          <w:cols w:space="720" w:num="1"/>
        </w:sectPr>
      </w:pPr>
    </w:p>
    <w:p>
      <w:pPr>
        <w:spacing w:before="95" w:line="221" w:lineRule="auto"/>
        <w:ind w:left="664"/>
        <w:outlineLvl w:val="1"/>
        <w:rPr>
          <w:rFonts w:ascii="黑体" w:hAnsi="黑体" w:eastAsia="黑体" w:cs="黑体"/>
          <w:sz w:val="29"/>
          <w:szCs w:val="29"/>
        </w:rPr>
      </w:pPr>
      <w:bookmarkStart w:id="0" w:name="_GoBack"/>
      <w:bookmarkEnd w:id="0"/>
      <w:r>
        <w:rPr>
          <w:rFonts w:ascii="黑体" w:hAnsi="黑体" w:eastAsia="黑体" w:cs="黑体"/>
          <w:b/>
          <w:bCs/>
          <w:spacing w:val="-10"/>
          <w:sz w:val="29"/>
          <w:szCs w:val="29"/>
        </w:rPr>
        <w:t>二、</w:t>
      </w:r>
      <w:r>
        <w:rPr>
          <w:rFonts w:ascii="黑体" w:hAnsi="黑体" w:eastAsia="黑体" w:cs="黑体"/>
          <w:spacing w:val="-32"/>
          <w:sz w:val="29"/>
          <w:szCs w:val="29"/>
        </w:rPr>
        <w:t xml:space="preserve"> </w:t>
      </w:r>
      <w:r>
        <w:rPr>
          <w:rFonts w:ascii="黑体" w:hAnsi="黑体" w:eastAsia="黑体" w:cs="黑体"/>
          <w:b/>
          <w:bCs/>
          <w:spacing w:val="-10"/>
          <w:sz w:val="29"/>
          <w:szCs w:val="29"/>
        </w:rPr>
        <w:t>调研方式</w:t>
      </w:r>
    </w:p>
    <w:p>
      <w:pPr>
        <w:spacing w:before="204" w:line="222" w:lineRule="auto"/>
        <w:ind w:left="659"/>
        <w:rPr>
          <w:rFonts w:ascii="仿宋" w:hAnsi="仿宋" w:eastAsia="仿宋" w:cs="仿宋"/>
          <w:sz w:val="29"/>
          <w:szCs w:val="29"/>
        </w:rPr>
      </w:pPr>
      <w:r>
        <w:rPr>
          <w:rFonts w:ascii="Times New Roman" w:hAnsi="Times New Roman" w:eastAsia="Times New Roman" w:cs="Times New Roman"/>
          <w:b/>
          <w:bCs/>
          <w:spacing w:val="-7"/>
          <w:sz w:val="29"/>
          <w:szCs w:val="29"/>
        </w:rPr>
        <w:t>1.</w:t>
      </w:r>
      <w:r>
        <w:rPr>
          <w:rFonts w:ascii="Times New Roman" w:hAnsi="Times New Roman" w:eastAsia="Times New Roman" w:cs="Times New Roman"/>
          <w:spacing w:val="13"/>
          <w:sz w:val="29"/>
          <w:szCs w:val="29"/>
        </w:rPr>
        <w:t xml:space="preserve"> </w:t>
      </w:r>
      <w:r>
        <w:rPr>
          <w:rFonts w:ascii="仿宋" w:hAnsi="仿宋" w:eastAsia="仿宋" w:cs="仿宋"/>
          <w:b/>
          <w:bCs/>
          <w:spacing w:val="-7"/>
          <w:sz w:val="29"/>
          <w:szCs w:val="29"/>
        </w:rPr>
        <w:t>座谈交流。</w:t>
      </w:r>
      <w:r>
        <w:rPr>
          <w:rFonts w:ascii="仿宋" w:hAnsi="仿宋" w:eastAsia="仿宋" w:cs="仿宋"/>
          <w:spacing w:val="-7"/>
          <w:sz w:val="29"/>
          <w:szCs w:val="29"/>
        </w:rPr>
        <w:t>熟悉义务教育学校办学条件标准的相关部门人员。</w:t>
      </w:r>
    </w:p>
    <w:p>
      <w:pPr>
        <w:spacing w:before="218" w:line="293" w:lineRule="auto"/>
        <w:ind w:left="663" w:right="1389" w:hanging="4"/>
        <w:rPr>
          <w:rFonts w:ascii="仿宋" w:hAnsi="仿宋" w:eastAsia="仿宋" w:cs="仿宋"/>
          <w:sz w:val="29"/>
          <w:szCs w:val="29"/>
        </w:rPr>
      </w:pPr>
      <w:r>
        <w:rPr>
          <w:rFonts w:ascii="Times New Roman" w:hAnsi="Times New Roman" w:eastAsia="Times New Roman" w:cs="Times New Roman"/>
          <w:b/>
          <w:bCs/>
          <w:spacing w:val="-3"/>
          <w:sz w:val="29"/>
          <w:szCs w:val="29"/>
        </w:rPr>
        <w:t>2.</w:t>
      </w:r>
      <w:r>
        <w:rPr>
          <w:rFonts w:ascii="Times New Roman" w:hAnsi="Times New Roman" w:eastAsia="Times New Roman" w:cs="Times New Roman"/>
          <w:spacing w:val="33"/>
          <w:sz w:val="29"/>
          <w:szCs w:val="29"/>
        </w:rPr>
        <w:t xml:space="preserve"> </w:t>
      </w:r>
      <w:r>
        <w:rPr>
          <w:rFonts w:ascii="仿宋" w:hAnsi="仿宋" w:eastAsia="仿宋" w:cs="仿宋"/>
          <w:b/>
          <w:bCs/>
          <w:spacing w:val="-3"/>
          <w:sz w:val="29"/>
          <w:szCs w:val="29"/>
        </w:rPr>
        <w:t>实地考察。</w:t>
      </w:r>
      <w:r>
        <w:rPr>
          <w:rFonts w:ascii="仿宋" w:hAnsi="仿宋" w:eastAsia="仿宋" w:cs="仿宋"/>
          <w:spacing w:val="59"/>
          <w:sz w:val="29"/>
          <w:szCs w:val="29"/>
        </w:rPr>
        <w:t xml:space="preserve"> </w:t>
      </w:r>
      <w:r>
        <w:rPr>
          <w:rFonts w:ascii="仿宋" w:hAnsi="仿宋" w:eastAsia="仿宋" w:cs="仿宋"/>
          <w:spacing w:val="-3"/>
          <w:sz w:val="29"/>
          <w:szCs w:val="29"/>
        </w:rPr>
        <w:t>调研倾向于了解基层学校建设情况。</w:t>
      </w:r>
      <w:r>
        <w:rPr>
          <w:rFonts w:ascii="仿宋" w:hAnsi="仿宋" w:eastAsia="仿宋" w:cs="仿宋"/>
          <w:sz w:val="29"/>
          <w:szCs w:val="29"/>
        </w:rPr>
        <w:t xml:space="preserve"> </w:t>
      </w:r>
      <w:r>
        <w:rPr>
          <w:rFonts w:ascii="仿宋" w:hAnsi="仿宋" w:eastAsia="仿宋" w:cs="仿宋"/>
          <w:b/>
          <w:bCs/>
          <w:spacing w:val="2"/>
          <w:sz w:val="29"/>
          <w:szCs w:val="29"/>
        </w:rPr>
        <w:t>3.问卷调查。</w:t>
      </w:r>
    </w:p>
    <w:p>
      <w:pPr>
        <w:spacing w:before="221" w:line="222" w:lineRule="auto"/>
        <w:ind w:left="664"/>
        <w:outlineLvl w:val="1"/>
        <w:rPr>
          <w:rFonts w:ascii="黑体" w:hAnsi="黑体" w:eastAsia="黑体" w:cs="黑体"/>
          <w:sz w:val="29"/>
          <w:szCs w:val="29"/>
        </w:rPr>
      </w:pPr>
      <w:r>
        <w:rPr>
          <w:rFonts w:ascii="黑体" w:hAnsi="黑体" w:eastAsia="黑体" w:cs="黑体"/>
          <w:b/>
          <w:bCs/>
          <w:spacing w:val="-8"/>
          <w:sz w:val="29"/>
          <w:szCs w:val="29"/>
        </w:rPr>
        <w:t>三、</w:t>
      </w:r>
      <w:r>
        <w:rPr>
          <w:rFonts w:ascii="黑体" w:hAnsi="黑体" w:eastAsia="黑体" w:cs="黑体"/>
          <w:spacing w:val="-44"/>
          <w:sz w:val="29"/>
          <w:szCs w:val="29"/>
        </w:rPr>
        <w:t xml:space="preserve"> </w:t>
      </w:r>
      <w:r>
        <w:rPr>
          <w:rFonts w:ascii="黑体" w:hAnsi="黑体" w:eastAsia="黑体" w:cs="黑体"/>
          <w:b/>
          <w:bCs/>
          <w:spacing w:val="-8"/>
          <w:sz w:val="29"/>
          <w:szCs w:val="29"/>
        </w:rPr>
        <w:t>调研安排</w:t>
      </w:r>
    </w:p>
    <w:p>
      <w:pPr>
        <w:spacing w:before="220" w:line="552" w:lineRule="exact"/>
        <w:ind w:left="659"/>
        <w:rPr>
          <w:rFonts w:ascii="仿宋" w:hAnsi="仿宋" w:eastAsia="仿宋" w:cs="仿宋"/>
          <w:sz w:val="29"/>
          <w:szCs w:val="29"/>
        </w:rPr>
      </w:pPr>
      <w:r>
        <w:rPr>
          <w:rFonts w:ascii="仿宋" w:hAnsi="仿宋" w:eastAsia="仿宋" w:cs="仿宋"/>
          <w:spacing w:val="34"/>
          <w:position w:val="19"/>
          <w:sz w:val="29"/>
          <w:szCs w:val="29"/>
        </w:rPr>
        <w:t>调研工作在2023年7月25日-9月25日进</w:t>
      </w:r>
      <w:r>
        <w:rPr>
          <w:rFonts w:ascii="仿宋" w:hAnsi="仿宋" w:eastAsia="仿宋" w:cs="仿宋"/>
          <w:spacing w:val="33"/>
          <w:position w:val="19"/>
          <w:sz w:val="29"/>
          <w:szCs w:val="29"/>
        </w:rPr>
        <w:t>行，具体时间、</w:t>
      </w:r>
    </w:p>
    <w:p>
      <w:pPr>
        <w:spacing w:before="1" w:line="220" w:lineRule="auto"/>
        <w:ind w:left="90"/>
        <w:rPr>
          <w:rFonts w:ascii="仿宋" w:hAnsi="仿宋" w:eastAsia="仿宋" w:cs="仿宋"/>
          <w:sz w:val="29"/>
          <w:szCs w:val="29"/>
        </w:rPr>
      </w:pPr>
      <w:r>
        <w:rPr>
          <w:rFonts w:ascii="仿宋" w:hAnsi="仿宋" w:eastAsia="仿宋" w:cs="仿宋"/>
          <w:spacing w:val="8"/>
          <w:sz w:val="29"/>
          <w:szCs w:val="29"/>
        </w:rPr>
        <w:t>地点由省教育资源保障中心安排，另行通知。</w:t>
      </w:r>
    </w:p>
    <w:p>
      <w:pPr>
        <w:spacing w:before="202" w:line="222" w:lineRule="auto"/>
        <w:ind w:left="664"/>
        <w:outlineLvl w:val="1"/>
        <w:rPr>
          <w:rFonts w:ascii="黑体" w:hAnsi="黑体" w:eastAsia="黑体" w:cs="黑体"/>
          <w:sz w:val="29"/>
          <w:szCs w:val="29"/>
        </w:rPr>
      </w:pPr>
      <w:r>
        <w:rPr>
          <w:rFonts w:ascii="黑体" w:hAnsi="黑体" w:eastAsia="黑体" w:cs="黑体"/>
          <w:b/>
          <w:bCs/>
          <w:spacing w:val="-7"/>
          <w:sz w:val="29"/>
          <w:szCs w:val="29"/>
        </w:rPr>
        <w:t>四、</w:t>
      </w:r>
      <w:r>
        <w:rPr>
          <w:rFonts w:ascii="黑体" w:hAnsi="黑体" w:eastAsia="黑体" w:cs="黑体"/>
          <w:spacing w:val="-65"/>
          <w:sz w:val="29"/>
          <w:szCs w:val="29"/>
        </w:rPr>
        <w:t xml:space="preserve"> </w:t>
      </w:r>
      <w:r>
        <w:rPr>
          <w:rFonts w:ascii="黑体" w:hAnsi="黑体" w:eastAsia="黑体" w:cs="黑体"/>
          <w:b/>
          <w:bCs/>
          <w:spacing w:val="-7"/>
          <w:sz w:val="29"/>
          <w:szCs w:val="29"/>
        </w:rPr>
        <w:t>工作要求</w:t>
      </w:r>
    </w:p>
    <w:p>
      <w:pPr>
        <w:spacing w:before="221" w:line="560" w:lineRule="exact"/>
        <w:ind w:left="659"/>
        <w:rPr>
          <w:rFonts w:ascii="仿宋" w:hAnsi="仿宋" w:eastAsia="仿宋" w:cs="仿宋"/>
          <w:sz w:val="29"/>
          <w:szCs w:val="29"/>
        </w:rPr>
      </w:pPr>
      <w:r>
        <w:rPr>
          <w:rFonts w:ascii="Times New Roman" w:hAnsi="Times New Roman" w:eastAsia="Times New Roman" w:cs="Times New Roman"/>
          <w:b/>
          <w:bCs/>
          <w:spacing w:val="-12"/>
          <w:position w:val="20"/>
          <w:sz w:val="29"/>
          <w:szCs w:val="29"/>
        </w:rPr>
        <w:t>1.</w:t>
      </w:r>
      <w:r>
        <w:rPr>
          <w:rFonts w:ascii="Times New Roman" w:hAnsi="Times New Roman" w:eastAsia="Times New Roman" w:cs="Times New Roman"/>
          <w:spacing w:val="50"/>
          <w:w w:val="101"/>
          <w:position w:val="20"/>
          <w:sz w:val="29"/>
          <w:szCs w:val="29"/>
        </w:rPr>
        <w:t xml:space="preserve"> </w:t>
      </w:r>
      <w:r>
        <w:rPr>
          <w:rFonts w:ascii="仿宋" w:hAnsi="仿宋" w:eastAsia="仿宋" w:cs="仿宋"/>
          <w:b/>
          <w:bCs/>
          <w:spacing w:val="-12"/>
          <w:position w:val="20"/>
          <w:sz w:val="29"/>
          <w:szCs w:val="29"/>
        </w:rPr>
        <w:t>高度重视。</w:t>
      </w:r>
      <w:r>
        <w:rPr>
          <w:rFonts w:ascii="仿宋" w:hAnsi="仿宋" w:eastAsia="仿宋" w:cs="仿宋"/>
          <w:spacing w:val="-51"/>
          <w:position w:val="20"/>
          <w:sz w:val="29"/>
          <w:szCs w:val="29"/>
        </w:rPr>
        <w:t xml:space="preserve"> </w:t>
      </w:r>
      <w:r>
        <w:rPr>
          <w:rFonts w:ascii="仿宋" w:hAnsi="仿宋" w:eastAsia="仿宋" w:cs="仿宋"/>
          <w:spacing w:val="-12"/>
          <w:position w:val="20"/>
          <w:sz w:val="29"/>
          <w:szCs w:val="29"/>
        </w:rPr>
        <w:t>各地要高度重视本次调研工作，围绕重点、难点、</w:t>
      </w:r>
    </w:p>
    <w:p>
      <w:pPr>
        <w:spacing w:line="220" w:lineRule="auto"/>
        <w:ind w:left="90"/>
        <w:rPr>
          <w:rFonts w:ascii="仿宋" w:hAnsi="仿宋" w:eastAsia="仿宋" w:cs="仿宋"/>
          <w:sz w:val="29"/>
          <w:szCs w:val="29"/>
        </w:rPr>
      </w:pPr>
      <w:r>
        <w:rPr>
          <w:rFonts w:ascii="仿宋" w:hAnsi="仿宋" w:eastAsia="仿宋" w:cs="仿宋"/>
          <w:spacing w:val="2"/>
          <w:sz w:val="29"/>
          <w:szCs w:val="29"/>
        </w:rPr>
        <w:t>热点、堵点等问题，确保此次的调研工作顺利开展，取得实</w:t>
      </w:r>
      <w:r>
        <w:rPr>
          <w:rFonts w:ascii="仿宋" w:hAnsi="仿宋" w:eastAsia="仿宋" w:cs="仿宋"/>
          <w:spacing w:val="1"/>
          <w:sz w:val="29"/>
          <w:szCs w:val="29"/>
        </w:rPr>
        <w:t>效。</w:t>
      </w:r>
    </w:p>
    <w:p>
      <w:pPr>
        <w:spacing w:before="214" w:line="562" w:lineRule="exact"/>
        <w:ind w:left="659"/>
        <w:rPr>
          <w:rFonts w:ascii="仿宋" w:hAnsi="仿宋" w:eastAsia="仿宋" w:cs="仿宋"/>
          <w:sz w:val="29"/>
          <w:szCs w:val="29"/>
        </w:rPr>
      </w:pPr>
      <w:r>
        <w:rPr>
          <w:rFonts w:ascii="Times New Roman" w:hAnsi="Times New Roman" w:eastAsia="Times New Roman" w:cs="Times New Roman"/>
          <w:b/>
          <w:bCs/>
          <w:spacing w:val="3"/>
          <w:position w:val="20"/>
          <w:sz w:val="29"/>
          <w:szCs w:val="29"/>
        </w:rPr>
        <w:t>2.</w:t>
      </w:r>
      <w:r>
        <w:rPr>
          <w:rFonts w:ascii="Times New Roman" w:hAnsi="Times New Roman" w:eastAsia="Times New Roman" w:cs="Times New Roman"/>
          <w:spacing w:val="29"/>
          <w:w w:val="101"/>
          <w:position w:val="20"/>
          <w:sz w:val="29"/>
          <w:szCs w:val="29"/>
        </w:rPr>
        <w:t xml:space="preserve"> </w:t>
      </w:r>
      <w:r>
        <w:rPr>
          <w:rFonts w:ascii="仿宋" w:hAnsi="仿宋" w:eastAsia="仿宋" w:cs="仿宋"/>
          <w:b/>
          <w:bCs/>
          <w:spacing w:val="3"/>
          <w:position w:val="20"/>
          <w:sz w:val="29"/>
          <w:szCs w:val="29"/>
        </w:rPr>
        <w:t>精心组织。</w:t>
      </w:r>
      <w:r>
        <w:rPr>
          <w:rFonts w:ascii="仿宋" w:hAnsi="仿宋" w:eastAsia="仿宋" w:cs="仿宋"/>
          <w:spacing w:val="49"/>
          <w:position w:val="20"/>
          <w:sz w:val="29"/>
          <w:szCs w:val="29"/>
        </w:rPr>
        <w:t xml:space="preserve"> </w:t>
      </w:r>
      <w:r>
        <w:rPr>
          <w:rFonts w:ascii="仿宋" w:hAnsi="仿宋" w:eastAsia="仿宋" w:cs="仿宋"/>
          <w:spacing w:val="3"/>
          <w:position w:val="20"/>
          <w:sz w:val="29"/>
          <w:szCs w:val="29"/>
        </w:rPr>
        <w:t>各地要统筹安排好实地调研，不走过场、不搞</w:t>
      </w:r>
    </w:p>
    <w:p>
      <w:pPr>
        <w:spacing w:before="1" w:line="220" w:lineRule="auto"/>
        <w:ind w:left="90"/>
        <w:rPr>
          <w:rFonts w:ascii="仿宋" w:hAnsi="仿宋" w:eastAsia="仿宋" w:cs="仿宋"/>
          <w:sz w:val="29"/>
          <w:szCs w:val="29"/>
        </w:rPr>
      </w:pPr>
      <w:r>
        <w:rPr>
          <w:rFonts w:ascii="仿宋" w:hAnsi="仿宋" w:eastAsia="仿宋" w:cs="仿宋"/>
          <w:spacing w:val="9"/>
          <w:sz w:val="29"/>
          <w:szCs w:val="29"/>
        </w:rPr>
        <w:t>形式，听实话、察实情，确保提供全面、科学、可靠支撑。</w:t>
      </w:r>
    </w:p>
    <w:p>
      <w:pPr>
        <w:spacing w:before="213" w:line="559" w:lineRule="exact"/>
        <w:ind w:left="659"/>
        <w:rPr>
          <w:rFonts w:ascii="仿宋" w:hAnsi="仿宋" w:eastAsia="仿宋" w:cs="仿宋"/>
          <w:sz w:val="29"/>
          <w:szCs w:val="29"/>
        </w:rPr>
      </w:pPr>
      <w:r>
        <w:rPr>
          <w:rFonts w:ascii="Times New Roman" w:hAnsi="Times New Roman" w:eastAsia="Times New Roman" w:cs="Times New Roman"/>
          <w:b/>
          <w:bCs/>
          <w:spacing w:val="3"/>
          <w:position w:val="19"/>
          <w:sz w:val="29"/>
          <w:szCs w:val="29"/>
        </w:rPr>
        <w:t>3.</w:t>
      </w:r>
      <w:r>
        <w:rPr>
          <w:rFonts w:ascii="Times New Roman" w:hAnsi="Times New Roman" w:eastAsia="Times New Roman" w:cs="Times New Roman"/>
          <w:spacing w:val="28"/>
          <w:w w:val="101"/>
          <w:position w:val="19"/>
          <w:sz w:val="29"/>
          <w:szCs w:val="29"/>
        </w:rPr>
        <w:t xml:space="preserve"> </w:t>
      </w:r>
      <w:r>
        <w:rPr>
          <w:rFonts w:ascii="仿宋" w:hAnsi="仿宋" w:eastAsia="仿宋" w:cs="仿宋"/>
          <w:b/>
          <w:bCs/>
          <w:spacing w:val="3"/>
          <w:position w:val="19"/>
          <w:sz w:val="29"/>
          <w:szCs w:val="29"/>
        </w:rPr>
        <w:t>遵守规定。</w:t>
      </w:r>
      <w:r>
        <w:rPr>
          <w:rFonts w:ascii="仿宋" w:hAnsi="仿宋" w:eastAsia="仿宋" w:cs="仿宋"/>
          <w:spacing w:val="29"/>
          <w:position w:val="19"/>
          <w:sz w:val="29"/>
          <w:szCs w:val="29"/>
        </w:rPr>
        <w:t xml:space="preserve"> </w:t>
      </w:r>
      <w:r>
        <w:rPr>
          <w:rFonts w:ascii="仿宋" w:hAnsi="仿宋" w:eastAsia="仿宋" w:cs="仿宋"/>
          <w:spacing w:val="3"/>
          <w:position w:val="19"/>
          <w:sz w:val="29"/>
          <w:szCs w:val="29"/>
        </w:rPr>
        <w:t>各地要严格按照中央“八项规定”</w:t>
      </w:r>
      <w:r>
        <w:rPr>
          <w:rFonts w:ascii="仿宋" w:hAnsi="仿宋" w:eastAsia="仿宋" w:cs="仿宋"/>
          <w:spacing w:val="2"/>
          <w:position w:val="19"/>
          <w:sz w:val="29"/>
          <w:szCs w:val="29"/>
        </w:rPr>
        <w:t>精神和省委</w:t>
      </w:r>
    </w:p>
    <w:p>
      <w:pPr>
        <w:spacing w:line="220" w:lineRule="auto"/>
        <w:ind w:left="90"/>
        <w:rPr>
          <w:rFonts w:ascii="仿宋" w:hAnsi="仿宋" w:eastAsia="仿宋" w:cs="仿宋"/>
          <w:sz w:val="29"/>
          <w:szCs w:val="29"/>
        </w:rPr>
      </w:pPr>
      <w:r>
        <w:rPr>
          <w:rFonts w:ascii="仿宋" w:hAnsi="仿宋" w:eastAsia="仿宋" w:cs="仿宋"/>
          <w:spacing w:val="4"/>
          <w:sz w:val="29"/>
          <w:szCs w:val="29"/>
        </w:rPr>
        <w:t>省政府的有关要求，配合调研人员深入基层、深入一线开展工</w:t>
      </w:r>
      <w:r>
        <w:rPr>
          <w:rFonts w:ascii="仿宋" w:hAnsi="仿宋" w:eastAsia="仿宋" w:cs="仿宋"/>
          <w:spacing w:val="3"/>
          <w:sz w:val="29"/>
          <w:szCs w:val="29"/>
        </w:rPr>
        <w:t>作。</w:t>
      </w:r>
    </w:p>
    <w:p>
      <w:pPr>
        <w:spacing w:before="220" w:line="600" w:lineRule="exact"/>
        <w:ind w:left="659"/>
        <w:rPr>
          <w:rFonts w:ascii="宋体" w:hAnsi="宋体" w:eastAsia="宋体" w:cs="宋体"/>
          <w:sz w:val="29"/>
          <w:szCs w:val="29"/>
        </w:rPr>
      </w:pPr>
      <w:r>
        <w:rPr>
          <w:rFonts w:ascii="宋体" w:hAnsi="宋体" w:eastAsia="宋体" w:cs="宋体"/>
          <w:spacing w:val="53"/>
          <w:position w:val="23"/>
          <w:sz w:val="29"/>
          <w:szCs w:val="29"/>
        </w:rPr>
        <w:t>联系人</w:t>
      </w:r>
      <w:r>
        <w:rPr>
          <w:rFonts w:ascii="宋体" w:hAnsi="宋体" w:eastAsia="宋体" w:cs="宋体"/>
          <w:spacing w:val="-11"/>
          <w:position w:val="23"/>
          <w:sz w:val="29"/>
          <w:szCs w:val="29"/>
        </w:rPr>
        <w:t xml:space="preserve"> </w:t>
      </w:r>
      <w:r>
        <w:rPr>
          <w:rFonts w:ascii="宋体" w:hAnsi="宋体" w:eastAsia="宋体" w:cs="宋体"/>
          <w:spacing w:val="53"/>
          <w:position w:val="23"/>
          <w:sz w:val="29"/>
          <w:szCs w:val="29"/>
        </w:rPr>
        <w:t>：省教育资源保障中心郑宏亮</w:t>
      </w:r>
      <w:r>
        <w:rPr>
          <w:rFonts w:ascii="宋体" w:hAnsi="宋体" w:eastAsia="宋体" w:cs="宋体"/>
          <w:spacing w:val="-36"/>
          <w:position w:val="23"/>
          <w:sz w:val="29"/>
          <w:szCs w:val="29"/>
        </w:rPr>
        <w:t xml:space="preserve"> </w:t>
      </w:r>
      <w:r>
        <w:rPr>
          <w:rFonts w:ascii="宋体" w:hAnsi="宋体" w:eastAsia="宋体" w:cs="宋体"/>
          <w:spacing w:val="53"/>
          <w:position w:val="23"/>
          <w:sz w:val="29"/>
          <w:szCs w:val="29"/>
        </w:rPr>
        <w:t>，联系电话</w:t>
      </w:r>
      <w:r>
        <w:rPr>
          <w:rFonts w:ascii="宋体" w:hAnsi="宋体" w:eastAsia="宋体" w:cs="宋体"/>
          <w:spacing w:val="-74"/>
          <w:position w:val="23"/>
          <w:sz w:val="29"/>
          <w:szCs w:val="29"/>
        </w:rPr>
        <w:t xml:space="preserve"> </w:t>
      </w:r>
      <w:r>
        <w:rPr>
          <w:rFonts w:ascii="宋体" w:hAnsi="宋体" w:eastAsia="宋体" w:cs="宋体"/>
          <w:spacing w:val="53"/>
          <w:position w:val="23"/>
          <w:sz w:val="29"/>
          <w:szCs w:val="29"/>
        </w:rPr>
        <w:t>：</w:t>
      </w:r>
    </w:p>
    <w:p>
      <w:pPr>
        <w:spacing w:before="1" w:line="183" w:lineRule="auto"/>
        <w:ind w:left="40"/>
        <w:rPr>
          <w:rFonts w:ascii="宋体" w:hAnsi="宋体" w:eastAsia="宋体" w:cs="宋体"/>
          <w:sz w:val="29"/>
          <w:szCs w:val="29"/>
        </w:rPr>
      </w:pPr>
      <w:r>
        <w:rPr>
          <w:rFonts w:ascii="宋体" w:hAnsi="宋体" w:eastAsia="宋体" w:cs="宋体"/>
          <w:spacing w:val="-2"/>
          <w:sz w:val="29"/>
          <w:szCs w:val="29"/>
        </w:rPr>
        <w:t>0371-66361962,18637149369。</w:t>
      </w:r>
    </w:p>
    <w:p/>
    <w:p/>
    <w:p/>
    <w:p/>
    <w:p/>
    <w:p/>
    <w:p/>
    <w:p>
      <w:pPr>
        <w:spacing w:line="160" w:lineRule="exact"/>
      </w:pPr>
    </w:p>
    <w:p>
      <w:pPr>
        <w:sectPr>
          <w:footerReference r:id="rId6" w:type="default"/>
          <w:pgSz w:w="12050" w:h="16920"/>
          <w:pgMar w:top="1438" w:right="1645" w:bottom="400" w:left="1790" w:header="0" w:footer="1757" w:gutter="0"/>
          <w:pgNumType w:fmt="numberInDash"/>
          <w:cols w:equalWidth="0" w:num="1">
            <w:col w:w="8615"/>
          </w:cols>
        </w:sectPr>
      </w:pPr>
    </w:p>
    <w:p>
      <w:pPr>
        <w:spacing w:line="261" w:lineRule="auto"/>
        <w:rPr>
          <w:rFonts w:ascii="Arial"/>
          <w:sz w:val="21"/>
        </w:rPr>
      </w:pPr>
    </w:p>
    <w:p>
      <w:pPr>
        <w:spacing w:line="261" w:lineRule="auto"/>
        <w:rPr>
          <w:rFonts w:ascii="Arial"/>
          <w:sz w:val="21"/>
        </w:rPr>
      </w:pPr>
    </w:p>
    <w:p>
      <w:pPr>
        <w:spacing w:before="94" w:line="222" w:lineRule="auto"/>
        <w:ind w:left="789"/>
        <w:rPr>
          <w:rFonts w:ascii="仿宋" w:hAnsi="仿宋" w:eastAsia="仿宋" w:cs="仿宋"/>
          <w:sz w:val="29"/>
          <w:szCs w:val="29"/>
        </w:rPr>
      </w:pPr>
      <w:r>
        <w:rPr>
          <w:rFonts w:ascii="仿宋" w:hAnsi="仿宋" w:eastAsia="仿宋" w:cs="仿宋"/>
          <w:spacing w:val="20"/>
          <w:sz w:val="29"/>
          <w:szCs w:val="29"/>
        </w:rPr>
        <w:t>(主动公开)</w:t>
      </w:r>
    </w:p>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85" w:line="183" w:lineRule="auto"/>
        <w:rPr>
          <w:rFonts w:ascii="宋体" w:hAnsi="宋体" w:eastAsia="宋体" w:cs="宋体"/>
          <w:sz w:val="26"/>
          <w:szCs w:val="26"/>
        </w:rPr>
      </w:pPr>
      <w:r>
        <w:rPr>
          <w:rFonts w:ascii="宋体" w:hAnsi="宋体" w:eastAsia="宋体" w:cs="宋体"/>
          <w:spacing w:val="-3"/>
          <w:sz w:val="26"/>
          <w:szCs w:val="26"/>
        </w:rPr>
        <w:t>—2—</w:t>
      </w:r>
    </w:p>
    <w:p>
      <w:pPr>
        <w:spacing w:line="14" w:lineRule="auto"/>
        <w:rPr>
          <w:rFonts w:ascii="Arial"/>
          <w:sz w:val="2"/>
        </w:rPr>
      </w:pPr>
      <w:r>
        <w:rPr>
          <w:rFonts w:ascii="Arial" w:hAnsi="Arial" w:eastAsia="Arial" w:cs="Arial"/>
          <w:sz w:val="2"/>
          <w:szCs w:val="2"/>
        </w:rPr>
        <w:br w:type="column"/>
      </w:r>
    </w:p>
    <w:p>
      <w:pPr>
        <w:spacing w:before="58" w:line="222" w:lineRule="auto"/>
        <w:rPr>
          <w:rFonts w:ascii="仿宋" w:hAnsi="仿宋" w:eastAsia="仿宋" w:cs="仿宋"/>
          <w:sz w:val="29"/>
          <w:szCs w:val="29"/>
        </w:rPr>
      </w:pPr>
      <w:r>
        <w:rPr>
          <w:rFonts w:ascii="仿宋" w:hAnsi="仿宋" w:eastAsia="仿宋" w:cs="仿宋"/>
          <w:spacing w:val="45"/>
          <w:sz w:val="29"/>
          <w:szCs w:val="29"/>
        </w:rPr>
        <w:t>2023年7月26日</w:t>
      </w:r>
    </w:p>
    <w:p>
      <w:pPr>
        <w:spacing w:line="283" w:lineRule="auto"/>
        <w:rPr>
          <w:rFonts w:ascii="Arial"/>
          <w:sz w:val="21"/>
        </w:rPr>
      </w:pPr>
    </w:p>
    <w:p>
      <w:pPr>
        <w:spacing w:line="283" w:lineRule="auto"/>
        <w:rPr>
          <w:rFonts w:ascii="Arial"/>
          <w:sz w:val="21"/>
        </w:rPr>
      </w:pPr>
    </w:p>
    <w:p>
      <w:pPr>
        <w:spacing w:line="284" w:lineRule="auto"/>
        <w:rPr>
          <w:rFonts w:ascii="Arial"/>
          <w:sz w:val="21"/>
        </w:rPr>
      </w:pPr>
    </w:p>
    <w:p>
      <w:pPr>
        <w:spacing w:line="284" w:lineRule="auto"/>
        <w:rPr>
          <w:rFonts w:ascii="Arial"/>
          <w:sz w:val="21"/>
        </w:rPr>
      </w:pPr>
    </w:p>
    <w:p>
      <w:pPr>
        <w:spacing w:line="860" w:lineRule="exact"/>
        <w:ind w:firstLine="1289"/>
        <w:textAlignment w:val="center"/>
        <w:sectPr>
          <w:type w:val="continuous"/>
          <w:pgSz w:w="12050" w:h="16920"/>
          <w:pgMar w:top="1438" w:right="1645" w:bottom="400" w:left="1790" w:header="0" w:footer="0" w:gutter="0"/>
          <w:pgNumType w:fmt="numberInDash"/>
          <w:cols w:equalWidth="0" w:num="2">
            <w:col w:w="4480" w:space="100"/>
            <w:col w:w="4035"/>
          </w:cols>
        </w:sectPr>
      </w:pPr>
      <w:r>
        <w:drawing>
          <wp:inline distT="0" distB="0" distL="0" distR="0">
            <wp:extent cx="1657350" cy="546100"/>
            <wp:effectExtent l="0" t="0" r="0" b="0"/>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0"/>
                    <a:stretch>
                      <a:fillRect/>
                    </a:stretch>
                  </pic:blipFill>
                  <pic:spPr>
                    <a:xfrm>
                      <a:off x="0" y="0"/>
                      <a:ext cx="1657368" cy="546127"/>
                    </a:xfrm>
                    <a:prstGeom prst="rect">
                      <a:avLst/>
                    </a:prstGeom>
                  </pic:spPr>
                </pic:pic>
              </a:graphicData>
            </a:graphic>
          </wp:inline>
        </w:drawing>
      </w:r>
    </w:p>
    <w:p>
      <w:pPr>
        <w:spacing w:line="14" w:lineRule="auto"/>
        <w:rPr>
          <w:rFonts w:ascii="Arial"/>
          <w:sz w:val="2"/>
        </w:rPr>
      </w:pPr>
    </w:p>
    <w:sectPr>
      <w:footerReference r:id="rId7" w:type="default"/>
      <w:type w:val="continuous"/>
      <w:pgSz w:w="11900" w:h="16820"/>
      <w:pgMar w:top="1429" w:right="1624" w:bottom="905" w:left="1435" w:header="0" w:footer="756" w:gutter="0"/>
      <w:pgNumType w:fmt="numberInDash"/>
      <w:cols w:equalWidth="0" w:num="1">
        <w:col w:w="8841"/>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 w:lineRule="exact"/>
      <w:rPr>
        <w:rFonts w:ascii="Arial"/>
        <w:sz w:val="5"/>
      </w:rPr>
    </w:pPr>
    <w:r>
      <w:rPr>
        <w:sz w:val="5"/>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527685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41.55pt;height:144pt;width:144pt;mso-position-horizontal:outside;mso-position-horizontal-relative:margin;mso-wrap-style:none;z-index:251659264;mso-width-relative:page;mso-height-relative:page;" filled="f" stroked="f" coordsize="21600,21600" o:gfxdata="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VYSdQAAAAHAQAADwAAAAAAAAABACAAAAAiAAAAZHJzL2Rvd25yZXYueG1sUEsB&#10;AhQAFAAAAAgAh07iQPWLh2QyAgAAYQQAAA4AAAAAAAAAAQAgAAAAIwEAAGRycy9lMm9Eb2MueG1s&#10;UEsFBgAAAAAGAAYAWQEAAMcFA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527685</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41.55pt;height:144pt;width:144pt;mso-position-horizontal:outside;mso-position-horizontal-relative:margin;mso-wrap-style:none;z-index:251660288;mso-width-relative:page;mso-height-relative:page;" filled="f" stroked="f" coordsize="21600,21600" o:gfxdata="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51VhJ1AAAAAcBAAAPAAAAAAAAAAEAIAAAACIAAABkcnMvZG93bnJldi54bWxQSwEC&#10;FAAUAAAACACHTuJAx5e1zjECAABhBAAADgAAAAAAAAABACAAAAAjAQAAZHJzL2Uyb0RvYy54bWxQ&#10;SwUGAAAAAAYABgBZAQAAxgU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364"/>
      <w:rPr>
        <w:rFonts w:ascii="宋体" w:hAnsi="宋体" w:eastAsia="宋体" w:cs="宋体"/>
        <w:sz w:val="15"/>
        <w:szCs w:val="15"/>
      </w:rPr>
    </w:pPr>
    <w:r>
      <w:rPr>
        <w:sz w:val="15"/>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527685</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41.55pt;height:144pt;width:144pt;mso-position-horizontal:outside;mso-position-horizontal-relative:margin;mso-wrap-style:none;z-index:251661312;mso-width-relative:page;mso-height-relative:page;" filled="f" stroked="f" coordsize="21600,21600" o:gfxdata="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VYSdQAAAAHAQAADwAAAAAAAAABACAAAAAiAAAAZHJzL2Rvd25yZXYueG1sUEsB&#10;AhQAFAAAAAgAh07iQAKVIPQyAgAAYQQAAA4AAAAAAAAAAQAgAAAAIwEAAGRycy9lMm9Eb2MueG1s&#10;UEsFBgAAAAAGAAYAWQEAAMc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9C460"/>
    <w:multiLevelType w:val="singleLevel"/>
    <w:tmpl w:val="9CF9C46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zU0YzUxZmYzNTEzYzZhZDVlMzVjZTVkMDgxNGVkMWIifQ=="/>
  </w:docVars>
  <w:rsids>
    <w:rsidRoot w:val="00000000"/>
    <w:rsid w:val="06F237E8"/>
    <w:rsid w:val="21B764CB"/>
    <w:rsid w:val="3035505C"/>
    <w:rsid w:val="415A2FC1"/>
    <w:rsid w:val="523D5481"/>
    <w:rsid w:val="63B52670"/>
    <w:rsid w:val="660D7017"/>
    <w:rsid w:val="6C9472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hint="eastAsi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uiPriority w:val="0"/>
    <w:rPr>
      <w:color w:val="0000FF"/>
      <w:u w:val="single"/>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4519</Words>
  <Characters>4795</Characters>
  <TotalTime>3</TotalTime>
  <ScaleCrop>false</ScaleCrop>
  <LinksUpToDate>false</LinksUpToDate>
  <CharactersWithSpaces>5077</CharactersWithSpaces>
  <Application>WPS Office_12.1.0.15120_F1E327BC-269C-435d-A152-05C5408002CA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2023-08-08T15:28:00Z</dcterms:created>
  <dc:creator>Kingsoft-PDF</dc:creator>
  <cp:lastModifiedBy>Administrator</cp:lastModifiedBy>
  <cp:lastPrinted>2023-08-14T08:16:03Z</cp:lastPrinted>
  <dcterms:modified xsi:type="dcterms:W3CDTF">2023-08-14T08:16:06Z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2023-08-08T15:28:48Z</vt:filetime>
  </property>
  <property fmtid="{D5CDD505-2E9C-101B-9397-08002B2CF9AE}" pid="4" name="UsrData">
    <vt:lpwstr>64d1ee9c423552001fead7b6</vt:lpwstr>
  </property>
  <property fmtid="{D5CDD505-2E9C-101B-9397-08002B2CF9AE}" pid="5" name="KSOProductBuildVer">
    <vt:lpwstr>2052-12.1.0.15120</vt:lpwstr>
  </property>
  <property fmtid="{D5CDD505-2E9C-101B-9397-08002B2CF9AE}" pid="6" name="ICV">
    <vt:lpwstr>89A01694446D4C61B8E55C038C2205B2_12</vt:lpwstr>
  </property>
</Properties>
</file>