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/>
          <w:color w:val="000000"/>
        </w:rPr>
      </w:pPr>
    </w:p>
    <w:p>
      <w:pPr>
        <w:rPr>
          <w:rFonts w:hint="eastAsia" w:ascii="仿宋_GB2312" w:hAnsi="仿宋"/>
          <w:color w:val="000000"/>
        </w:rPr>
      </w:pPr>
    </w:p>
    <w:p>
      <w:pPr>
        <w:jc w:val="right"/>
        <w:rPr>
          <w:rFonts w:hint="eastAsia"/>
          <w:sz w:val="44"/>
          <w:szCs w:val="44"/>
        </w:rPr>
      </w:pPr>
      <w:r>
        <w:rPr>
          <w:rFonts w:hint="eastAsia" w:ascii="仿宋_GB2312" w:hAnsi="仿宋"/>
          <w:color w:val="000000"/>
          <w:lang w:eastAsia="zh-CN"/>
        </w:rPr>
        <w:t>平</w:t>
      </w:r>
      <w:r>
        <w:rPr>
          <w:rFonts w:hint="eastAsia" w:ascii="仿宋_GB2312" w:hAnsi="仿宋"/>
          <w:color w:val="000000"/>
        </w:rPr>
        <w:t>资</w:t>
      </w:r>
      <w:r>
        <w:rPr>
          <w:rFonts w:hint="eastAsia" w:ascii="仿宋_GB2312" w:hAnsi="仿宋"/>
          <w:color w:val="000000"/>
          <w:lang w:eastAsia="zh-CN"/>
        </w:rPr>
        <w:t>健</w:t>
      </w:r>
      <w:r>
        <w:rPr>
          <w:rFonts w:hint="eastAsia" w:ascii="仿宋_GB2312" w:hAnsi="仿宋"/>
          <w:color w:val="000000"/>
        </w:rPr>
        <w:t>〔20</w:t>
      </w:r>
      <w:r>
        <w:rPr>
          <w:rFonts w:hint="eastAsia" w:ascii="仿宋_GB2312" w:hAnsi="仿宋"/>
          <w:color w:val="000000"/>
          <w:lang w:val="en-US" w:eastAsia="zh-CN"/>
        </w:rPr>
        <w:t>24</w:t>
      </w:r>
      <w:r>
        <w:rPr>
          <w:rFonts w:hint="eastAsia" w:ascii="仿宋_GB2312" w:hAnsi="仿宋"/>
          <w:color w:val="000000"/>
        </w:rPr>
        <w:t>〕</w:t>
      </w:r>
      <w:r>
        <w:rPr>
          <w:rFonts w:hint="eastAsia" w:ascii="仿宋_GB2312" w:hAnsi="仿宋"/>
          <w:color w:val="000000"/>
          <w:lang w:val="en-US" w:eastAsia="zh-CN"/>
        </w:rPr>
        <w:t>3</w:t>
      </w:r>
      <w:r>
        <w:rPr>
          <w:rFonts w:hint="eastAsia" w:ascii="仿宋_GB2312" w:hAnsi="仿宋"/>
          <w:color w:val="000000"/>
        </w:rPr>
        <w:t>号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平顶山市学生资助和健康管理中心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关于做好全国学生资助管理中心致初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毕业生“两封信”印发工作的通知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/>
          <w:sz w:val="32"/>
          <w:szCs w:val="32"/>
        </w:rPr>
      </w:pPr>
      <w:r>
        <w:rPr>
          <w:rFonts w:hint="eastAsia" w:ascii="仿宋_GB2312" w:cs="Times New Roman"/>
          <w:sz w:val="32"/>
          <w:szCs w:val="32"/>
        </w:rPr>
        <w:t>各县（市、区）</w:t>
      </w:r>
      <w:r>
        <w:rPr>
          <w:rFonts w:hint="eastAsia" w:ascii="仿宋_GB2312" w:cs="Times New Roman"/>
          <w:sz w:val="32"/>
          <w:szCs w:val="32"/>
          <w:lang w:val="en-US" w:eastAsia="zh-CN"/>
        </w:rPr>
        <w:t>学生资助部门</w:t>
      </w:r>
      <w:r>
        <w:rPr>
          <w:rFonts w:hint="eastAsia" w:ascii="仿宋_GB2312" w:cs="Times New Roman"/>
          <w:sz w:val="32"/>
          <w:szCs w:val="32"/>
        </w:rPr>
        <w:t>，</w:t>
      </w:r>
      <w:r>
        <w:rPr>
          <w:rFonts w:hint="eastAsia" w:ascii="仿宋_GB2312"/>
          <w:sz w:val="32"/>
          <w:szCs w:val="32"/>
        </w:rPr>
        <w:t>局属初中、高中（含民办）：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pindex9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今年是中华人民共和国成立75周年，是实现“十四五”规划目标任务的关键一年。为进一步做好新时代学生资助宣传工作，帮助广大初、高中毕业生提前了解下一学段国家学生资助政策，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《全国学生资助管理中心致初中毕业生的一封信》和《全国学生资助管理中心致高中毕业生的一封信》的</w:t>
      </w:r>
      <w:sdt>
        <w:sdtPr>
          <w:rPr>
            <w:rFonts w:hint="eastAsia" w:ascii="仿宋_GB2312" w:hAnsi="仿宋_GB2312" w:eastAsia="仿宋_GB2312" w:cs="仿宋_GB2312"/>
            <w:sz w:val="32"/>
            <w:szCs w:val="32"/>
          </w:rPr>
          <w:alias w:val="易错词检查"/>
          <w:id w:val="1173342"/>
        </w:sdtPr>
        <w:sdtEndPr>
          <w:rPr>
            <w:rFonts w:hint="eastAsia" w:ascii="仿宋_GB2312" w:hAnsi="仿宋_GB2312" w:eastAsia="仿宋_GB2312" w:cs="仿宋_GB2312"/>
            <w:sz w:val="32"/>
            <w:szCs w:val="32"/>
          </w:rPr>
        </w:sdtEndPr>
        <w:sdtContent>
          <w:bookmarkStart w:id="1" w:name="bkReivew1173342"/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模版</w:t>
          </w:r>
          <w:bookmarkEnd w:id="1"/>
        </w:sdtContent>
      </w:sdt>
      <w:r>
        <w:rPr>
          <w:rFonts w:hint="eastAsia" w:ascii="仿宋_GB2312" w:hAnsi="仿宋_GB2312" w:eastAsia="仿宋_GB2312" w:cs="仿宋_GB2312"/>
          <w:sz w:val="32"/>
          <w:szCs w:val="32"/>
        </w:rPr>
        <w:t>印发你们，请根据本地区初、高中毕业生人数印制，确保在中考、高考前发放给每一名初、高中毕业生。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于6月7日前将活动开展情况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（图文并茂）上传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联想网盘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>1.全国学生资助管理中心致初中毕业生的一封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  <w:lang w:val="en-US" w:eastAsia="zh-CN"/>
        </w:rPr>
        <w:t>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575" w:firstLineChars="500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spacing w:val="-1"/>
          <w:w w:val="99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-1"/>
          <w:w w:val="99"/>
          <w:sz w:val="32"/>
          <w:szCs w:val="32"/>
        </w:rPr>
        <w:t>全国学生资助管理中心致高中毕业生的一封信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全国学生资助管理中心致初中毕业生的一封信</w:t>
      </w:r>
    </w:p>
    <w:p>
      <w:pPr>
        <w:pStyle w:val="5"/>
        <w:widowControl/>
        <w:spacing w:beforeAutospacing="0" w:afterAutospacing="0" w:line="540" w:lineRule="exact"/>
        <w:ind w:firstLine="555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5"/>
        <w:widowControl/>
        <w:spacing w:beforeAutospacing="0" w:afterAutospacing="0" w:line="54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亲爱的同学：</w:t>
      </w:r>
    </w:p>
    <w:p>
      <w:pPr>
        <w:pStyle w:val="5"/>
        <w:widowControl/>
        <w:spacing w:beforeAutospacing="0" w:afterAutospacing="0" w:line="540" w:lineRule="exact"/>
        <w:ind w:firstLine="55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你好！</w:t>
      </w:r>
    </w:p>
    <w:p>
      <w:pPr>
        <w:pStyle w:val="5"/>
        <w:widowControl/>
        <w:spacing w:beforeAutospacing="0" w:afterAutospacing="0" w:line="540" w:lineRule="exact"/>
        <w:ind w:firstLine="55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夏之日，万物并秀。祝贺你即将圆满完成义务教育阶段学业，告别绚烂的初中生活，进入多彩的高中阶段。如果你的家庭经济困难，请不用为继续就学的费用担忧，党和国家不会让任何一名学生因家庭经济困难而失学，学生资助政策始终为你保驾护航！</w:t>
      </w:r>
    </w:p>
    <w:p>
      <w:pPr>
        <w:pStyle w:val="5"/>
        <w:widowControl/>
        <w:spacing w:beforeAutospacing="0" w:afterAutospacing="0" w:line="540" w:lineRule="exact"/>
        <w:ind w:firstLine="55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如果你选择就读普通高中学校，原建档立卡家庭学生、农村低保家庭学生、农村特困救助供养学生、家庭经济困难残疾学生等四类学生都可以享受免学费政策，家庭经济困难学生还可以享受国家助学金。</w:t>
      </w:r>
    </w:p>
    <w:p>
      <w:pPr>
        <w:pStyle w:val="5"/>
        <w:widowControl/>
        <w:spacing w:beforeAutospacing="0" w:afterAutospacing="0" w:line="540" w:lineRule="exact"/>
        <w:ind w:firstLine="55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你选择就读中等职业学校，国家免除一、二、三年级在校生中所有农村（含县镇）学生、城市涉农专业学生、城市家庭经济困难学生、民族地区学校就读学生和戏曲表演专业学生（其他艺术类相关表演专业学生除外）的学费；一、二年级涉农专业学生和非涉农专业家庭经济困难学生，六盘山区等11个原连片特困地区和西藏、四省涉藏州县、新疆南疆四地州中等职业学校农村学生（不含县城），全部享受国家助学金。表现优异的学生，还可以申请中等职业教育国家奖学金。</w:t>
      </w:r>
    </w:p>
    <w:p>
      <w:pPr>
        <w:pStyle w:val="5"/>
        <w:widowControl/>
        <w:spacing w:beforeAutospacing="0" w:afterAutospacing="0" w:line="540" w:lineRule="exact"/>
        <w:ind w:firstLine="55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这里，我们要特别提醒你注意，在暑期和开学季，可能会发生以发放奖助学金、刷单返利、投资理财等为理由，或假扮公检法、冒充客服等形式的电信、网络诈骗。如果收到疑似诈骗短信、电话、微信、QQ信息等，请你一定擦亮眼睛、提高警惕，及时与老师、家长沟通，不要泄露个人信息，更不要向陌生人转账，以免上当受骗。</w:t>
      </w:r>
    </w:p>
    <w:p>
      <w:pPr>
        <w:pStyle w:val="5"/>
        <w:widowControl/>
        <w:spacing w:beforeAutospacing="0" w:afterAutospacing="0" w:line="540" w:lineRule="exact"/>
        <w:ind w:firstLine="55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如果你想了解更多国家学生资助政策，可以咨询就读的学校或当地教育部门，也可以登录全国学生资助管理中心官网或关注“中国学生资助”微信公众号查阅。</w:t>
      </w:r>
    </w:p>
    <w:p>
      <w:pPr>
        <w:pStyle w:val="5"/>
        <w:widowControl/>
        <w:spacing w:beforeAutospacing="0" w:afterAutospacing="0" w:line="540" w:lineRule="exact"/>
        <w:ind w:firstLine="55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亲爱的同学，请你读完这封信后，分享给你的父母和亲友，让他们也了解国家学生资助政策。</w:t>
      </w:r>
    </w:p>
    <w:p>
      <w:pPr>
        <w:pStyle w:val="5"/>
        <w:widowControl/>
        <w:spacing w:beforeAutospacing="0" w:afterAutospacing="0" w:line="540" w:lineRule="exact"/>
        <w:ind w:firstLine="55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青春是用来奋斗的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希望你不负鸿鹄志，永存赤子心，牢记习近平总书记的嘱托，怀抱梦想又脚踏实地，敢想敢为又善作善成，立志做有理想、敢担当、能吃苦、肯奋斗的新时代好青年。最后，祝你在升学考试中取得好成绩，迈入理想学校，永攀前进高峰！</w:t>
      </w:r>
    </w:p>
    <w:p>
      <w:pPr>
        <w:pStyle w:val="5"/>
        <w:widowControl/>
        <w:spacing w:beforeAutospacing="0" w:afterAutospacing="0" w:line="540" w:lineRule="exact"/>
        <w:ind w:firstLine="555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55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114300" distR="114300">
            <wp:extent cx="741045" cy="741045"/>
            <wp:effectExtent l="0" t="0" r="1905" b="1905"/>
            <wp:docPr id="1315825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8254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114300" distR="114300">
            <wp:extent cx="768350" cy="738505"/>
            <wp:effectExtent l="0" t="0" r="12700" b="4445"/>
            <wp:docPr id="144257348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573481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3" t="6589" r="5637" b="8272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全国学生资助管理中心官网  “中国学生资助”微信公众号</w:t>
      </w:r>
    </w:p>
    <w:p>
      <w:pPr>
        <w:pStyle w:val="5"/>
        <w:widowControl/>
        <w:wordWrap/>
        <w:spacing w:beforeAutospacing="0" w:afterAutospacing="0" w:line="540" w:lineRule="exact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5"/>
        <w:widowControl/>
        <w:wordWrap w:val="0"/>
        <w:spacing w:beforeAutospacing="0" w:afterAutospacing="0" w:line="540" w:lineRule="exact"/>
        <w:ind w:firstLine="555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全国学生资助管理中心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wordWrap w:val="0"/>
        <w:spacing w:line="54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2024年5月1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adjustRightInd w:val="0"/>
        <w:snapToGrid w:val="0"/>
        <w:spacing w:before="312" w:beforeLines="100"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全国学生资助管理中心致高中毕业生的一封信</w:t>
      </w:r>
    </w:p>
    <w:p>
      <w:pPr>
        <w:widowControl/>
        <w:spacing w:line="52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亲爱的同学：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你好！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时光荏苒，岁月如梭。又是一年高考时，想必你正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/>
        </w:rPr>
        <w:t>在紧张忙碌的备考冲刺中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，但请你一定抽时间读读这封信，了解一下国家学生资助政策。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/>
        </w:rPr>
        <w:t>如果你家庭经济困难，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/>
        </w:rPr>
        <w:t>不要担心，国家学生资助政策帮助你顺利入学、完成学业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/>
        </w:rPr>
        <w:t>入学前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不用愁。当你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/>
        </w:rPr>
        <w:t>收到高校录取通知书时，你同时会看到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份学生资助政策简介和一张《家庭经济困难学生认定申请表》。如果需要，请你如实填写申请表，向当地教育局学生资助管理中心申请生源地信用助学贷款，用于缴纳学费、住宿费，也可以用于生活费，在校期间利息由国家承担。此外，中西部地区家庭经济特别困难的新生还能申请新生入学资助，获得路费补助和短期生活费补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入学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/>
        </w:rPr>
        <w:t>时不用愁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/>
        </w:rPr>
        <w:t>新生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报到期间，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/>
        </w:rPr>
        <w:t>全部高校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都会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开通新生入学“绿色通道”，如果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还没有筹齐学费、住宿费，可通过“绿色通道”先办理入学手续。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/>
        </w:rPr>
        <w:t>入学后不用愁。多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项学生资助政策伴你完成学业。开学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/>
        </w:rPr>
        <w:t>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，学校会根据学生家庭经济状况，确定相应的资助方式和资助标准。国家助学金、勤工助学帮你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解决生活费用，临时困难补助帮你应对突发情况；品学兼优的家庭经济困难学生可以参评国家励志奖学金，成绩特别优异的学生将有机会获得国家奖学金；如果你有意向服兵役或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去基层就业，还能享受学费补偿贷款代偿。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暑假期间，教育部和各地各高校会集中开通学生资助热线电话，号码及开通时间届时会通过全国学生资助管理中心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官网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及有关媒体公布。如你想了解更多学生资助政策，请登录全国学生资助管理中心官网或关注“中国学生资助”微信公众号。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在这里，我们还要提醒你，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开学前后是电信诈骗的高发期，不法分子会冒充大学老师、资助机构工作人员等，给学生发短信、打电话、加微信或QQ好友，用各种手段骗取钱财。请你一定擦亮眼睛、提高警惕，不要透露个人信息，不要向陌生人转账，避免上当受骗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星光不负赶路人，奋斗的青春最美丽。希望你牢记习近平总书记的殷殷嘱托，坚定不移听党话、跟党走，争做有理想、敢担当、能吃苦、肯奋斗的新时代好青年，在推进强国建设、民族复兴伟业中展现青春作为、彰显青春风采、贡献青春力量，奋力书写为中国式现代化挺膺担当的青春篇章。最后，预祝你顺利考取</w:t>
      </w:r>
      <w:r>
        <w:rPr>
          <w:rFonts w:hint="eastAsia" w:ascii="仿宋_GB2312" w:hAnsi="仿宋_GB2312" w:eastAsia="仿宋_GB2312" w:cs="仿宋_GB2312"/>
          <w:sz w:val="32"/>
          <w:szCs w:val="32"/>
        </w:rPr>
        <w:t>理想大学，开启人生新篇章！</w:t>
      </w:r>
    </w:p>
    <w:p>
      <w:pPr>
        <w:pStyle w:val="5"/>
        <w:widowControl/>
        <w:spacing w:beforeAutospacing="0" w:afterAutospacing="0" w:line="540" w:lineRule="exact"/>
        <w:ind w:firstLine="555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55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114300" distR="114300">
            <wp:extent cx="741045" cy="741045"/>
            <wp:effectExtent l="0" t="0" r="1905" b="190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114300" distR="114300">
            <wp:extent cx="768350" cy="738505"/>
            <wp:effectExtent l="0" t="0" r="12700" b="444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3" t="6589" r="5637" b="8272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Autospacing="0" w:afterAutospacing="0"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全国学生资助管理中心官网  “中国学生资助”微信公众号</w:t>
      </w:r>
    </w:p>
    <w:p>
      <w:pPr>
        <w:widowControl/>
        <w:wordWrap w:val="0"/>
        <w:ind w:firstLine="903" w:firstLineChars="300"/>
        <w:jc w:val="righ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widowControl/>
        <w:wordWrap w:val="0"/>
        <w:ind w:firstLine="963" w:firstLineChars="30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全国学生资助管理中心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2024年5月1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</w:t>
      </w:r>
    </w:p>
    <w:sectPr>
      <w:footerReference r:id="rId3" w:type="default"/>
      <w:footerReference r:id="rId4" w:type="even"/>
      <w:pgSz w:w="11906" w:h="16838"/>
      <w:pgMar w:top="1644" w:right="1361" w:bottom="2268" w:left="1531" w:header="0" w:footer="1814" w:gutter="0"/>
      <w:cols w:space="0" w:num="1"/>
      <w:titlePg/>
      <w:rtlGutter w:val="0"/>
      <w:docGrid w:type="linesAndChars" w:linePitch="587" w:charSpace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hint="eastAsia" w:ascii="仿宋_GB2312"/>
        <w:sz w:val="28"/>
        <w:szCs w:val="28"/>
      </w:rPr>
    </w:pPr>
    <w:r>
      <w:rPr>
        <w:rStyle w:val="9"/>
        <w:rFonts w:hint="eastAsia" w:ascii="仿宋_GB2312"/>
        <w:sz w:val="28"/>
        <w:szCs w:val="28"/>
      </w:rPr>
      <w:t xml:space="preserve">— </w:t>
    </w:r>
    <w:r>
      <w:rPr>
        <w:rStyle w:val="9"/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Style w:val="9"/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2</w:t>
    </w:r>
    <w:r>
      <w:rPr>
        <w:rStyle w:val="9"/>
        <w:rFonts w:hint="eastAsia" w:ascii="仿宋_GB2312"/>
        <w:sz w:val="28"/>
        <w:szCs w:val="28"/>
      </w:rPr>
      <w:fldChar w:fldCharType="end"/>
    </w:r>
    <w:r>
      <w:rPr>
        <w:rStyle w:val="9"/>
        <w:rFonts w:hint="eastAsia" w:ascii="仿宋_GB2312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1"/>
  <w:drawingGridVerticalSpacing w:val="587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MzU5NGU3ZTI0NTIzN2JjMTJjZTUxNWFlMjA3ZWIifQ=="/>
  </w:docVars>
  <w:rsids>
    <w:rsidRoot w:val="0037402D"/>
    <w:rsid w:val="0008684F"/>
    <w:rsid w:val="002A7ACF"/>
    <w:rsid w:val="0037402D"/>
    <w:rsid w:val="00390248"/>
    <w:rsid w:val="00677B0A"/>
    <w:rsid w:val="007C6F7A"/>
    <w:rsid w:val="00804F21"/>
    <w:rsid w:val="00946F99"/>
    <w:rsid w:val="00AD695B"/>
    <w:rsid w:val="00D16C3A"/>
    <w:rsid w:val="00D22C25"/>
    <w:rsid w:val="00F17394"/>
    <w:rsid w:val="06EB2968"/>
    <w:rsid w:val="08EC6FCF"/>
    <w:rsid w:val="102C1B2C"/>
    <w:rsid w:val="131050FE"/>
    <w:rsid w:val="1C7A65EA"/>
    <w:rsid w:val="1D4A40E2"/>
    <w:rsid w:val="1F6B000F"/>
    <w:rsid w:val="1FFA9758"/>
    <w:rsid w:val="20644FC6"/>
    <w:rsid w:val="22F83FEB"/>
    <w:rsid w:val="26FD70D2"/>
    <w:rsid w:val="353E41C4"/>
    <w:rsid w:val="35D94E60"/>
    <w:rsid w:val="36DDD4D8"/>
    <w:rsid w:val="376A2009"/>
    <w:rsid w:val="37B84214"/>
    <w:rsid w:val="37FFF775"/>
    <w:rsid w:val="3FFFC26F"/>
    <w:rsid w:val="5FFEA83C"/>
    <w:rsid w:val="5FFF4584"/>
    <w:rsid w:val="61541FF2"/>
    <w:rsid w:val="63247F09"/>
    <w:rsid w:val="6B0F5943"/>
    <w:rsid w:val="6E712593"/>
    <w:rsid w:val="75B6C2A9"/>
    <w:rsid w:val="75FD020A"/>
    <w:rsid w:val="79697B41"/>
    <w:rsid w:val="7BCB463A"/>
    <w:rsid w:val="7FBFCA03"/>
    <w:rsid w:val="C7727433"/>
    <w:rsid w:val="E33FDA10"/>
    <w:rsid w:val="EBBF8C82"/>
    <w:rsid w:val="EECA844C"/>
    <w:rsid w:val="EECE2E61"/>
    <w:rsid w:val="F7FF0190"/>
    <w:rsid w:val="FE6F1EB4"/>
    <w:rsid w:val="FEBF5A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7">
    <w:name w:val="Default Paragraph Font"/>
    <w:link w:val="8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firstLine="640" w:firstLineChars="20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Char"/>
    <w:basedOn w:val="1"/>
    <w:link w:val="7"/>
    <w:qFormat/>
    <w:uiPriority w:val="0"/>
    <w:rPr>
      <w:sz w:val="32"/>
      <w:szCs w:val="32"/>
    </w:rPr>
  </w:style>
  <w:style w:type="character" w:styleId="9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396</Words>
  <Characters>446</Characters>
  <Lines>3</Lines>
  <Paragraphs>1</Paragraphs>
  <TotalTime>0</TotalTime>
  <ScaleCrop>false</ScaleCrop>
  <LinksUpToDate>false</LinksUpToDate>
  <CharactersWithSpaces>505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2019-07-27T08:52:00Z</dcterms:created>
  <dc:creator>文印员</dc:creator>
  <cp:lastModifiedBy>龙</cp:lastModifiedBy>
  <cp:lastPrinted>2024-05-21T08:21:00Z</cp:lastPrinted>
  <dcterms:modified xsi:type="dcterms:W3CDTF">2024-05-22T03:46:00Z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BAFC8BF2B9D8F8C9339F0D657CF28D44_43</vt:lpwstr>
  </property>
</Properties>
</file>