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黑体"/>
          <w:color w:val="auto"/>
          <w:kern w:val="0"/>
          <w:sz w:val="32"/>
          <w:szCs w:val="32"/>
          <w:shd w:val="clear" w:color="auto" w:fill="FFFFFF"/>
        </w:rPr>
        <w:t>1</w:t>
      </w:r>
    </w:p>
    <w:p>
      <w:pPr>
        <w:widowControl/>
        <w:shd w:val="clear" w:color="auto" w:fill="FFFFFF"/>
        <w:snapToGrid w:val="0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  <w:lang w:val="en-US" w:eastAsia="zh-CN"/>
        </w:rPr>
        <w:t>2024年平顶山市城区局属初中学校招生计划表</w:t>
      </w:r>
    </w:p>
    <w:tbl>
      <w:tblPr>
        <w:tblStyle w:val="3"/>
        <w:tblW w:w="86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1"/>
        <w:gridCol w:w="1224"/>
        <w:gridCol w:w="3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eastAsia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学校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班数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平顶山市第一高级中学初中部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含寄宿志愿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平顶山市三六联校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平顶山市七中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含寄宿志愿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平顶山市八中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含寄宿志愿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平顶山市九中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平顶山市十一中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含寄宿志愿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平顶山市十二中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含寄宿志愿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平顶山市十三中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平顶山市十四中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平顶山市十五中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含寄宿志愿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平顶山市十六中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平顶山市实验中学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平顶山市育才中学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含寄宿志愿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平顶山市四十中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平顶山市四十一中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平顶山市四十二中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含寄宿志愿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平顶山市四十三中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平顶山市四十四中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平顶山市四十六中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含寄宿志愿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仿宋_GB2312" w:hAns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合计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3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黑体"/>
          <w:color w:val="auto"/>
          <w:kern w:val="0"/>
          <w:sz w:val="32"/>
          <w:szCs w:val="32"/>
          <w:shd w:val="clear" w:color="auto" w:fill="FFFFFF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</w:rPr>
        <w:t>平顶山市城区初中招生报名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/>
        </w:rPr>
        <w:t>登记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毕业小学名称（盖章）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 xml:space="preserve">：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 xml:space="preserve">         小升初号：</w:t>
      </w:r>
    </w:p>
    <w:tbl>
      <w:tblPr>
        <w:tblStyle w:val="3"/>
        <w:tblpPr w:leftFromText="180" w:rightFromText="180" w:vertAnchor="text" w:horzAnchor="page" w:tblpXSpec="center" w:tblpY="84"/>
        <w:tblOverlap w:val="never"/>
        <w:tblW w:w="90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037"/>
        <w:gridCol w:w="167"/>
        <w:gridCol w:w="609"/>
        <w:gridCol w:w="617"/>
        <w:gridCol w:w="870"/>
        <w:gridCol w:w="318"/>
        <w:gridCol w:w="1253"/>
        <w:gridCol w:w="775"/>
        <w:gridCol w:w="631"/>
        <w:gridCol w:w="15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3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国网学籍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号</w:t>
            </w:r>
          </w:p>
        </w:tc>
        <w:tc>
          <w:tcPr>
            <w:tcW w:w="26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址  </w:t>
            </w:r>
          </w:p>
        </w:tc>
        <w:tc>
          <w:tcPr>
            <w:tcW w:w="361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住址区域编号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4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家长</w:t>
            </w:r>
          </w:p>
        </w:tc>
        <w:tc>
          <w:tcPr>
            <w:tcW w:w="243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称呼</w:t>
            </w:r>
          </w:p>
        </w:tc>
        <w:tc>
          <w:tcPr>
            <w:tcW w:w="244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96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3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6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3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4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寄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宿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志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愿</w:t>
            </w:r>
          </w:p>
          <w:p>
            <w:pPr>
              <w:widowControl/>
              <w:adjustRightInd w:val="0"/>
              <w:snapToGrid w:val="0"/>
              <w:spacing w:line="240" w:lineRule="atLeas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志愿序号</w:t>
            </w:r>
          </w:p>
        </w:tc>
        <w:tc>
          <w:tcPr>
            <w:tcW w:w="6629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志  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学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一</w:t>
            </w:r>
          </w:p>
        </w:tc>
        <w:tc>
          <w:tcPr>
            <w:tcW w:w="6629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6629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6629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6629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6629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6629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七</w:t>
            </w:r>
          </w:p>
        </w:tc>
        <w:tc>
          <w:tcPr>
            <w:tcW w:w="6629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八</w:t>
            </w:r>
          </w:p>
        </w:tc>
        <w:tc>
          <w:tcPr>
            <w:tcW w:w="6629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九</w:t>
            </w:r>
          </w:p>
        </w:tc>
        <w:tc>
          <w:tcPr>
            <w:tcW w:w="6629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41" w:type="dxa"/>
            <w:gridSpan w:val="6"/>
            <w:noWrap w:val="0"/>
            <w:vAlign w:val="center"/>
          </w:tcPr>
          <w:p>
            <w:pPr>
              <w:widowControl/>
              <w:ind w:firstLine="720" w:firstLineChars="300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家长签名：</w:t>
            </w:r>
          </w:p>
        </w:tc>
        <w:tc>
          <w:tcPr>
            <w:tcW w:w="4533" w:type="dxa"/>
            <w:gridSpan w:val="5"/>
            <w:noWrap w:val="0"/>
            <w:vAlign w:val="center"/>
          </w:tcPr>
          <w:p>
            <w:pPr>
              <w:widowControl/>
              <w:ind w:firstLine="720" w:firstLineChars="300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审核人签名：</w:t>
            </w:r>
          </w:p>
        </w:tc>
      </w:tr>
    </w:tbl>
    <w:p>
      <w:pPr>
        <w:widowControl/>
        <w:ind w:firstLine="480" w:firstLineChars="2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1.审核人要严格按照家长提供的法定证件进行信息审核。2.小升初号编码原则：一、二位为小学入学级别，三、四位为县区代码，五、六、七、八位为学校代码，最后四位是学生编号，顺序排列共十二位。3.实际居住地址和住址区域编号由家长如实填写，如有误责任自负。4</w:t>
      </w: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  <w:lang w:val="en-US" w:eastAsia="zh-CN"/>
        </w:rPr>
        <w:t>.</w:t>
      </w: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</w:rPr>
        <w:t>市城区小学毕业生可</w:t>
      </w: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  <w:lang w:val="en-US" w:eastAsia="zh-CN"/>
        </w:rPr>
        <w:t>依次</w:t>
      </w: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</w:rPr>
        <w:t>选报</w:t>
      </w: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  <w:lang w:val="en-US" w:eastAsia="zh-CN"/>
        </w:rPr>
        <w:t>多个寄宿</w:t>
      </w: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</w:rPr>
        <w:t>志愿</w:t>
      </w: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  <w:lang w:val="en-US" w:eastAsia="zh-CN"/>
        </w:rPr>
        <w:t>如无寄宿志愿请在志愿学校栏中填“无”</w:t>
      </w: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</w:rPr>
        <w:t>。</w:t>
      </w: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ascii="仿宋_GB2312" w:hAnsi="宋体" w:eastAsia="仿宋_GB2312" w:cs="仿宋_GB2312"/>
          <w:color w:val="auto"/>
          <w:kern w:val="0"/>
          <w:sz w:val="24"/>
          <w:szCs w:val="24"/>
        </w:rPr>
        <w:t>.</w:t>
      </w: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</w:rPr>
        <w:t>被学校录取而逾期不报到的，市教</w:t>
      </w: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  <w:lang w:val="en-US" w:eastAsia="zh-CN"/>
        </w:rPr>
        <w:t>体</w:t>
      </w: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</w:rPr>
        <w:t>局不再负责统一分配，其他学校接收的按择校生对待，不再具有分配生资格</w:t>
      </w: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MjRiNzQxN2M2MDA1MTZhMTVkNjBkODllZWMwZDIifQ=="/>
  </w:docVars>
  <w:rsids>
    <w:rsidRoot w:val="7C927829"/>
    <w:rsid w:val="3CA65674"/>
    <w:rsid w:val="7C92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2024-06-20T03:04:00Z</dcterms:created>
  <dc:creator>徐晓旭</dc:creator>
  <cp:lastModifiedBy>徐晓旭</cp:lastModifiedBy>
  <dcterms:modified xsi:type="dcterms:W3CDTF">2024-06-20T03:04:37Z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AC999E1E9FFC4BD9998C11B30270A3FE_11</vt:lpwstr>
  </property>
</Properties>
</file>