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附件一：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年省级课题立项申报数量分配表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数量（项）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叶  县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舞钢市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鲁山县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宝丰县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新华区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卫东区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新城区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郏  县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湛河区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石龙区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局属学校（每校）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教科研基地校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（每校）</w:t>
            </w:r>
            <w:bookmarkStart w:id="0" w:name="_GoBack"/>
            <w:bookmarkEnd w:id="0"/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   它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>
      <w:pPr>
        <w:widowControl/>
        <w:spacing w:line="390" w:lineRule="atLeast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ECA"/>
    <w:rsid w:val="000E7ECA"/>
    <w:rsid w:val="00751220"/>
    <w:rsid w:val="007C2FAE"/>
    <w:rsid w:val="007C5B22"/>
    <w:rsid w:val="00885E0D"/>
    <w:rsid w:val="5FEF3CFC"/>
    <w:rsid w:val="777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116</Characters>
  <Lines>1</Lines>
  <Paragraphs>1</Paragraphs>
  <TotalTime>3</TotalTime>
  <ScaleCrop>false</ScaleCrop>
  <LinksUpToDate>false</LinksUpToDate>
  <CharactersWithSpaces>135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2020-03-03T19:57:00Z</dcterms:created>
  <dc:creator>dreamsummit</dc:creator>
  <cp:lastModifiedBy>greatwall</cp:lastModifiedBy>
  <cp:lastPrinted>2021-03-03T17:17:15Z</cp:lastPrinted>
  <dcterms:modified xsi:type="dcterms:W3CDTF">2021-03-03T17:17:31Z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