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FF0000"/>
          <w:spacing w:val="-2"/>
          <w:w w:val="68"/>
          <w:sz w:val="100"/>
          <w:szCs w:val="100"/>
        </w:rPr>
      </w:pPr>
      <w:r>
        <w:rPr>
          <w:rFonts w:hint="eastAsia" w:ascii="方正小标宋_GBK" w:hAnsi="方正小标宋_GBK" w:eastAsia="方正小标宋_GBK" w:cs="方正小标宋_GBK"/>
          <w:color w:val="FF0000"/>
          <w:spacing w:val="-2"/>
          <w:w w:val="68"/>
          <w:sz w:val="100"/>
          <w:szCs w:val="100"/>
        </w:rPr>
        <mc:AlternateContent>
          <mc:Choice Requires="wps">
            <w:drawing>
              <wp:anchor distT="0" distB="0" distL="114300" distR="114300" simplePos="0" relativeHeight="251660288" behindDoc="0" locked="0" layoutInCell="1" allowOverlap="1">
                <wp:simplePos x="0" y="0"/>
                <wp:positionH relativeFrom="column">
                  <wp:posOffset>-180340</wp:posOffset>
                </wp:positionH>
                <wp:positionV relativeFrom="paragraph">
                  <wp:posOffset>953770</wp:posOffset>
                </wp:positionV>
                <wp:extent cx="6120130" cy="0"/>
                <wp:effectExtent l="0" t="9525" r="13970" b="9525"/>
                <wp:wrapNone/>
                <wp:docPr id="2" name="直接连接符 2"/>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2pt;margin-top:75.1pt;height:0pt;width:481.9pt;z-index:251660288;mso-width-relative:page;mso-height-relative:page;" filled="f" stroked="t" coordsize="21600,21600" o:gfxdata="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3uc9dkAAAALAQAADwAAAAAAAAABACAAAAAiAAAAZHJzL2Rvd25yZXYu&#10;eG1sUEsBAhQAFAAAAAgAh07iQDCMyNn6AQAA8wMAAA4AAAAAAAAAAQAgAAAAKAEAAGRycy9lMm9E&#10;b2MueG1sUEsFBgAAAAAGAAYAWQEAAJQFAAAAAA==&#10;">
                <v:fill on="f" focussize="0,0"/>
                <v:stroke weight="1.5pt" color="#FF0000" joinstyle="round"/>
                <v:imagedata o:title=""/>
                <o:lock v:ext="edit" aspectratio="f"/>
              </v:line>
            </w:pict>
          </mc:Fallback>
        </mc:AlternateContent>
      </w:r>
      <w:r>
        <w:rPr>
          <w:rFonts w:hint="eastAsia" w:ascii="方正小标宋_GBK" w:hAnsi="方正小标宋_GBK" w:eastAsia="方正小标宋_GBK" w:cs="方正小标宋_GBK"/>
          <w:color w:val="FF0000"/>
          <w:spacing w:val="-2"/>
          <w:w w:val="68"/>
          <w:sz w:val="100"/>
          <w:szCs w:val="100"/>
        </w:rPr>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891540</wp:posOffset>
                </wp:positionV>
                <wp:extent cx="6120130" cy="0"/>
                <wp:effectExtent l="0" t="15875" r="13970" b="22225"/>
                <wp:wrapNone/>
                <wp:docPr id="3" name="直接连接符 3"/>
                <wp:cNvGraphicFramePr/>
                <a:graphic xmlns:a="http://schemas.openxmlformats.org/drawingml/2006/main">
                  <a:graphicData uri="http://schemas.microsoft.com/office/word/2010/wordprocessingShape">
                    <wps:wsp>
                      <wps:cNvCnPr/>
                      <wps:spPr>
                        <a:xfrm>
                          <a:off x="0" y="0"/>
                          <a:ext cx="612013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2pt;margin-top:70.2pt;height:0pt;width:481.9pt;z-index:251659264;mso-width-relative:page;mso-height-relative:page;" filled="f" stroked="t" coordsize="21600,21600" o:gfxdata="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JVI6DZAAAACwEAAA8AAAAAAAAAAQAgAAAAIgAAAGRycy9kb3ducmV2&#10;LnhtbFBLAQIUABQAAAAIAIdO4kDbpgY++wEAAPMDAAAOAAAAAAAAAAEAIAAAACgBAABkcnMvZTJv&#10;RG9jLnhtbFBLBQYAAAAABgAGAFkBAACVBQAAAAA=&#10;">
                <v:fill on="f" focussize="0,0"/>
                <v:stroke weight="2.5pt" color="#FF0000" joinstyle="round"/>
                <v:imagedata o:title=""/>
                <o:lock v:ext="edit" aspectratio="f"/>
              </v:line>
            </w:pict>
          </mc:Fallback>
        </mc:AlternateContent>
      </w:r>
      <w:r>
        <w:rPr>
          <w:rFonts w:hint="eastAsia" w:ascii="方正小标宋_GBK" w:hAnsi="方正小标宋_GBK" w:eastAsia="方正小标宋_GBK" w:cs="方正小标宋_GBK"/>
          <w:color w:val="FF0000"/>
          <w:spacing w:val="-2"/>
          <w:w w:val="68"/>
          <w:sz w:val="100"/>
          <w:szCs w:val="100"/>
        </w:rPr>
        <w:t>平顶山市教育体育局科室函件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eastAsia="仿宋_GB2312"/>
          <w:sz w:val="32"/>
        </w:rPr>
      </w:pPr>
      <w:r>
        <w:rPr>
          <w:rFonts w:hint="eastAsia" w:ascii="仿宋_GB2312" w:eastAsia="仿宋_GB2312"/>
          <w:sz w:val="32"/>
          <w:lang w:val="en-US" w:eastAsia="zh-CN"/>
        </w:rPr>
        <w:t xml:space="preserve">                    </w:t>
      </w:r>
      <w:r>
        <w:rPr>
          <w:rFonts w:hint="eastAsia" w:ascii="仿宋_GB2312" w:eastAsia="仿宋_GB2312"/>
          <w:sz w:val="32"/>
        </w:rPr>
        <w:t>平教</w:t>
      </w:r>
      <w:r>
        <w:rPr>
          <w:rFonts w:hint="eastAsia" w:ascii="仿宋_GB2312" w:eastAsia="仿宋_GB2312"/>
          <w:sz w:val="32"/>
          <w:lang w:eastAsia="zh-CN"/>
        </w:rPr>
        <w:t>体竞函</w:t>
      </w:r>
      <w:r>
        <w:rPr>
          <w:rFonts w:hint="eastAsia" w:ascii="仿宋_GB2312" w:eastAsia="仿宋_GB2312"/>
          <w:sz w:val="32"/>
        </w:rPr>
        <w:t>〔20</w:t>
      </w:r>
      <w:r>
        <w:rPr>
          <w:rFonts w:hint="eastAsia" w:ascii="仿宋_GB2312" w:eastAsia="仿宋_GB2312"/>
          <w:sz w:val="32"/>
          <w:lang w:val="en-US" w:eastAsia="zh-CN"/>
        </w:rPr>
        <w:t>23</w:t>
      </w:r>
      <w:r>
        <w:rPr>
          <w:rFonts w:hint="eastAsia" w:ascii="仿宋_GB2312" w:eastAsia="仿宋_GB2312"/>
          <w:sz w:val="32"/>
        </w:rPr>
        <w:t>〕</w:t>
      </w:r>
      <w:r>
        <w:rPr>
          <w:rFonts w:hint="eastAsia" w:ascii="仿宋_GB2312" w:eastAsia="仿宋_GB2312"/>
          <w:sz w:val="32"/>
          <w:lang w:val="en-US" w:eastAsia="zh-CN"/>
        </w:rPr>
        <w:t>7</w:t>
      </w:r>
      <w:r>
        <w:rPr>
          <w:rFonts w:eastAsia="仿宋_GB2312"/>
          <w:sz w:val="32"/>
        </w:rPr>
        <w:t>号</w:t>
      </w:r>
      <w:r>
        <w:rPr>
          <w:rFonts w:hint="eastAsia" w:eastAsia="仿宋_GB2312"/>
          <w:sz w:val="32"/>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eastAsia="仿宋_GB2312"/>
          <w:sz w:val="32"/>
        </w:rPr>
        <w:t xml:space="preserve">   </w:t>
      </w:r>
      <w:r>
        <w:rPr>
          <w:rFonts w:hint="eastAsia" w:ascii="方正小标宋简体" w:hAnsi="方正小标宋简体" w:eastAsia="方正小标宋简体" w:cs="方正小标宋简体"/>
          <w:b w:val="0"/>
          <w:bCs/>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平顶山市教育体育局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关于举办</w:t>
      </w:r>
      <w:r>
        <w:rPr>
          <w:rFonts w:hint="eastAsia" w:ascii="方正小标宋_GBK" w:hAnsi="方正小标宋_GBK" w:eastAsia="方正小标宋_GBK" w:cs="方正小标宋_GBK"/>
          <w:b w:val="0"/>
          <w:i w:val="0"/>
          <w:caps w:val="0"/>
          <w:color w:val="000000" w:themeColor="text1"/>
          <w:spacing w:val="0"/>
          <w:w w:val="100"/>
          <w:sz w:val="44"/>
          <w:szCs w:val="44"/>
          <w:lang w:val="en-US" w:eastAsia="zh-CN"/>
          <w14:textFill>
            <w14:solidFill>
              <w14:schemeClr w14:val="tx1"/>
            </w14:solidFill>
          </w14:textFill>
        </w:rPr>
        <w:t>“奔跑吧·少年”</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2023年平顶山市</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青少年篮球锦标赛暨后备人才选拔赛的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通</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知</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各县（市、区）教体局、高新区农社局，局属各学校，各有关单位：</w:t>
      </w:r>
    </w:p>
    <w:p>
      <w:pPr>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为贯彻落实《中共中央办公厅 国务院办公厅印发关于全面加强和改进新时代学校体育工作的意见》《河南省体育局河南省教育厅关于深化体教融合促进青少年健康发展的实施意见》等文件精神，进一步强化课外体育训练，深入推进体教融合工作，普及我市青少年篮球运动，发现培养一批优秀青少年篮球后备人才，提高我市青少年篮球运动竞赛水平，经研究，定于2023年11月至12月举行</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奔跑吧·少年</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w:t>
      </w:r>
      <w:r>
        <w:rPr>
          <w:rFonts w:hint="eastAsia" w:ascii="仿宋_GB2312" w:hAnsi="仿宋_GB2312" w:eastAsia="仿宋_GB2312" w:cs="仿宋_GB2312"/>
          <w:color w:val="000000"/>
          <w:kern w:val="0"/>
          <w:sz w:val="32"/>
          <w:szCs w:val="32"/>
          <w:lang w:val="en-US" w:eastAsia="zh-CN" w:bidi="ar"/>
        </w:rPr>
        <w:t>2023年平顶山市青少年篮球锦标赛暨后备人才选拔赛，现将有关事宜通知如下：</w:t>
      </w:r>
      <w:bookmarkStart w:id="0" w:name="_GoBack"/>
      <w:bookmarkEnd w:id="0"/>
    </w:p>
    <w:p>
      <w:pPr>
        <w:keepNext w:val="0"/>
        <w:keepLines w:val="0"/>
        <w:pageBreakBefore w:val="0"/>
        <w:kinsoku/>
        <w:wordWrap/>
        <w:overflowPunct/>
        <w:topLinePunct w:val="0"/>
        <w:autoSpaceDE/>
        <w:autoSpaceDN/>
        <w:bidi w:val="0"/>
        <w:adjustRightInd/>
        <w:snapToGrid/>
        <w:spacing w:line="580" w:lineRule="exact"/>
        <w:ind w:firstLine="676" w:firstLineChars="100"/>
        <w:textAlignment w:val="auto"/>
        <w:rPr>
          <w:rFonts w:hint="eastAsia" w:ascii="黑体" w:hAnsi="黑体" w:eastAsia="黑体" w:cs="黑体"/>
          <w:b w:val="0"/>
          <w:bCs w:val="0"/>
          <w:color w:val="000000"/>
          <w:sz w:val="32"/>
          <w:szCs w:val="32"/>
          <w:lang w:eastAsia="zh-CN"/>
        </w:rPr>
      </w:pPr>
      <w:r>
        <w:rPr>
          <w:rFonts w:hint="eastAsia" w:ascii="方正小标宋_GBK" w:hAnsi="方正小标宋_GBK" w:eastAsia="方正小标宋_GBK" w:cs="方正小标宋_GBK"/>
          <w:color w:val="FF0000"/>
          <w:spacing w:val="-2"/>
          <w:w w:val="68"/>
          <w:sz w:val="100"/>
          <w:szCs w:val="100"/>
        </w:rPr>
        <mc:AlternateContent>
          <mc:Choice Requires="wps">
            <w:drawing>
              <wp:anchor distT="0" distB="0" distL="114300" distR="114300" simplePos="0" relativeHeight="251662336" behindDoc="0" locked="0" layoutInCell="1" allowOverlap="1">
                <wp:simplePos x="0" y="0"/>
                <wp:positionH relativeFrom="column">
                  <wp:posOffset>-186690</wp:posOffset>
                </wp:positionH>
                <wp:positionV relativeFrom="paragraph">
                  <wp:posOffset>878205</wp:posOffset>
                </wp:positionV>
                <wp:extent cx="6120130" cy="0"/>
                <wp:effectExtent l="0" t="9525" r="13970" b="9525"/>
                <wp:wrapNone/>
                <wp:docPr id="4" name="直接连接符 4"/>
                <wp:cNvGraphicFramePr/>
                <a:graphic xmlns:a="http://schemas.openxmlformats.org/drawingml/2006/main">
                  <a:graphicData uri="http://schemas.microsoft.com/office/word/2010/wordprocessingShape">
                    <wps:wsp>
                      <wps:cNvCnPr/>
                      <wps:spPr>
                        <a:xfrm>
                          <a:off x="0" y="0"/>
                          <a:ext cx="612013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7pt;margin-top:69.15pt;height:0pt;width:481.9pt;z-index:251662336;mso-width-relative:page;mso-height-relative:page;" filled="f" stroked="t" coordsize="21600,21600" o:gfxdata="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CgwCNkAAAALAQAADwAAAAAAAAABACAAAAAiAAAAZHJzL2Rvd25yZXYu&#10;eG1sUEsBAhQAFAAAAAgAh07iQN9lA5T6AQAA8wMAAA4AAAAAAAAAAQAgAAAAKAEAAGRycy9lMm9E&#10;b2MueG1sUEsFBgAAAAAGAAYAWQEAAJQFAAAAAA==&#10;">
                <v:fill on="f" focussize="0,0"/>
                <v:stroke weight="1.5pt" color="#FF0000" joinstyle="round"/>
                <v:imagedata o:title=""/>
                <o:lock v:ext="edit" aspectratio="f"/>
              </v:line>
            </w:pict>
          </mc:Fallback>
        </mc:AlternateContent>
      </w:r>
      <w:r>
        <w:rPr>
          <w:rFonts w:hint="eastAsia" w:ascii="方正小标宋_GBK" w:hAnsi="方正小标宋_GBK" w:eastAsia="方正小标宋_GBK" w:cs="方正小标宋_GBK"/>
          <w:color w:val="FF0000"/>
          <w:spacing w:val="-2"/>
          <w:w w:val="68"/>
          <w:sz w:val="100"/>
          <w:szCs w:val="100"/>
        </w:rPr>
        <mc:AlternateContent>
          <mc:Choice Requires="wps">
            <w:drawing>
              <wp:anchor distT="0" distB="0" distL="114300" distR="114300" simplePos="0" relativeHeight="251661312" behindDoc="0" locked="0" layoutInCell="1" allowOverlap="1">
                <wp:simplePos x="0" y="0"/>
                <wp:positionH relativeFrom="column">
                  <wp:posOffset>-186690</wp:posOffset>
                </wp:positionH>
                <wp:positionV relativeFrom="paragraph">
                  <wp:posOffset>953135</wp:posOffset>
                </wp:positionV>
                <wp:extent cx="6120130" cy="0"/>
                <wp:effectExtent l="0" t="15875" r="13970" b="22225"/>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317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7pt;margin-top:75.05pt;height:0pt;width:481.9pt;z-index:251661312;mso-width-relative:page;mso-height-relative:page;" filled="f" stroked="t" coordsize="21600,21600" o:gfxdata="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7DJ6vZAAAACwEAAA8AAAAAAAAAAQAgAAAAIgAAAGRycy9kb3ducmV2&#10;LnhtbFBLAQIUABQAAAAIAIdO4kA0T81z+wEAAPMDAAAOAAAAAAAAAAEAIAAAACgBAABkcnMvZTJv&#10;RG9jLnhtbFBLBQYAAAAABgAGAFkBAACVBQAAAAA=&#10;">
                <v:fill on="f" focussize="0,0"/>
                <v:stroke weight="2.5pt" color="#FF0000" joinstyle="round"/>
                <v:imagedata o:title=""/>
                <o:lock v:ext="edit" aspectratio="f"/>
              </v:line>
            </w:pict>
          </mc:Fallback>
        </mc:AlternateContent>
      </w:r>
      <w:r>
        <w:rPr>
          <w:rFonts w:hint="eastAsia" w:ascii="黑体" w:hAnsi="黑体" w:eastAsia="黑体" w:cs="黑体"/>
          <w:b w:val="0"/>
          <w:bCs w:val="0"/>
          <w:color w:val="000000"/>
          <w:sz w:val="32"/>
          <w:szCs w:val="32"/>
        </w:rPr>
        <w:t>一、</w:t>
      </w:r>
      <w:r>
        <w:rPr>
          <w:rFonts w:hint="eastAsia" w:ascii="黑体" w:hAnsi="黑体" w:eastAsia="黑体" w:cs="黑体"/>
          <w:b w:val="0"/>
          <w:bCs w:val="0"/>
          <w:color w:val="000000"/>
          <w:sz w:val="32"/>
          <w:szCs w:val="32"/>
          <w:lang w:val="en-US" w:eastAsia="zh-CN"/>
        </w:rPr>
        <w:t>组织机构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主办单位：</w:t>
      </w:r>
      <w:r>
        <w:rPr>
          <w:rFonts w:hint="eastAsia" w:ascii="仿宋_GB2312" w:hAnsi="仿宋_GB2312" w:eastAsia="仿宋_GB2312" w:cs="仿宋_GB2312"/>
          <w:color w:val="000000"/>
          <w:sz w:val="32"/>
          <w:szCs w:val="32"/>
          <w:lang w:val="en-US" w:eastAsia="zh-CN"/>
        </w:rPr>
        <w:t>平顶山市教育体育局。</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承办单位：平顶山市体育运动学校。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二、竞赛</w:t>
      </w:r>
      <w:r>
        <w:rPr>
          <w:rFonts w:hint="eastAsia" w:ascii="黑体" w:hAnsi="黑体" w:eastAsia="黑体" w:cs="黑体"/>
          <w:b w:val="0"/>
          <w:bCs w:val="0"/>
          <w:color w:val="000000"/>
          <w:sz w:val="32"/>
          <w:szCs w:val="32"/>
          <w:lang w:eastAsia="zh-CN"/>
        </w:rPr>
        <w:t>日期和</w:t>
      </w:r>
      <w:r>
        <w:rPr>
          <w:rFonts w:hint="eastAsia" w:ascii="黑体" w:hAnsi="黑体" w:eastAsia="黑体" w:cs="黑体"/>
          <w:b w:val="0"/>
          <w:bCs w:val="0"/>
          <w:color w:val="000000"/>
          <w:sz w:val="32"/>
          <w:szCs w:val="32"/>
        </w:rPr>
        <w:t>地点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2023年11月</w:t>
      </w:r>
      <w:r>
        <w:rPr>
          <w:rFonts w:hint="eastAsia" w:ascii="仿宋_GB2312" w:hAnsi="仿宋_GB2312" w:eastAsia="仿宋_GB2312" w:cs="仿宋_GB2312"/>
          <w:color w:val="000000"/>
          <w:sz w:val="32"/>
          <w:szCs w:val="32"/>
          <w:lang w:val="en-US" w:eastAsia="zh-CN"/>
        </w:rPr>
        <w:t>至12月利用每周六、日时间进行比赛，具体时间和地点根据报名情况另行通知</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三、参赛单位</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以局属各学校，各</w:t>
      </w:r>
      <w:r>
        <w:rPr>
          <w:rFonts w:hint="eastAsia"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中小学</w:t>
      </w:r>
      <w:r>
        <w:rPr>
          <w:rFonts w:hint="eastAsia" w:ascii="仿宋_GB2312" w:hAnsi="仿宋_GB2312" w:eastAsia="仿宋_GB2312" w:cs="仿宋_GB2312"/>
          <w:color w:val="auto"/>
          <w:sz w:val="32"/>
          <w:szCs w:val="32"/>
          <w:lang w:eastAsia="zh-CN"/>
        </w:rPr>
        <w:t>校</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各俱乐部为单位组队参赛</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四、竞赛</w:t>
      </w:r>
      <w:r>
        <w:rPr>
          <w:rFonts w:hint="eastAsia" w:ascii="黑体" w:hAnsi="黑体" w:eastAsia="黑体" w:cs="黑体"/>
          <w:b w:val="0"/>
          <w:bCs w:val="0"/>
          <w:color w:val="000000"/>
          <w:sz w:val="32"/>
          <w:szCs w:val="32"/>
          <w:lang w:eastAsia="zh-CN"/>
        </w:rPr>
        <w:t>项目和</w:t>
      </w:r>
      <w:r>
        <w:rPr>
          <w:rFonts w:hint="eastAsia" w:ascii="黑体" w:hAnsi="黑体" w:eastAsia="黑体" w:cs="黑体"/>
          <w:b w:val="0"/>
          <w:bCs w:val="0"/>
          <w:color w:val="000000"/>
          <w:sz w:val="32"/>
          <w:szCs w:val="32"/>
        </w:rPr>
        <w:t>分组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（一）项目：五人制篮球比赛。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（二）分组：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高中（</w:t>
      </w:r>
      <w:r>
        <w:rPr>
          <w:rFonts w:hint="eastAsia" w:ascii="仿宋_GB2312" w:hAnsi="仿宋_GB2312" w:eastAsia="仿宋_GB2312" w:cs="仿宋_GB2312"/>
          <w:color w:val="000000"/>
          <w:sz w:val="32"/>
          <w:szCs w:val="32"/>
          <w:lang w:val="en-US" w:eastAsia="zh-CN"/>
        </w:rPr>
        <w:t>U16-U18</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男、女组：</w:t>
      </w:r>
      <w:r>
        <w:rPr>
          <w:rFonts w:hint="eastAsia" w:ascii="仿宋_GB2312" w:hAnsi="仿宋_GB2312" w:eastAsia="仿宋_GB2312" w:cs="仿宋_GB2312"/>
          <w:color w:val="000000"/>
          <w:sz w:val="32"/>
          <w:szCs w:val="32"/>
          <w:lang w:val="en-US" w:eastAsia="zh-CN"/>
        </w:rPr>
        <w:t>出生日期为</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月1日</w:t>
      </w:r>
      <w:r>
        <w:rPr>
          <w:rFonts w:hint="eastAsia" w:ascii="仿宋_GB2312" w:hAnsi="仿宋_GB2312" w:eastAsia="仿宋_GB2312" w:cs="仿宋_GB2312"/>
          <w:color w:val="000000"/>
          <w:sz w:val="32"/>
          <w:szCs w:val="32"/>
          <w:lang w:val="en-US" w:eastAsia="zh-CN"/>
        </w:rPr>
        <w:t>至</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08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1日</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初</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U13-U15</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男、女组：</w:t>
      </w:r>
      <w:r>
        <w:rPr>
          <w:rFonts w:hint="eastAsia" w:ascii="仿宋_GB2312" w:hAnsi="仿宋_GB2312" w:eastAsia="仿宋_GB2312" w:cs="仿宋_GB2312"/>
          <w:color w:val="000000"/>
          <w:sz w:val="32"/>
          <w:szCs w:val="32"/>
          <w:lang w:val="en-US" w:eastAsia="zh-CN"/>
        </w:rPr>
        <w:t>出生日期为</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08</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月1日至201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1日</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小学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U12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男女</w:t>
      </w:r>
      <w:r>
        <w:rPr>
          <w:rFonts w:hint="eastAsia" w:ascii="仿宋_GB2312" w:hAnsi="仿宋_GB2312" w:eastAsia="仿宋_GB2312" w:cs="仿宋_GB2312"/>
          <w:color w:val="000000"/>
          <w:sz w:val="32"/>
          <w:szCs w:val="32"/>
          <w:lang w:val="en-US" w:eastAsia="zh-CN"/>
        </w:rPr>
        <w:t>混合</w:t>
      </w:r>
      <w:r>
        <w:rPr>
          <w:rFonts w:hint="eastAsia" w:ascii="仿宋_GB2312" w:hAnsi="仿宋_GB2312" w:eastAsia="仿宋_GB2312" w:cs="仿宋_GB2312"/>
          <w:color w:val="000000"/>
          <w:sz w:val="32"/>
          <w:szCs w:val="32"/>
        </w:rPr>
        <w:t>组：</w:t>
      </w:r>
      <w:r>
        <w:rPr>
          <w:rFonts w:hint="eastAsia" w:ascii="仿宋_GB2312" w:hAnsi="仿宋_GB2312" w:eastAsia="仿宋_GB2312" w:cs="仿宋_GB2312"/>
          <w:color w:val="000000"/>
          <w:sz w:val="32"/>
          <w:szCs w:val="32"/>
          <w:lang w:val="en-US" w:eastAsia="zh-CN"/>
        </w:rPr>
        <w:t>出生日期为</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月1日</w:t>
      </w:r>
      <w:r>
        <w:rPr>
          <w:rFonts w:hint="eastAsia" w:ascii="仿宋_GB2312" w:hAnsi="仿宋_GB2312" w:eastAsia="仿宋_GB2312" w:cs="仿宋_GB2312"/>
          <w:color w:val="000000"/>
          <w:sz w:val="32"/>
          <w:szCs w:val="32"/>
          <w:lang w:val="en-US" w:eastAsia="zh-CN"/>
        </w:rPr>
        <w:t>之后出生。</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五、</w:t>
      </w:r>
      <w:r>
        <w:rPr>
          <w:rFonts w:hint="eastAsia" w:ascii="黑体" w:hAnsi="黑体" w:eastAsia="黑体" w:cs="黑体"/>
          <w:b w:val="0"/>
          <w:bCs w:val="0"/>
          <w:color w:val="000000"/>
          <w:sz w:val="32"/>
          <w:szCs w:val="32"/>
        </w:rPr>
        <w:t>参加办法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）各单位可报领队1人、教练1人、运动员18人,参赛队员12名,不得超出18人大名单。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）运动员须持有</w:t>
      </w:r>
      <w:r>
        <w:rPr>
          <w:rFonts w:hint="eastAsia" w:ascii="仿宋_GB2312" w:hAnsi="仿宋_GB2312" w:eastAsia="仿宋_GB2312" w:cs="仿宋_GB2312"/>
          <w:color w:val="000000"/>
          <w:sz w:val="32"/>
          <w:szCs w:val="32"/>
          <w:lang w:val="en-US" w:eastAsia="zh-CN"/>
        </w:rPr>
        <w:t>平顶山市户籍</w:t>
      </w:r>
      <w:r>
        <w:rPr>
          <w:rFonts w:hint="eastAsia" w:ascii="仿宋_GB2312" w:hAnsi="仿宋_GB2312" w:eastAsia="仿宋_GB2312" w:cs="仿宋_GB2312"/>
          <w:color w:val="000000"/>
          <w:sz w:val="32"/>
          <w:szCs w:val="32"/>
        </w:rPr>
        <w:t>二代身份证原件。</w:t>
      </w:r>
      <w:r>
        <w:rPr>
          <w:rFonts w:hint="eastAsia" w:ascii="仿宋_GB2312" w:hAnsi="仿宋_GB2312" w:eastAsia="仿宋_GB2312" w:cs="仿宋_GB2312"/>
          <w:color w:val="000000"/>
          <w:sz w:val="32"/>
          <w:szCs w:val="32"/>
          <w:lang w:val="en-US" w:eastAsia="zh-CN"/>
        </w:rPr>
        <w:t>一名运动员只能代表一个单位参赛。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）参赛运动员赛前必须经县级以上医院检查，出示体检证明。参赛队员报到时，必须提交</w:t>
      </w:r>
      <w:r>
        <w:rPr>
          <w:rFonts w:hint="eastAsia" w:ascii="仿宋_GB2312" w:hAnsi="仿宋_GB2312" w:eastAsia="仿宋_GB2312" w:cs="仿宋_GB2312"/>
          <w:color w:val="000000" w:themeColor="text1"/>
          <w:sz w:val="32"/>
          <w:szCs w:val="32"/>
          <w:lang w:eastAsia="zh-CN"/>
          <w14:textFill>
            <w14:solidFill>
              <w14:schemeClr w14:val="tx1"/>
            </w14:solidFill>
          </w14:textFill>
        </w:rPr>
        <w:t>自愿参赛安全健康承诺书、</w:t>
      </w:r>
      <w:r>
        <w:rPr>
          <w:rFonts w:hint="eastAsia" w:ascii="仿宋_GB2312" w:hAnsi="仿宋_GB2312" w:eastAsia="仿宋_GB2312" w:cs="仿宋_GB2312"/>
          <w:color w:val="000000"/>
          <w:sz w:val="32"/>
          <w:szCs w:val="32"/>
        </w:rPr>
        <w:t>人身</w:t>
      </w:r>
      <w:r>
        <w:rPr>
          <w:rFonts w:hint="eastAsia" w:ascii="仿宋_GB2312" w:hAnsi="仿宋_GB2312" w:eastAsia="仿宋_GB2312" w:cs="仿宋_GB2312"/>
          <w:color w:val="000000" w:themeColor="text1"/>
          <w:sz w:val="32"/>
          <w:szCs w:val="32"/>
          <w:lang w:eastAsia="zh-CN"/>
          <w14:textFill>
            <w14:solidFill>
              <w14:schemeClr w14:val="tx1"/>
            </w14:solidFill>
          </w14:textFill>
        </w:rPr>
        <w:t>意外伤害</w:t>
      </w:r>
      <w:r>
        <w:rPr>
          <w:rFonts w:hint="eastAsia" w:ascii="仿宋_GB2312" w:hAnsi="仿宋_GB2312" w:eastAsia="仿宋_GB2312" w:cs="仿宋_GB2312"/>
          <w:color w:val="000000"/>
          <w:sz w:val="32"/>
          <w:szCs w:val="32"/>
          <w:lang w:eastAsia="zh-CN"/>
        </w:rPr>
        <w:t>保险</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rPr>
        <w:t>否则，不得参加比赛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rPr>
        <w:t>出现意外伤害事故，由参赛单位负责。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（四）各参赛俱乐部</w:t>
      </w:r>
      <w:r>
        <w:rPr>
          <w:rFonts w:hint="eastAsia" w:ascii="仿宋_GB2312" w:hAnsi="仿宋_GB2312" w:eastAsia="仿宋_GB2312" w:cs="仿宋_GB2312"/>
          <w:color w:val="000000"/>
          <w:sz w:val="32"/>
          <w:szCs w:val="32"/>
          <w:lang w:val="en-US" w:eastAsia="zh-CN"/>
        </w:rPr>
        <w:t>报名时</w:t>
      </w:r>
      <w:r>
        <w:rPr>
          <w:rFonts w:hint="eastAsia" w:ascii="仿宋_GB2312" w:hAnsi="仿宋_GB2312" w:eastAsia="仿宋_GB2312" w:cs="仿宋_GB2312"/>
          <w:color w:val="000000"/>
          <w:sz w:val="32"/>
          <w:szCs w:val="32"/>
          <w:lang w:eastAsia="zh-CN"/>
        </w:rPr>
        <w:t>必须</w:t>
      </w:r>
      <w:r>
        <w:rPr>
          <w:rFonts w:hint="eastAsia" w:ascii="仿宋_GB2312" w:hAnsi="仿宋_GB2312" w:eastAsia="仿宋_GB2312" w:cs="仿宋_GB2312"/>
          <w:color w:val="000000"/>
          <w:sz w:val="32"/>
          <w:szCs w:val="32"/>
          <w:lang w:val="en-US" w:eastAsia="zh-CN"/>
        </w:rPr>
        <w:t>提交盖有</w:t>
      </w:r>
      <w:r>
        <w:rPr>
          <w:rFonts w:hint="eastAsia" w:ascii="仿宋_GB2312" w:hAnsi="仿宋_GB2312" w:eastAsia="仿宋_GB2312" w:cs="仿宋_GB2312"/>
          <w:color w:val="auto"/>
          <w:sz w:val="32"/>
          <w:szCs w:val="32"/>
          <w:lang w:val="en-US" w:eastAsia="zh-CN"/>
        </w:rPr>
        <w:t>法人章</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俱</w:t>
      </w:r>
      <w:r>
        <w:rPr>
          <w:rFonts w:hint="eastAsia" w:ascii="仿宋_GB2312" w:hAnsi="仿宋_GB2312" w:eastAsia="仿宋_GB2312" w:cs="仿宋_GB2312"/>
          <w:color w:val="000000"/>
          <w:sz w:val="32"/>
          <w:szCs w:val="32"/>
          <w:lang w:eastAsia="zh-CN"/>
        </w:rPr>
        <w:t>乐部</w:t>
      </w:r>
      <w:r>
        <w:rPr>
          <w:rFonts w:hint="eastAsia" w:ascii="仿宋_GB2312" w:hAnsi="仿宋_GB2312" w:eastAsia="仿宋_GB2312" w:cs="仿宋_GB2312"/>
          <w:color w:val="auto"/>
          <w:sz w:val="32"/>
          <w:szCs w:val="32"/>
          <w:lang w:val="en-US" w:eastAsia="zh-CN"/>
        </w:rPr>
        <w:t>登记证书</w:t>
      </w:r>
      <w:r>
        <w:rPr>
          <w:rFonts w:hint="eastAsia" w:ascii="仿宋_GB2312" w:hAnsi="仿宋_GB2312" w:eastAsia="仿宋_GB2312" w:cs="仿宋_GB2312"/>
          <w:color w:val="000000"/>
          <w:sz w:val="32"/>
          <w:szCs w:val="32"/>
          <w:lang w:eastAsia="zh-CN"/>
        </w:rPr>
        <w:t>复印件。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六、竞赛办法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（一）比赛采用中国篮协审定的最新《篮球竞赛规则》</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高中男子、女子组和初中</w:t>
      </w:r>
      <w:r>
        <w:rPr>
          <w:rFonts w:hint="eastAsia" w:ascii="仿宋_GB2312" w:hAnsi="仿宋_GB2312" w:eastAsia="仿宋_GB2312" w:cs="仿宋_GB2312"/>
          <w:color w:val="000000"/>
          <w:sz w:val="32"/>
          <w:szCs w:val="32"/>
        </w:rPr>
        <w:t>男子</w:t>
      </w:r>
      <w:r>
        <w:rPr>
          <w:rFonts w:hint="eastAsia" w:ascii="仿宋_GB2312" w:hAnsi="仿宋_GB2312" w:eastAsia="仿宋_GB2312" w:cs="仿宋_GB2312"/>
          <w:color w:val="000000"/>
          <w:sz w:val="32"/>
          <w:szCs w:val="32"/>
          <w:lang w:val="en-US" w:eastAsia="zh-CN"/>
        </w:rPr>
        <w:t>组的比赛</w:t>
      </w:r>
      <w:r>
        <w:rPr>
          <w:rFonts w:hint="eastAsia" w:ascii="仿宋_GB2312" w:hAnsi="仿宋_GB2312" w:eastAsia="仿宋_GB2312" w:cs="仿宋_GB2312"/>
          <w:color w:val="000000"/>
          <w:sz w:val="32"/>
          <w:szCs w:val="32"/>
        </w:rPr>
        <w:t>采用7号比赛用球。</w:t>
      </w:r>
      <w:r>
        <w:rPr>
          <w:rFonts w:hint="eastAsia" w:ascii="仿宋_GB2312" w:hAnsi="仿宋_GB2312" w:eastAsia="仿宋_GB2312" w:cs="仿宋_GB2312"/>
          <w:color w:val="000000"/>
          <w:sz w:val="32"/>
          <w:szCs w:val="32"/>
          <w:lang w:val="en-US" w:eastAsia="zh-CN"/>
        </w:rPr>
        <w:t>初中</w:t>
      </w:r>
      <w:r>
        <w:rPr>
          <w:rFonts w:hint="eastAsia" w:ascii="仿宋_GB2312" w:hAnsi="仿宋_GB2312" w:eastAsia="仿宋_GB2312" w:cs="仿宋_GB2312"/>
          <w:color w:val="000000"/>
          <w:sz w:val="32"/>
          <w:szCs w:val="32"/>
        </w:rPr>
        <w:t>女子</w:t>
      </w:r>
      <w:r>
        <w:rPr>
          <w:rFonts w:hint="eastAsia" w:ascii="仿宋_GB2312" w:hAnsi="仿宋_GB2312" w:eastAsia="仿宋_GB2312" w:cs="仿宋_GB2312"/>
          <w:color w:val="000000"/>
          <w:sz w:val="32"/>
          <w:szCs w:val="32"/>
          <w:lang w:val="en-US" w:eastAsia="zh-CN"/>
        </w:rPr>
        <w:t>组和小学混合组的比赛</w:t>
      </w:r>
      <w:r>
        <w:rPr>
          <w:rFonts w:hint="eastAsia" w:ascii="仿宋_GB2312" w:hAnsi="仿宋_GB2312" w:eastAsia="仿宋_GB2312" w:cs="仿宋_GB2312"/>
          <w:color w:val="000000"/>
          <w:sz w:val="32"/>
          <w:szCs w:val="32"/>
        </w:rPr>
        <w:t>采用6号比赛用球。</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）比赛采用单循环</w:t>
      </w:r>
      <w:r>
        <w:rPr>
          <w:rFonts w:hint="eastAsia" w:ascii="仿宋_GB2312" w:hAnsi="仿宋_GB2312" w:eastAsia="仿宋_GB2312" w:cs="仿宋_GB2312"/>
          <w:color w:val="000000"/>
          <w:sz w:val="32"/>
          <w:szCs w:val="32"/>
          <w:lang w:val="en-US" w:eastAsia="zh-CN"/>
        </w:rPr>
        <w:t>或分组循环以及名次赛的</w:t>
      </w:r>
      <w:r>
        <w:rPr>
          <w:rFonts w:hint="eastAsia" w:ascii="仿宋_GB2312" w:hAnsi="仿宋_GB2312" w:eastAsia="仿宋_GB2312" w:cs="仿宋_GB2312"/>
          <w:color w:val="000000"/>
          <w:sz w:val="32"/>
          <w:szCs w:val="32"/>
        </w:rPr>
        <w:t>办法</w:t>
      </w:r>
      <w:r>
        <w:rPr>
          <w:rFonts w:hint="eastAsia" w:ascii="仿宋_GB2312" w:hAnsi="仿宋_GB2312" w:eastAsia="仿宋_GB2312" w:cs="仿宋_GB2312"/>
          <w:color w:val="000000"/>
          <w:sz w:val="32"/>
          <w:szCs w:val="32"/>
          <w:lang w:val="en-US" w:eastAsia="zh-CN"/>
        </w:rPr>
        <w:t>进行</w:t>
      </w:r>
      <w:r>
        <w:rPr>
          <w:rFonts w:hint="eastAsia" w:ascii="仿宋_GB2312" w:hAnsi="仿宋_GB2312" w:eastAsia="仿宋_GB2312" w:cs="仿宋_GB2312"/>
          <w:color w:val="000000"/>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）计分办法</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名次排列办法：胜一场得2分，负一场得1分，弃权0分，积分多者名次列在前。如果有2支或2支以上的球队之间的比赛有相同的胜负记录，将按照下列原则依顺序进行排列：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它们之间比赛净胜分的高低。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它们之间比赛得分的高低。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所有比赛净胜分高低。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所有比赛得分的高低。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七、</w:t>
      </w:r>
      <w:r>
        <w:rPr>
          <w:rFonts w:hint="eastAsia" w:ascii="黑体" w:hAnsi="黑体" w:eastAsia="黑体" w:cs="黑体"/>
          <w:b w:val="0"/>
          <w:bCs w:val="0"/>
          <w:color w:val="000000"/>
          <w:sz w:val="32"/>
          <w:szCs w:val="32"/>
        </w:rPr>
        <w:t>录取名次与奖励</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（一）各组别录取前八名，不足八名减一录取。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（二）获得名次的单位颁发奖杯，运动员颁发获奖证书。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（三）设“体育道德风尚奖运动队”、“体育道德风尚奖运动员”、“体育道德风尚奖裁判员和“优秀辅导教师”，</w:t>
      </w:r>
      <w:r>
        <w:rPr>
          <w:rFonts w:hint="eastAsia" w:ascii="仿宋_GB2312" w:hAnsi="仿宋_GB2312" w:eastAsia="仿宋_GB2312" w:cs="仿宋_GB2312"/>
          <w:color w:val="000000"/>
          <w:kern w:val="0"/>
          <w:sz w:val="32"/>
          <w:szCs w:val="32"/>
          <w:lang w:val="en-US" w:eastAsia="zh-CN" w:bidi="ar"/>
        </w:rPr>
        <w:t xml:space="preserve">评选办法按照有关规定执行（附件3）。 </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八、</w:t>
      </w:r>
      <w:r>
        <w:rPr>
          <w:rFonts w:hint="eastAsia" w:ascii="黑体" w:hAnsi="黑体" w:eastAsia="黑体" w:cs="黑体"/>
          <w:b w:val="0"/>
          <w:bCs w:val="0"/>
          <w:color w:val="000000"/>
          <w:sz w:val="32"/>
          <w:szCs w:val="32"/>
        </w:rPr>
        <w:t>报名与</w:t>
      </w:r>
      <w:r>
        <w:rPr>
          <w:rFonts w:hint="eastAsia" w:ascii="黑体" w:hAnsi="黑体" w:eastAsia="黑体" w:cs="黑体"/>
          <w:b w:val="0"/>
          <w:bCs w:val="0"/>
          <w:color w:val="000000"/>
          <w:sz w:val="32"/>
          <w:szCs w:val="32"/>
          <w:lang w:val="en-US" w:eastAsia="zh-CN"/>
        </w:rPr>
        <w:t>参赛要求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sz w:val="32"/>
          <w:szCs w:val="32"/>
        </w:rPr>
        <w:t>（一）各参赛单位请于11月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begin"/>
      </w:r>
      <w:r>
        <w:rPr>
          <w:rFonts w:hint="eastAsia" w:ascii="仿宋_GB2312" w:hAnsi="仿宋_GB2312" w:eastAsia="仿宋_GB2312" w:cs="仿宋_GB2312"/>
          <w:color w:val="000000" w:themeColor="text1"/>
          <w:sz w:val="32"/>
          <w:szCs w:val="32"/>
          <w:u w:val="none"/>
          <w14:textFill>
            <w14:solidFill>
              <w14:schemeClr w14:val="tx1"/>
            </w14:solidFill>
          </w14:textFill>
        </w:rPr>
        <w:instrText xml:space="preserve"> HYPERLINK "mailto:日前将报名表（附件1）电子版与加盖公章扫描件发送至平顶山市体育运动学校训练科邮箱（pdstxxlk@163.com）。逾期报名将不予受理。" </w:instrTex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separate"/>
      </w:r>
      <w:r>
        <w:rPr>
          <w:rStyle w:val="8"/>
          <w:rFonts w:hint="eastAsia" w:ascii="仿宋_GB2312" w:hAnsi="仿宋_GB2312" w:eastAsia="仿宋_GB2312" w:cs="仿宋_GB2312"/>
          <w:color w:val="000000" w:themeColor="text1"/>
          <w:sz w:val="32"/>
          <w:szCs w:val="32"/>
          <w:u w:val="none"/>
          <w14:textFill>
            <w14:solidFill>
              <w14:schemeClr w14:val="tx1"/>
            </w14:solidFill>
          </w14:textFill>
        </w:rPr>
        <w:t>日前</w:t>
      </w:r>
      <w:r>
        <w:rPr>
          <w:rStyle w:val="8"/>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将</w:t>
      </w:r>
      <w:r>
        <w:rPr>
          <w:rStyle w:val="8"/>
          <w:rFonts w:hint="eastAsia" w:ascii="仿宋_GB2312" w:hAnsi="仿宋_GB2312" w:eastAsia="仿宋_GB2312" w:cs="仿宋_GB2312"/>
          <w:color w:val="000000" w:themeColor="text1"/>
          <w:sz w:val="32"/>
          <w:szCs w:val="32"/>
          <w:u w:val="none"/>
          <w14:textFill>
            <w14:solidFill>
              <w14:schemeClr w14:val="tx1"/>
            </w14:solidFill>
          </w14:textFill>
        </w:rPr>
        <w:t>报名表</w:t>
      </w:r>
      <w:r>
        <w:rPr>
          <w:rStyle w:val="8"/>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Style w:val="8"/>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附件1</w:t>
      </w:r>
      <w:r>
        <w:rPr>
          <w:rStyle w:val="8"/>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Style w:val="8"/>
          <w:rFonts w:hint="eastAsia" w:ascii="仿宋_GB2312" w:hAnsi="仿宋_GB2312" w:eastAsia="仿宋_GB2312" w:cs="仿宋_GB2312"/>
          <w:color w:val="000000" w:themeColor="text1"/>
          <w:sz w:val="32"/>
          <w:szCs w:val="32"/>
          <w:u w:val="none"/>
          <w14:textFill>
            <w14:solidFill>
              <w14:schemeClr w14:val="tx1"/>
            </w14:solidFill>
          </w14:textFill>
        </w:rPr>
        <w:t>电子版</w:t>
      </w:r>
      <w:r>
        <w:rPr>
          <w:rStyle w:val="8"/>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与</w:t>
      </w:r>
      <w:r>
        <w:rPr>
          <w:rStyle w:val="8"/>
          <w:rFonts w:hint="eastAsia" w:ascii="仿宋_GB2312" w:hAnsi="仿宋_GB2312" w:eastAsia="仿宋_GB2312" w:cs="仿宋_GB2312"/>
          <w:color w:val="000000" w:themeColor="text1"/>
          <w:sz w:val="32"/>
          <w:szCs w:val="32"/>
          <w:u w:val="none"/>
          <w14:textFill>
            <w14:solidFill>
              <w14:schemeClr w14:val="tx1"/>
            </w14:solidFill>
          </w14:textFill>
        </w:rPr>
        <w:t>加盖公章</w:t>
      </w:r>
      <w:r>
        <w:rPr>
          <w:rStyle w:val="8"/>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扫描件</w:t>
      </w:r>
      <w:r>
        <w:rPr>
          <w:rStyle w:val="8"/>
          <w:rFonts w:hint="eastAsia" w:ascii="仿宋_GB2312" w:hAnsi="仿宋_GB2312" w:eastAsia="仿宋_GB2312" w:cs="仿宋_GB2312"/>
          <w:color w:val="000000" w:themeColor="text1"/>
          <w:sz w:val="32"/>
          <w:szCs w:val="32"/>
          <w:u w:val="none"/>
          <w14:textFill>
            <w14:solidFill>
              <w14:schemeClr w14:val="tx1"/>
            </w14:solidFill>
          </w14:textFill>
        </w:rPr>
        <w:t>发送至平顶山市体育运动学校训练科邮箱</w:t>
      </w:r>
      <w:r>
        <w:rPr>
          <w:rStyle w:val="8"/>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Style w:val="8"/>
          <w:rFonts w:hint="eastAsia" w:ascii="仿宋_GB2312" w:hAnsi="仿宋_GB2312" w:eastAsia="仿宋_GB2312" w:cs="仿宋_GB2312"/>
          <w:color w:val="000000" w:themeColor="text1"/>
          <w:sz w:val="32"/>
          <w:szCs w:val="32"/>
          <w:u w:val="none"/>
          <w14:textFill>
            <w14:solidFill>
              <w14:schemeClr w14:val="tx1"/>
            </w14:solidFill>
          </w14:textFill>
        </w:rPr>
        <w:t>pdstxxlk@163.com。逾期报名将不予受理。</w:t>
      </w:r>
      <w:r>
        <w:rPr>
          <w:rFonts w:hint="eastAsia" w:ascii="仿宋_GB2312" w:hAnsi="仿宋_GB2312" w:eastAsia="仿宋_GB2312" w:cs="仿宋_GB2312"/>
          <w:color w:val="000000" w:themeColor="text1"/>
          <w:sz w:val="32"/>
          <w:szCs w:val="32"/>
          <w:u w:val="none"/>
          <w14:textFill>
            <w14:solidFill>
              <w14:schemeClr w14:val="tx1"/>
            </w14:solidFill>
          </w14:textFill>
        </w:rPr>
        <w:fldChar w:fldCharType="end"/>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平顶山市体育运动学校训练科联系人：丁文辉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联系人电话：</w:t>
      </w:r>
      <w:r>
        <w:rPr>
          <w:rFonts w:hint="eastAsia" w:ascii="仿宋_GB2312" w:hAnsi="仿宋_GB2312" w:eastAsia="仿宋_GB2312" w:cs="仿宋_GB2312"/>
          <w:color w:val="000000"/>
          <w:sz w:val="32"/>
          <w:szCs w:val="32"/>
          <w:lang w:val="en-US" w:eastAsia="zh-CN"/>
        </w:rPr>
        <w:t>13949490333</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w:t>
      </w:r>
      <w:r>
        <w:rPr>
          <w:rFonts w:hint="eastAsia" w:ascii="仿宋_GB2312" w:hAnsi="仿宋_GB2312" w:eastAsia="仿宋_GB2312" w:cs="仿宋_GB2312"/>
          <w:color w:val="000000"/>
          <w:sz w:val="32"/>
          <w:szCs w:val="32"/>
        </w:rPr>
        <w:t>为了严肃竞赛纪律，端正赛风，各参赛</w:t>
      </w:r>
      <w:r>
        <w:rPr>
          <w:rFonts w:hint="eastAsia" w:ascii="仿宋_GB2312" w:hAnsi="仿宋_GB2312" w:eastAsia="仿宋_GB2312" w:cs="仿宋_GB2312"/>
          <w:color w:val="000000"/>
          <w:sz w:val="32"/>
          <w:szCs w:val="32"/>
          <w:lang w:val="en-US" w:eastAsia="zh-CN"/>
        </w:rPr>
        <w:t>俱乐部</w:t>
      </w:r>
      <w:r>
        <w:rPr>
          <w:rFonts w:hint="eastAsia" w:ascii="仿宋_GB2312" w:hAnsi="仿宋_GB2312" w:eastAsia="仿宋_GB2312" w:cs="仿宋_GB2312"/>
          <w:color w:val="000000"/>
          <w:sz w:val="32"/>
          <w:szCs w:val="32"/>
        </w:rPr>
        <w:t>队报到时需交风险抵押金</w:t>
      </w:r>
      <w:r>
        <w:rPr>
          <w:rFonts w:hint="eastAsia" w:ascii="仿宋_GB2312" w:hAnsi="仿宋_GB2312" w:eastAsia="仿宋_GB2312" w:cs="仿宋_GB2312"/>
          <w:color w:val="000000" w:themeColor="text1"/>
          <w:sz w:val="32"/>
          <w:szCs w:val="32"/>
          <w14:textFill>
            <w14:solidFill>
              <w14:schemeClr w14:val="tx1"/>
            </w14:solidFill>
          </w14:textFill>
        </w:rPr>
        <w:t>500元</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对于比赛期间发生打架、斗殴、罢赛或违反竞委会有关规定等现象的参赛俱乐部，取消其参加今后市教体局所组织比赛的参赛资格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sz w:val="32"/>
          <w:szCs w:val="32"/>
        </w:rPr>
        <w:t>如未发生任何问题，比赛结束后，</w:t>
      </w:r>
      <w:r>
        <w:rPr>
          <w:rFonts w:hint="eastAsia" w:ascii="仿宋_GB2312" w:hAnsi="仿宋_GB2312" w:eastAsia="仿宋_GB2312" w:cs="仿宋_GB2312"/>
          <w:color w:val="000000"/>
          <w:sz w:val="32"/>
          <w:szCs w:val="32"/>
          <w:lang w:val="en-US" w:eastAsia="zh-CN"/>
        </w:rPr>
        <w:t>押金</w:t>
      </w:r>
      <w:r>
        <w:rPr>
          <w:rFonts w:hint="eastAsia" w:ascii="仿宋_GB2312" w:hAnsi="仿宋_GB2312" w:eastAsia="仿宋_GB2312" w:cs="仿宋_GB2312"/>
          <w:color w:val="000000"/>
          <w:sz w:val="32"/>
          <w:szCs w:val="32"/>
        </w:rPr>
        <w:t>如数退还。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对于各学校的参赛队伍，</w:t>
      </w:r>
      <w:r>
        <w:rPr>
          <w:rFonts w:hint="eastAsia" w:ascii="仿宋_GB2312" w:hAnsi="仿宋_GB2312" w:eastAsia="仿宋_GB2312" w:cs="仿宋_GB2312"/>
          <w:color w:val="000000"/>
          <w:sz w:val="32"/>
          <w:szCs w:val="32"/>
        </w:rPr>
        <w:t>比赛期间如发生打架、斗殴、罢赛或违反</w:t>
      </w:r>
      <w:r>
        <w:rPr>
          <w:rFonts w:hint="eastAsia" w:ascii="仿宋_GB2312" w:hAnsi="仿宋_GB2312" w:eastAsia="仿宋_GB2312" w:cs="仿宋_GB2312"/>
          <w:color w:val="000000" w:themeColor="text1"/>
          <w:sz w:val="32"/>
          <w:szCs w:val="32"/>
          <w:lang w:eastAsia="zh-CN"/>
          <w14:textFill>
            <w14:solidFill>
              <w14:schemeClr w14:val="tx1"/>
            </w14:solidFill>
          </w14:textFill>
        </w:rPr>
        <w:t>赛风赛纪</w:t>
      </w:r>
      <w:r>
        <w:rPr>
          <w:rFonts w:hint="eastAsia" w:ascii="仿宋_GB2312" w:hAnsi="仿宋_GB2312" w:eastAsia="仿宋_GB2312" w:cs="仿宋_GB2312"/>
          <w:color w:val="000000"/>
          <w:sz w:val="32"/>
          <w:szCs w:val="32"/>
        </w:rPr>
        <w:t>等现象，视情节轻重，在全市教体系统通报</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四</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各参赛队的</w:t>
      </w:r>
      <w:r>
        <w:rPr>
          <w:rFonts w:hint="eastAsia" w:ascii="仿宋_GB2312" w:hAnsi="仿宋_GB2312" w:eastAsia="仿宋_GB2312" w:cs="仿宋_GB2312"/>
          <w:color w:val="000000"/>
          <w:sz w:val="32"/>
          <w:szCs w:val="32"/>
        </w:rPr>
        <w:t>体检证明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自愿参赛</w:t>
      </w:r>
      <w:r>
        <w:rPr>
          <w:rFonts w:hint="eastAsia" w:ascii="仿宋_GB2312" w:hAnsi="仿宋_GB2312" w:eastAsia="仿宋_GB2312" w:cs="仿宋_GB2312"/>
          <w:color w:val="000000"/>
          <w:sz w:val="32"/>
          <w:szCs w:val="32"/>
          <w:lang w:val="en-US" w:eastAsia="zh-CN"/>
        </w:rPr>
        <w:t>安全健康承诺</w:t>
      </w:r>
      <w:r>
        <w:rPr>
          <w:rFonts w:hint="eastAsia" w:ascii="仿宋_GB2312" w:hAnsi="仿宋_GB2312" w:eastAsia="仿宋_GB2312" w:cs="仿宋_GB2312"/>
          <w:color w:val="000000"/>
          <w:sz w:val="32"/>
          <w:szCs w:val="32"/>
        </w:rPr>
        <w:t>书</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人身</w:t>
      </w:r>
      <w:r>
        <w:rPr>
          <w:rFonts w:hint="eastAsia" w:ascii="仿宋_GB2312" w:hAnsi="仿宋_GB2312" w:eastAsia="仿宋_GB2312" w:cs="仿宋_GB2312"/>
          <w:color w:val="000000" w:themeColor="text1"/>
          <w:sz w:val="32"/>
          <w:szCs w:val="32"/>
          <w:lang w:eastAsia="zh-CN"/>
          <w14:textFill>
            <w14:solidFill>
              <w14:schemeClr w14:val="tx1"/>
            </w14:solidFill>
          </w14:textFill>
        </w:rPr>
        <w:t>意外伤害</w:t>
      </w:r>
      <w:r>
        <w:rPr>
          <w:rFonts w:hint="eastAsia" w:ascii="仿宋_GB2312" w:hAnsi="仿宋_GB2312" w:eastAsia="仿宋_GB2312" w:cs="仿宋_GB2312"/>
          <w:color w:val="000000"/>
          <w:sz w:val="32"/>
          <w:szCs w:val="32"/>
          <w:lang w:eastAsia="zh-CN"/>
        </w:rPr>
        <w:t>保险、</w:t>
      </w:r>
      <w:r>
        <w:rPr>
          <w:rFonts w:hint="eastAsia" w:ascii="仿宋_GB2312" w:hAnsi="仿宋_GB2312" w:eastAsia="仿宋_GB2312" w:cs="仿宋_GB2312"/>
          <w:color w:val="000000"/>
          <w:sz w:val="32"/>
          <w:szCs w:val="32"/>
          <w:lang w:val="en-US" w:eastAsia="zh-CN"/>
        </w:rPr>
        <w:t>身份证复印件、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风险抵押金及参赛俱乐部盖有法人章的登记证书</w:t>
      </w:r>
      <w:r>
        <w:rPr>
          <w:rFonts w:hint="eastAsia" w:ascii="仿宋_GB2312" w:hAnsi="仿宋_GB2312" w:eastAsia="仿宋_GB2312" w:cs="仿宋_GB2312"/>
          <w:color w:val="000000" w:themeColor="text1"/>
          <w:sz w:val="32"/>
          <w:szCs w:val="32"/>
          <w:lang w:eastAsia="zh-CN"/>
          <w14:textFill>
            <w14:solidFill>
              <w14:schemeClr w14:val="tx1"/>
            </w14:solidFill>
          </w14:textFill>
        </w:rPr>
        <w:t>复印件等</w:t>
      </w:r>
      <w:r>
        <w:rPr>
          <w:rFonts w:hint="eastAsia" w:ascii="仿宋_GB2312" w:hAnsi="仿宋_GB2312" w:eastAsia="仿宋_GB2312" w:cs="仿宋_GB2312"/>
          <w:color w:val="auto"/>
          <w:sz w:val="32"/>
          <w:szCs w:val="32"/>
          <w:lang w:val="en-US" w:eastAsia="zh-CN"/>
        </w:rPr>
        <w:t>资料请在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教练领队联席会</w:t>
      </w:r>
      <w:r>
        <w:rPr>
          <w:rFonts w:hint="eastAsia" w:ascii="仿宋_GB2312" w:hAnsi="仿宋_GB2312" w:eastAsia="仿宋_GB2312" w:cs="仿宋_GB2312"/>
          <w:color w:val="000000"/>
          <w:sz w:val="32"/>
          <w:szCs w:val="32"/>
          <w:lang w:val="en-US" w:eastAsia="zh-CN"/>
        </w:rPr>
        <w:t>期间提交给</w:t>
      </w:r>
      <w:r>
        <w:rPr>
          <w:rFonts w:hint="eastAsia" w:ascii="仿宋_GB2312" w:hAnsi="仿宋_GB2312" w:eastAsia="仿宋_GB2312" w:cs="仿宋_GB2312"/>
          <w:color w:val="auto"/>
          <w:sz w:val="32"/>
          <w:szCs w:val="32"/>
          <w:lang w:val="en-US" w:eastAsia="zh-CN"/>
        </w:rPr>
        <w:t>竞委会</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（五）参赛</w:t>
      </w:r>
      <w:r>
        <w:rPr>
          <w:rFonts w:hint="eastAsia" w:ascii="仿宋_GB2312" w:hAnsi="仿宋_GB2312" w:eastAsia="仿宋_GB2312" w:cs="仿宋_GB2312"/>
          <w:color w:val="000000"/>
          <w:sz w:val="32"/>
          <w:szCs w:val="32"/>
        </w:rPr>
        <w:t>服装：各参赛队必须准备深、浅两种不同颜色的比赛服装（浅色为：白色</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黄色、灰色</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其他为</w:t>
      </w:r>
      <w:r>
        <w:rPr>
          <w:rFonts w:hint="eastAsia" w:ascii="仿宋_GB2312" w:hAnsi="仿宋_GB2312" w:eastAsia="仿宋_GB2312" w:cs="仿宋_GB2312"/>
          <w:color w:val="000000"/>
          <w:sz w:val="32"/>
          <w:szCs w:val="32"/>
        </w:rPr>
        <w:t>深色），</w:t>
      </w:r>
      <w:r>
        <w:rPr>
          <w:rFonts w:hint="eastAsia" w:ascii="仿宋_GB2312" w:hAnsi="仿宋_GB2312" w:eastAsia="仿宋_GB2312" w:cs="仿宋_GB2312"/>
          <w:color w:val="000000"/>
          <w:sz w:val="32"/>
          <w:szCs w:val="32"/>
          <w:lang w:val="en-US" w:eastAsia="zh-CN"/>
        </w:rPr>
        <w:t>服装</w:t>
      </w:r>
      <w:r>
        <w:rPr>
          <w:rFonts w:hint="eastAsia" w:ascii="仿宋_GB2312" w:hAnsi="仿宋_GB2312" w:eastAsia="仿宋_GB2312" w:cs="仿宋_GB2312"/>
          <w:color w:val="000000"/>
          <w:sz w:val="32"/>
          <w:szCs w:val="32"/>
        </w:rPr>
        <w:t>前后必须有</w:t>
      </w:r>
      <w:r>
        <w:rPr>
          <w:rFonts w:hint="eastAsia" w:ascii="仿宋_GB2312" w:hAnsi="仿宋_GB2312" w:eastAsia="仿宋_GB2312" w:cs="仿宋_GB2312"/>
          <w:color w:val="000000"/>
          <w:sz w:val="32"/>
          <w:szCs w:val="32"/>
          <w:lang w:val="en-US" w:eastAsia="zh-CN"/>
        </w:rPr>
        <w:t>符合规则规定</w:t>
      </w:r>
      <w:r>
        <w:rPr>
          <w:rFonts w:hint="eastAsia" w:ascii="仿宋_GB2312" w:hAnsi="仿宋_GB2312" w:eastAsia="仿宋_GB2312" w:cs="仿宋_GB2312"/>
          <w:color w:val="000000"/>
          <w:sz w:val="32"/>
          <w:szCs w:val="32"/>
        </w:rPr>
        <w:t>的号码，不符合规定，不允许上场比赛。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九、经费</w:t>
      </w:r>
    </w:p>
    <w:p>
      <w:pPr>
        <w:pStyle w:val="2"/>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各参赛运动队交通、食宿费用自理，比赛期间午餐由市体育运动学校负责。</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lang w:val="en-US" w:eastAsia="zh-CN"/>
        </w:rPr>
        <w:t>十</w:t>
      </w:r>
      <w:r>
        <w:rPr>
          <w:rFonts w:hint="eastAsia" w:ascii="黑体" w:hAnsi="黑体" w:eastAsia="黑体" w:cs="黑体"/>
          <w:b w:val="0"/>
          <w:bCs w:val="0"/>
          <w:color w:val="000000"/>
          <w:sz w:val="32"/>
          <w:szCs w:val="32"/>
        </w:rPr>
        <w:t>、裁判长与裁判员由</w:t>
      </w:r>
      <w:r>
        <w:rPr>
          <w:rFonts w:hint="eastAsia" w:ascii="黑体" w:hAnsi="黑体" w:eastAsia="黑体" w:cs="黑体"/>
          <w:b w:val="0"/>
          <w:bCs w:val="0"/>
          <w:color w:val="000000"/>
          <w:sz w:val="32"/>
          <w:szCs w:val="32"/>
          <w:lang w:eastAsia="zh-CN"/>
        </w:rPr>
        <w:t>竞委会</w:t>
      </w:r>
      <w:r>
        <w:rPr>
          <w:rFonts w:hint="eastAsia" w:ascii="黑体" w:hAnsi="黑体" w:eastAsia="黑体" w:cs="黑体"/>
          <w:b w:val="0"/>
          <w:bCs w:val="0"/>
          <w:color w:val="000000"/>
          <w:sz w:val="32"/>
          <w:szCs w:val="32"/>
        </w:rPr>
        <w:t>选派。仲裁委员会人员组成另行通知，职责规范按《仲裁委员会条例》有关规定执行。</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十</w:t>
      </w:r>
      <w:r>
        <w:rPr>
          <w:rFonts w:hint="eastAsia" w:ascii="黑体" w:hAnsi="黑体" w:eastAsia="黑体" w:cs="黑体"/>
          <w:b w:val="0"/>
          <w:bCs w:val="0"/>
          <w:color w:val="000000"/>
          <w:sz w:val="32"/>
          <w:szCs w:val="32"/>
          <w:lang w:eastAsia="zh-CN"/>
        </w:rPr>
        <w:t>一</w:t>
      </w:r>
      <w:r>
        <w:rPr>
          <w:rFonts w:hint="eastAsia" w:ascii="黑体" w:hAnsi="黑体" w:eastAsia="黑体" w:cs="黑体"/>
          <w:b w:val="0"/>
          <w:bCs w:val="0"/>
          <w:color w:val="000000"/>
          <w:sz w:val="32"/>
          <w:szCs w:val="32"/>
        </w:rPr>
        <w:t>、本规程的解释权属本</w:t>
      </w:r>
      <w:r>
        <w:rPr>
          <w:rFonts w:hint="eastAsia" w:ascii="黑体" w:hAnsi="黑体" w:eastAsia="黑体" w:cs="黑体"/>
          <w:b w:val="0"/>
          <w:bCs w:val="0"/>
          <w:color w:val="000000"/>
          <w:sz w:val="32"/>
          <w:szCs w:val="32"/>
          <w:lang w:val="en-US" w:eastAsia="zh-CN"/>
        </w:rPr>
        <w:t>次比赛</w:t>
      </w:r>
      <w:r>
        <w:rPr>
          <w:rFonts w:hint="eastAsia" w:ascii="黑体" w:hAnsi="黑体" w:eastAsia="黑体" w:cs="黑体"/>
          <w:b w:val="0"/>
          <w:bCs w:val="0"/>
          <w:color w:val="000000"/>
          <w:sz w:val="32"/>
          <w:szCs w:val="32"/>
          <w:lang w:eastAsia="zh-CN"/>
        </w:rPr>
        <w:t>竞委会。</w:t>
      </w:r>
      <w:r>
        <w:rPr>
          <w:rFonts w:hint="eastAsia" w:ascii="黑体" w:hAnsi="黑体" w:eastAsia="黑体" w:cs="黑体"/>
          <w:b w:val="0"/>
          <w:bCs w:val="0"/>
          <w:color w:val="000000"/>
          <w:sz w:val="32"/>
          <w:szCs w:val="32"/>
        </w:rPr>
        <w:t>未尽事宜，另行通知。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附件：</w:t>
      </w:r>
      <w:r>
        <w:rPr>
          <w:rFonts w:hint="eastAsia" w:ascii="仿宋_GB2312" w:hAnsi="仿宋_GB2312" w:eastAsia="仿宋_GB2312" w:cs="仿宋_GB2312"/>
          <w:color w:val="000000"/>
          <w:sz w:val="32"/>
          <w:szCs w:val="32"/>
          <w:lang w:val="en-US" w:eastAsia="zh-CN"/>
        </w:rPr>
        <w:t xml:space="preserve">1.“奔跑吧·少年”2023年平顶山市青少年篮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球锦标赛暨后备人才选拔赛报名表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60" w:leftChars="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2.自愿参赛安全健康承诺书</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3.“奔跑吧·少年”2023年平顶山市青少年篮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球锦标赛暨后备人才选拔赛若干奖项评选办法</w:t>
      </w: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left="160"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left="160"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left="160" w:leftChars="0"/>
        <w:textAlignment w:val="auto"/>
        <w:rPr>
          <w:rFonts w:hint="eastAsia" w:ascii="仿宋_GB2312" w:hAnsi="仿宋_GB2312" w:eastAsia="仿宋_GB2312" w:cs="仿宋_GB2312"/>
          <w:sz w:val="32"/>
          <w:szCs w:val="32"/>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580" w:lineRule="exact"/>
        <w:ind w:left="16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2023年11月3日</w:t>
      </w:r>
    </w:p>
    <w:p>
      <w:pPr>
        <w:rPr>
          <w:rFonts w:hint="eastAsia" w:ascii="黑体" w:hAnsi="黑体" w:eastAsia="黑体" w:cs="黑体"/>
          <w:sz w:val="36"/>
          <w:szCs w:val="36"/>
        </w:rPr>
      </w:pPr>
      <w:r>
        <w:rPr>
          <w:rFonts w:hint="eastAsia" w:ascii="黑体" w:hAnsi="黑体" w:eastAsia="黑体" w:cs="黑体"/>
          <w:sz w:val="36"/>
          <w:szCs w:val="36"/>
        </w:rPr>
        <w:br w:type="page"/>
      </w:r>
    </w:p>
    <w:p>
      <w:pPr>
        <w:pStyle w:val="2"/>
        <w:rPr>
          <w:rFonts w:hint="eastAsia" w:ascii="黑体" w:hAnsi="黑体" w:eastAsia="黑体" w:cs="黑体"/>
          <w:sz w:val="32"/>
          <w:szCs w:val="32"/>
        </w:rPr>
      </w:pPr>
      <w:r>
        <w:rPr>
          <w:rFonts w:hint="eastAsia" w:ascii="黑体" w:hAnsi="黑体" w:eastAsia="黑体" w:cs="黑体"/>
          <w:sz w:val="32"/>
          <w:szCs w:val="32"/>
        </w:rPr>
        <w:t>附件1</w:t>
      </w:r>
    </w:p>
    <w:p>
      <w:pPr>
        <w:spacing w:line="60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auto"/>
          <w:kern w:val="0"/>
          <w:sz w:val="44"/>
          <w:szCs w:val="44"/>
          <w:lang w:val="en-US" w:eastAsia="zh-CN" w:bidi="ar"/>
        </w:rPr>
        <w:t>“</w:t>
      </w:r>
      <w:r>
        <w:rPr>
          <w:rFonts w:hint="eastAsia" w:ascii="方正小标宋_GBK" w:hAnsi="方正小标宋_GBK" w:eastAsia="方正小标宋_GBK" w:cs="方正小标宋_GBK"/>
          <w:b w:val="0"/>
          <w:bCs w:val="0"/>
          <w:color w:val="auto"/>
          <w:sz w:val="44"/>
          <w:szCs w:val="44"/>
          <w:lang w:val="en-US" w:eastAsia="zh-CN"/>
        </w:rPr>
        <w:t>奔跑吧·少年</w:t>
      </w:r>
      <w:r>
        <w:rPr>
          <w:rFonts w:hint="eastAsia" w:ascii="方正小标宋_GBK" w:hAnsi="方正小标宋_GBK" w:eastAsia="方正小标宋_GBK" w:cs="方正小标宋_GBK"/>
          <w:b w:val="0"/>
          <w:bCs w:val="0"/>
          <w:color w:val="auto"/>
          <w:kern w:val="0"/>
          <w:sz w:val="44"/>
          <w:szCs w:val="44"/>
          <w:lang w:val="en-US" w:eastAsia="zh-CN" w:bidi="ar"/>
        </w:rPr>
        <w:t>”</w:t>
      </w:r>
      <w:r>
        <w:rPr>
          <w:rFonts w:hint="eastAsia" w:ascii="方正小标宋_GBK" w:hAnsi="方正小标宋_GBK" w:eastAsia="方正小标宋_GBK" w:cs="方正小标宋_GBK"/>
          <w:b w:val="0"/>
          <w:bCs w:val="0"/>
          <w:color w:val="auto"/>
          <w:spacing w:val="-15"/>
          <w:sz w:val="44"/>
          <w:szCs w:val="44"/>
        </w:rPr>
        <w:t>20</w:t>
      </w:r>
      <w:r>
        <w:rPr>
          <w:rFonts w:hint="eastAsia" w:ascii="方正小标宋_GBK" w:hAnsi="方正小标宋_GBK" w:eastAsia="方正小标宋_GBK" w:cs="方正小标宋_GBK"/>
          <w:b w:val="0"/>
          <w:bCs w:val="0"/>
          <w:spacing w:val="-15"/>
          <w:sz w:val="44"/>
          <w:szCs w:val="44"/>
        </w:rPr>
        <w:t>23年平顶山市青少年篮球锦标赛暨后备人才选拔赛</w:t>
      </w:r>
      <w:r>
        <w:rPr>
          <w:rFonts w:hint="eastAsia" w:ascii="方正小标宋_GBK" w:hAnsi="方正小标宋_GBK" w:eastAsia="方正小标宋_GBK" w:cs="方正小标宋_GBK"/>
          <w:b w:val="0"/>
          <w:bCs w:val="0"/>
          <w:sz w:val="44"/>
          <w:szCs w:val="44"/>
        </w:rPr>
        <w:t>报名表</w:t>
      </w:r>
    </w:p>
    <w:p>
      <w:pPr>
        <w:widowControl/>
        <w:jc w:val="left"/>
        <w:rPr>
          <w:rFonts w:hint="eastAsia" w:ascii="仿宋" w:hAnsi="仿宋" w:eastAsia="仿宋"/>
          <w:color w:val="000000"/>
          <w:kern w:val="0"/>
          <w:sz w:val="32"/>
          <w:szCs w:val="32"/>
        </w:rPr>
      </w:pPr>
      <w:r>
        <w:rPr>
          <w:rFonts w:ascii="仿宋" w:hAnsi="仿宋" w:eastAsia="仿宋"/>
          <w:color w:val="000000"/>
          <w:kern w:val="0"/>
          <w:sz w:val="32"/>
          <w:szCs w:val="32"/>
        </w:rPr>
        <w:t>参赛单位：（盖章）          县（市、区）教体局（盖章）</w:t>
      </w:r>
    </w:p>
    <w:tbl>
      <w:tblPr>
        <w:tblStyle w:val="6"/>
        <w:tblW w:w="0" w:type="auto"/>
        <w:tblInd w:w="96" w:type="dxa"/>
        <w:tblLayout w:type="fixed"/>
        <w:tblCellMar>
          <w:top w:w="0" w:type="dxa"/>
          <w:left w:w="108" w:type="dxa"/>
          <w:bottom w:w="0" w:type="dxa"/>
          <w:right w:w="108" w:type="dxa"/>
        </w:tblCellMar>
      </w:tblPr>
      <w:tblGrid>
        <w:gridCol w:w="862"/>
        <w:gridCol w:w="1150"/>
        <w:gridCol w:w="1071"/>
        <w:gridCol w:w="133"/>
        <w:gridCol w:w="941"/>
        <w:gridCol w:w="383"/>
        <w:gridCol w:w="479"/>
        <w:gridCol w:w="750"/>
        <w:gridCol w:w="764"/>
        <w:gridCol w:w="800"/>
        <w:gridCol w:w="964"/>
      </w:tblGrid>
      <w:tr>
        <w:tblPrEx>
          <w:tblCellMar>
            <w:top w:w="0" w:type="dxa"/>
            <w:left w:w="108" w:type="dxa"/>
            <w:bottom w:w="0" w:type="dxa"/>
            <w:right w:w="108" w:type="dxa"/>
          </w:tblCellMar>
        </w:tblPrEx>
        <w:trPr>
          <w:trHeight w:val="429" w:hRule="atLeast"/>
        </w:trPr>
        <w:tc>
          <w:tcPr>
            <w:tcW w:w="201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参赛队名（全称）</w:t>
            </w:r>
          </w:p>
        </w:tc>
        <w:tc>
          <w:tcPr>
            <w:tcW w:w="3757" w:type="dxa"/>
            <w:gridSpan w:val="6"/>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6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组别</w:t>
            </w:r>
          </w:p>
        </w:tc>
        <w:tc>
          <w:tcPr>
            <w:tcW w:w="1764"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84" w:hRule="atLeast"/>
        </w:trPr>
        <w:tc>
          <w:tcPr>
            <w:tcW w:w="86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领队：</w:t>
            </w:r>
          </w:p>
        </w:tc>
        <w:tc>
          <w:tcPr>
            <w:tcW w:w="2221" w:type="dxa"/>
            <w:gridSpan w:val="2"/>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57" w:type="dxa"/>
            <w:gridSpan w:val="3"/>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电话：</w:t>
            </w:r>
          </w:p>
        </w:tc>
        <w:tc>
          <w:tcPr>
            <w:tcW w:w="3757" w:type="dxa"/>
            <w:gridSpan w:val="5"/>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84" w:hRule="atLeast"/>
        </w:trPr>
        <w:tc>
          <w:tcPr>
            <w:tcW w:w="862" w:type="dxa"/>
            <w:tcBorders>
              <w:top w:val="single" w:color="000000" w:sz="4" w:space="0"/>
              <w:left w:val="single" w:color="000000" w:sz="4" w:space="0"/>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教练：</w:t>
            </w:r>
          </w:p>
        </w:tc>
        <w:tc>
          <w:tcPr>
            <w:tcW w:w="2221" w:type="dxa"/>
            <w:gridSpan w:val="2"/>
            <w:tcBorders>
              <w:top w:val="single" w:color="000000" w:sz="4" w:space="0"/>
              <w:left w:val="nil"/>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457" w:type="dxa"/>
            <w:gridSpan w:val="3"/>
            <w:tcBorders>
              <w:top w:val="single" w:color="000000"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电话：</w:t>
            </w:r>
          </w:p>
        </w:tc>
        <w:tc>
          <w:tcPr>
            <w:tcW w:w="3757" w:type="dxa"/>
            <w:gridSpan w:val="5"/>
            <w:tcBorders>
              <w:top w:val="single" w:color="000000" w:sz="4" w:space="0"/>
              <w:left w:val="nil"/>
              <w:bottom w:val="single" w:color="auto" w:sz="4" w:space="0"/>
              <w:right w:val="single" w:color="000000"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79" w:hRule="atLeast"/>
        </w:trPr>
        <w:tc>
          <w:tcPr>
            <w:tcW w:w="20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服装颜色</w:t>
            </w:r>
          </w:p>
        </w:tc>
        <w:tc>
          <w:tcPr>
            <w:tcW w:w="6285" w:type="dxa"/>
            <w:gridSpan w:val="9"/>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①             色             </w:t>
            </w:r>
            <w:r>
              <w:rPr>
                <w:rStyle w:val="9"/>
                <w:rFonts w:hint="eastAsia" w:ascii="仿宋" w:hAnsi="仿宋" w:eastAsia="仿宋" w:cs="仿宋"/>
                <w:sz w:val="24"/>
                <w:szCs w:val="24"/>
              </w:rPr>
              <w:t>②</w:t>
            </w:r>
            <w:r>
              <w:rPr>
                <w:rStyle w:val="10"/>
                <w:rFonts w:hint="eastAsia" w:ascii="仿宋" w:hAnsi="仿宋" w:eastAsia="仿宋" w:cs="仿宋"/>
                <w:sz w:val="24"/>
                <w:szCs w:val="24"/>
              </w:rPr>
              <w:t xml:space="preserve">            色  </w:t>
            </w:r>
          </w:p>
        </w:tc>
      </w:tr>
      <w:tr>
        <w:tblPrEx>
          <w:tblCellMar>
            <w:top w:w="0" w:type="dxa"/>
            <w:left w:w="108" w:type="dxa"/>
            <w:bottom w:w="0" w:type="dxa"/>
            <w:right w:w="108" w:type="dxa"/>
          </w:tblCellMar>
        </w:tblPrEx>
        <w:trPr>
          <w:trHeight w:val="544"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号码</w:t>
            </w:r>
          </w:p>
        </w:tc>
        <w:tc>
          <w:tcPr>
            <w:tcW w:w="11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姓 </w:t>
            </w:r>
            <w:r>
              <w:rPr>
                <w:rStyle w:val="10"/>
                <w:rFonts w:hint="eastAsia" w:ascii="仿宋" w:hAnsi="仿宋" w:eastAsia="仿宋" w:cs="仿宋"/>
                <w:sz w:val="24"/>
                <w:szCs w:val="24"/>
              </w:rPr>
              <w:t xml:space="preserve"> 名</w:t>
            </w: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出生年月</w:t>
            </w:r>
          </w:p>
        </w:tc>
        <w:tc>
          <w:tcPr>
            <w:tcW w:w="94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身高（cm）</w:t>
            </w: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体重（kg）</w:t>
            </w:r>
          </w:p>
        </w:tc>
        <w:tc>
          <w:tcPr>
            <w:tcW w:w="75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位置</w:t>
            </w: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身份证号</w:t>
            </w:r>
          </w:p>
        </w:tc>
        <w:tc>
          <w:tcPr>
            <w:tcW w:w="96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备注</w:t>
            </w: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4</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7</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8</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13</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488" w:hRule="atLeast"/>
        </w:trPr>
        <w:tc>
          <w:tcPr>
            <w:tcW w:w="86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14</w:t>
            </w:r>
          </w:p>
        </w:tc>
        <w:tc>
          <w:tcPr>
            <w:tcW w:w="11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20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4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862"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750"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1564"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c>
          <w:tcPr>
            <w:tcW w:w="964"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4"/>
                <w:szCs w:val="24"/>
              </w:rPr>
            </w:pPr>
          </w:p>
        </w:tc>
      </w:tr>
    </w:tbl>
    <w:p>
      <w:pPr>
        <w:ind w:firstLine="5040" w:firstLineChars="1800"/>
        <w:rPr>
          <w:rFonts w:ascii="仿宋" w:hAnsi="仿宋" w:eastAsia="仿宋"/>
          <w:color w:val="000000"/>
          <w:kern w:val="0"/>
          <w:sz w:val="28"/>
          <w:szCs w:val="28"/>
        </w:rPr>
      </w:pPr>
      <w:r>
        <w:rPr>
          <w:rFonts w:hint="eastAsia" w:ascii="仿宋" w:hAnsi="仿宋" w:eastAsia="仿宋" w:cs="仿宋"/>
          <w:color w:val="000000"/>
          <w:kern w:val="0"/>
          <w:sz w:val="28"/>
          <w:szCs w:val="28"/>
        </w:rPr>
        <w:t>填表日期：    年  月  日</w:t>
      </w:r>
    </w:p>
    <w:p>
      <w:pPr>
        <w:pStyle w:val="2"/>
        <w:rPr>
          <w:rFonts w:hint="eastAsia" w:ascii="仿宋" w:hAnsi="仿宋" w:eastAsia="仿宋"/>
          <w:sz w:val="32"/>
          <w:szCs w:val="32"/>
        </w:rPr>
      </w:pPr>
      <w:r>
        <w:rPr>
          <w:rFonts w:hint="eastAsia" w:ascii="黑体" w:hAnsi="黑体" w:eastAsia="黑体" w:cs="黑体"/>
          <w:sz w:val="32"/>
          <w:szCs w:val="32"/>
        </w:rPr>
        <w:t>附件2</w:t>
      </w:r>
    </w:p>
    <w:p>
      <w:pPr>
        <w:pStyle w:val="11"/>
        <w:spacing w:line="500" w:lineRule="exact"/>
        <w:jc w:val="center"/>
        <w:textAlignment w:val="baseline"/>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自愿参赛安全</w:t>
      </w:r>
      <w:r>
        <w:rPr>
          <w:rFonts w:hint="eastAsia" w:ascii="方正小标宋_GBK" w:hAnsi="方正小标宋_GBK" w:eastAsia="方正小标宋_GBK" w:cs="方正小标宋_GBK"/>
          <w:b w:val="0"/>
          <w:bCs w:val="0"/>
          <w:color w:val="auto"/>
          <w:sz w:val="44"/>
          <w:szCs w:val="44"/>
          <w:lang w:eastAsia="zh-CN"/>
        </w:rPr>
        <w:t>健康</w:t>
      </w:r>
      <w:r>
        <w:rPr>
          <w:rFonts w:hint="eastAsia" w:ascii="方正小标宋_GBK" w:hAnsi="方正小标宋_GBK" w:eastAsia="方正小标宋_GBK" w:cs="方正小标宋_GBK"/>
          <w:b w:val="0"/>
          <w:bCs w:val="0"/>
          <w:color w:val="auto"/>
          <w:sz w:val="44"/>
          <w:szCs w:val="44"/>
        </w:rPr>
        <w:t>承诺书</w:t>
      </w:r>
    </w:p>
    <w:p>
      <w:pPr>
        <w:keepNext w:val="0"/>
        <w:keepLines w:val="0"/>
        <w:pageBreakBefore w:val="0"/>
        <w:widowControl w:val="0"/>
        <w:kinsoku/>
        <w:wordWrap/>
        <w:overflowPunct/>
        <w:topLinePunct w:val="0"/>
        <w:autoSpaceDN/>
        <w:bidi w:val="0"/>
        <w:adjustRightInd/>
        <w:snapToGrid/>
        <w:spacing w:line="400" w:lineRule="exact"/>
        <w:textAlignment w:val="baseline"/>
        <w:rPr>
          <w:rFonts w:ascii="仿宋" w:hAnsi="仿宋" w:eastAsia="仿宋"/>
          <w:sz w:val="32"/>
          <w:szCs w:val="32"/>
        </w:rPr>
      </w:pPr>
      <w:r>
        <w:rPr>
          <w:rFonts w:ascii="仿宋" w:hAnsi="仿宋" w:eastAsia="仿宋"/>
          <w:sz w:val="32"/>
          <w:szCs w:val="32"/>
        </w:rPr>
        <w:t xml:space="preserve">    </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ascii="仿宋" w:hAnsi="仿宋" w:eastAsia="仿宋"/>
          <w:color w:val="000000"/>
          <w:sz w:val="32"/>
          <w:szCs w:val="32"/>
        </w:rPr>
      </w:pPr>
      <w:r>
        <w:rPr>
          <w:rFonts w:ascii="仿宋" w:hAnsi="仿宋" w:eastAsia="仿宋"/>
          <w:sz w:val="32"/>
          <w:szCs w:val="32"/>
        </w:rPr>
        <w:t xml:space="preserve">    </w:t>
      </w:r>
      <w:r>
        <w:rPr>
          <w:rFonts w:ascii="仿宋" w:hAnsi="仿宋" w:eastAsia="仿宋"/>
          <w:color w:val="000000"/>
          <w:sz w:val="32"/>
          <w:szCs w:val="32"/>
        </w:rPr>
        <w:t>本人自愿报名参加</w:t>
      </w:r>
      <w:r>
        <w:rPr>
          <w:rFonts w:hint="eastAsia" w:ascii="仿宋" w:hAnsi="仿宋" w:eastAsia="仿宋" w:cs="仿宋"/>
          <w:color w:val="000000" w:themeColor="text1"/>
          <w:kern w:val="0"/>
          <w:sz w:val="32"/>
          <w:szCs w:val="32"/>
          <w:lang w:val="en-US" w:eastAsia="zh-CN" w:bidi="ar"/>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奔跑吧·少年</w:t>
      </w:r>
      <w:r>
        <w:rPr>
          <w:rFonts w:hint="eastAsia" w:ascii="仿宋" w:hAnsi="仿宋" w:eastAsia="仿宋" w:cs="仿宋"/>
          <w:color w:val="000000" w:themeColor="text1"/>
          <w:kern w:val="0"/>
          <w:sz w:val="32"/>
          <w:szCs w:val="32"/>
          <w:lang w:val="en-US" w:eastAsia="zh-CN" w:bidi="ar"/>
          <w14:textFill>
            <w14:solidFill>
              <w14:schemeClr w14:val="tx1"/>
            </w14:solidFill>
          </w14:textFill>
        </w:rPr>
        <w:t>”</w:t>
      </w:r>
      <w:r>
        <w:rPr>
          <w:rFonts w:hint="eastAsia" w:ascii="仿宋" w:hAnsi="仿宋" w:eastAsia="仿宋"/>
          <w:color w:val="000000" w:themeColor="text1"/>
          <w:spacing w:val="-15"/>
          <w:sz w:val="32"/>
          <w:szCs w:val="32"/>
          <w14:textFill>
            <w14:solidFill>
              <w14:schemeClr w14:val="tx1"/>
            </w14:solidFill>
          </w14:textFill>
        </w:rPr>
        <w:t>2</w:t>
      </w:r>
      <w:r>
        <w:rPr>
          <w:rFonts w:hint="eastAsia" w:ascii="仿宋" w:hAnsi="仿宋" w:eastAsia="仿宋"/>
          <w:spacing w:val="-15"/>
          <w:sz w:val="32"/>
          <w:szCs w:val="32"/>
        </w:rPr>
        <w:t>023年平顶山市青少年篮球锦标赛暨后备人才选拔赛</w:t>
      </w:r>
      <w:r>
        <w:rPr>
          <w:rFonts w:ascii="仿宋" w:hAnsi="仿宋" w:eastAsia="仿宋"/>
          <w:color w:val="000000"/>
          <w:sz w:val="32"/>
          <w:szCs w:val="32"/>
        </w:rPr>
        <w:t>并签署本承诺书。</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ascii="仿宋" w:hAnsi="仿宋" w:eastAsia="仿宋"/>
          <w:color w:val="000000"/>
          <w:sz w:val="32"/>
          <w:szCs w:val="32"/>
        </w:rPr>
      </w:pPr>
      <w:r>
        <w:rPr>
          <w:rFonts w:ascii="仿宋" w:hAnsi="仿宋" w:eastAsia="仿宋"/>
          <w:color w:val="000000"/>
          <w:sz w:val="32"/>
          <w:szCs w:val="32"/>
        </w:rPr>
        <w:t xml:space="preserve">    一、已全面了解并同意遵守</w:t>
      </w:r>
      <w:r>
        <w:rPr>
          <w:rFonts w:hint="eastAsia" w:ascii="仿宋" w:hAnsi="仿宋" w:eastAsia="仿宋"/>
          <w:color w:val="000000" w:themeColor="text1"/>
          <w:sz w:val="32"/>
          <w:szCs w:val="32"/>
          <w:lang w:eastAsia="zh-CN"/>
          <w14:textFill>
            <w14:solidFill>
              <w14:schemeClr w14:val="tx1"/>
            </w14:solidFill>
          </w14:textFill>
        </w:rPr>
        <w:t>竞委</w:t>
      </w:r>
      <w:r>
        <w:rPr>
          <w:rFonts w:ascii="仿宋" w:hAnsi="仿宋" w:eastAsia="仿宋"/>
          <w:color w:val="000000" w:themeColor="text1"/>
          <w:sz w:val="32"/>
          <w:szCs w:val="32"/>
          <w14:textFill>
            <w14:solidFill>
              <w14:schemeClr w14:val="tx1"/>
            </w14:solidFill>
          </w14:textFill>
        </w:rPr>
        <w:t>会</w:t>
      </w:r>
      <w:r>
        <w:rPr>
          <w:rFonts w:ascii="仿宋" w:hAnsi="仿宋" w:eastAsia="仿宋"/>
          <w:color w:val="000000"/>
          <w:sz w:val="32"/>
          <w:szCs w:val="32"/>
        </w:rPr>
        <w:t>所制订的各项竞赛规程、规则、要求及采取的安全措施。</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ascii="仿宋" w:hAnsi="仿宋" w:eastAsia="仿宋"/>
          <w:color w:val="000000"/>
          <w:sz w:val="32"/>
          <w:szCs w:val="32"/>
        </w:rPr>
      </w:pPr>
      <w:r>
        <w:rPr>
          <w:rFonts w:ascii="仿宋" w:hAnsi="仿宋" w:eastAsia="仿宋"/>
          <w:color w:val="000000"/>
          <w:sz w:val="32"/>
          <w:szCs w:val="32"/>
        </w:rPr>
        <w:t xml:space="preserve">    二、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ascii="仿宋" w:hAnsi="仿宋" w:eastAsia="仿宋"/>
          <w:color w:val="000000"/>
          <w:sz w:val="32"/>
          <w:szCs w:val="32"/>
        </w:rPr>
      </w:pPr>
      <w:r>
        <w:rPr>
          <w:rFonts w:ascii="仿宋" w:hAnsi="仿宋" w:eastAsia="仿宋"/>
          <w:color w:val="000000"/>
          <w:sz w:val="32"/>
          <w:szCs w:val="32"/>
        </w:rPr>
        <w:t xml:space="preserve">    三、充分了解本次比赛可能出现的风险，且已准备必要的防范措施，以对自己安全负责的态度参赛。</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    四、愿意承担比赛期间发生的自身意外风险责任，且同意对于非</w:t>
      </w:r>
      <w:r>
        <w:rPr>
          <w:rFonts w:hint="eastAsia" w:ascii="仿宋" w:hAnsi="仿宋" w:eastAsia="仿宋"/>
          <w:color w:val="000000" w:themeColor="text1"/>
          <w:sz w:val="32"/>
          <w:szCs w:val="32"/>
          <w:lang w:eastAsia="zh-CN"/>
          <w14:textFill>
            <w14:solidFill>
              <w14:schemeClr w14:val="tx1"/>
            </w14:solidFill>
          </w14:textFill>
        </w:rPr>
        <w:t>竞委会</w:t>
      </w:r>
      <w:r>
        <w:rPr>
          <w:rFonts w:ascii="仿宋" w:hAnsi="仿宋" w:eastAsia="仿宋"/>
          <w:color w:val="000000" w:themeColor="text1"/>
          <w:sz w:val="32"/>
          <w:szCs w:val="32"/>
          <w14:textFill>
            <w14:solidFill>
              <w14:schemeClr w14:val="tx1"/>
            </w14:solidFill>
          </w14:textFill>
        </w:rPr>
        <w:t>原因造成的伤害等任何形式的损失</w:t>
      </w:r>
      <w:r>
        <w:rPr>
          <w:rFonts w:hint="eastAsia" w:ascii="仿宋" w:hAnsi="仿宋" w:eastAsia="仿宋"/>
          <w:color w:val="000000" w:themeColor="text1"/>
          <w:sz w:val="32"/>
          <w:szCs w:val="32"/>
          <w:lang w:eastAsia="zh-CN"/>
          <w14:textFill>
            <w14:solidFill>
              <w14:schemeClr w14:val="tx1"/>
            </w14:solidFill>
          </w14:textFill>
        </w:rPr>
        <w:t>竞委会</w:t>
      </w:r>
      <w:r>
        <w:rPr>
          <w:rFonts w:ascii="仿宋" w:hAnsi="仿宋" w:eastAsia="仿宋"/>
          <w:color w:val="000000" w:themeColor="text1"/>
          <w:sz w:val="32"/>
          <w:szCs w:val="32"/>
          <w14:textFill>
            <w14:solidFill>
              <w14:schemeClr w14:val="tx1"/>
            </w14:solidFill>
          </w14:textFill>
        </w:rPr>
        <w:t>不承担任何形式的赔偿。</w:t>
      </w:r>
    </w:p>
    <w:p>
      <w:pPr>
        <w:keepNext w:val="0"/>
        <w:keepLines w:val="0"/>
        <w:pageBreakBefore w:val="0"/>
        <w:widowControl w:val="0"/>
        <w:kinsoku/>
        <w:wordWrap/>
        <w:overflowPunct/>
        <w:topLinePunct w:val="0"/>
        <w:autoSpaceDE w:val="0"/>
        <w:autoSpaceDN/>
        <w:bidi w:val="0"/>
        <w:adjustRightInd/>
        <w:snapToGrid/>
        <w:spacing w:line="400" w:lineRule="exact"/>
        <w:ind w:firstLine="560"/>
        <w:textAlignment w:val="baseline"/>
        <w:rPr>
          <w:rFonts w:ascii="仿宋" w:hAnsi="仿宋" w:eastAsia="仿宋"/>
          <w:color w:val="000000"/>
          <w:sz w:val="32"/>
          <w:szCs w:val="32"/>
        </w:rPr>
      </w:pPr>
      <w:r>
        <w:rPr>
          <w:rFonts w:ascii="仿宋" w:hAnsi="仿宋" w:eastAsia="仿宋"/>
          <w:color w:val="000000"/>
          <w:sz w:val="32"/>
          <w:szCs w:val="32"/>
        </w:rPr>
        <w:t>五、同意接受</w:t>
      </w:r>
      <w:r>
        <w:rPr>
          <w:rFonts w:hint="eastAsia" w:ascii="仿宋" w:hAnsi="仿宋" w:eastAsia="仿宋"/>
          <w:color w:val="000000" w:themeColor="text1"/>
          <w:sz w:val="32"/>
          <w:szCs w:val="32"/>
          <w:lang w:eastAsia="zh-CN"/>
          <w14:textFill>
            <w14:solidFill>
              <w14:schemeClr w14:val="tx1"/>
            </w14:solidFill>
          </w14:textFill>
        </w:rPr>
        <w:t>竞委会</w:t>
      </w:r>
      <w:r>
        <w:rPr>
          <w:rFonts w:ascii="仿宋" w:hAnsi="仿宋" w:eastAsia="仿宋"/>
          <w:color w:val="000000"/>
          <w:sz w:val="32"/>
          <w:szCs w:val="32"/>
        </w:rPr>
        <w:t>在比赛期间提供的现场急救性质的医务治疗，但在离开现场后，在医院救治等发生相关费用由本队（人）负担。</w:t>
      </w:r>
    </w:p>
    <w:p>
      <w:pPr>
        <w:keepNext w:val="0"/>
        <w:keepLines w:val="0"/>
        <w:pageBreakBefore w:val="0"/>
        <w:widowControl w:val="0"/>
        <w:kinsoku/>
        <w:wordWrap/>
        <w:overflowPunct/>
        <w:topLinePunct w:val="0"/>
        <w:autoSpaceDE w:val="0"/>
        <w:autoSpaceDN/>
        <w:bidi w:val="0"/>
        <w:adjustRightInd/>
        <w:snapToGrid/>
        <w:spacing w:line="400" w:lineRule="exact"/>
        <w:ind w:firstLine="560"/>
        <w:textAlignment w:val="baseline"/>
        <w:rPr>
          <w:rFonts w:ascii="仿宋" w:hAnsi="仿宋" w:eastAsia="仿宋"/>
          <w:color w:val="000000"/>
          <w:sz w:val="32"/>
          <w:szCs w:val="32"/>
        </w:rPr>
      </w:pPr>
      <w:r>
        <w:rPr>
          <w:rFonts w:ascii="仿宋" w:hAnsi="仿宋" w:eastAsia="仿宋"/>
          <w:color w:val="000000"/>
          <w:sz w:val="32"/>
          <w:szCs w:val="32"/>
        </w:rPr>
        <w:t>六、承诺以自己的名义参赛，决不冒名顶替，否则自愿承担全部法律责任。</w:t>
      </w:r>
    </w:p>
    <w:p>
      <w:pPr>
        <w:keepNext w:val="0"/>
        <w:keepLines w:val="0"/>
        <w:pageBreakBefore w:val="0"/>
        <w:widowControl w:val="0"/>
        <w:kinsoku/>
        <w:wordWrap/>
        <w:overflowPunct/>
        <w:topLinePunct w:val="0"/>
        <w:autoSpaceDE w:val="0"/>
        <w:autoSpaceDN/>
        <w:bidi w:val="0"/>
        <w:adjustRightInd/>
        <w:snapToGrid/>
        <w:spacing w:line="400" w:lineRule="exact"/>
        <w:ind w:firstLine="560"/>
        <w:textAlignment w:val="baseline"/>
        <w:rPr>
          <w:rFonts w:ascii="仿宋" w:hAnsi="仿宋" w:eastAsia="仿宋"/>
          <w:color w:val="000000"/>
          <w:sz w:val="32"/>
          <w:szCs w:val="32"/>
        </w:rPr>
      </w:pPr>
      <w:r>
        <w:rPr>
          <w:rFonts w:ascii="仿宋" w:hAnsi="仿宋" w:eastAsia="仿宋"/>
          <w:color w:val="000000"/>
          <w:sz w:val="32"/>
          <w:szCs w:val="32"/>
        </w:rPr>
        <w:t>七、已认真阅读并全面理解以上内容，且对上述所有内容予以确认并承担相应的法律责任。</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ascii="仿宋" w:hAnsi="仿宋" w:eastAsia="仿宋"/>
          <w:sz w:val="32"/>
          <w:szCs w:val="32"/>
        </w:rPr>
      </w:pPr>
      <w:r>
        <w:rPr>
          <w:rFonts w:ascii="仿宋" w:hAnsi="仿宋" w:eastAsia="仿宋"/>
          <w:sz w:val="32"/>
          <w:szCs w:val="32"/>
        </w:rPr>
        <w:t xml:space="preserve">    运动员签名：</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ascii="仿宋" w:hAnsi="仿宋" w:eastAsia="仿宋"/>
        </w:rPr>
      </w:pPr>
      <w:r>
        <w:rPr>
          <w:rFonts w:ascii="仿宋" w:hAnsi="仿宋" w:eastAsia="仿宋"/>
          <w:sz w:val="32"/>
          <w:szCs w:val="32"/>
        </w:rPr>
        <w:t xml:space="preserve">    </w:t>
      </w:r>
    </w:p>
    <w:p>
      <w:pPr>
        <w:pStyle w:val="2"/>
        <w:keepNext w:val="0"/>
        <w:keepLines w:val="0"/>
        <w:pageBreakBefore w:val="0"/>
        <w:widowControl w:val="0"/>
        <w:kinsoku/>
        <w:wordWrap/>
        <w:overflowPunct/>
        <w:topLinePunct w:val="0"/>
        <w:autoSpaceDN/>
        <w:bidi w:val="0"/>
        <w:adjustRightInd/>
        <w:snapToGrid/>
        <w:spacing w:line="400" w:lineRule="exact"/>
        <w:rPr>
          <w:rFonts w:hint="eastAsia" w:ascii="仿宋" w:hAnsi="仿宋" w:eastAsia="仿宋"/>
        </w:rPr>
      </w:pPr>
      <w:r>
        <w:rPr>
          <w:rFonts w:hint="eastAsia" w:ascii="仿宋" w:hAnsi="仿宋" w:eastAsia="仿宋"/>
        </w:rPr>
        <w:t xml:space="preserve"> </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hint="eastAsia" w:ascii="仿宋" w:hAnsi="仿宋" w:eastAsia="仿宋"/>
          <w:sz w:val="32"/>
          <w:szCs w:val="32"/>
        </w:rPr>
      </w:pPr>
      <w:r>
        <w:rPr>
          <w:rFonts w:ascii="仿宋" w:hAnsi="仿宋" w:eastAsia="仿宋"/>
          <w:sz w:val="32"/>
          <w:szCs w:val="32"/>
        </w:rPr>
        <w:t xml:space="preserve">    运动队领队签名：            </w:t>
      </w:r>
    </w:p>
    <w:p>
      <w:pPr>
        <w:keepNext w:val="0"/>
        <w:keepLines w:val="0"/>
        <w:pageBreakBefore w:val="0"/>
        <w:widowControl w:val="0"/>
        <w:kinsoku/>
        <w:wordWrap/>
        <w:overflowPunct/>
        <w:topLinePunct w:val="0"/>
        <w:autoSpaceDE w:val="0"/>
        <w:autoSpaceDN/>
        <w:bidi w:val="0"/>
        <w:adjustRightInd/>
        <w:snapToGrid/>
        <w:spacing w:line="400" w:lineRule="exact"/>
        <w:textAlignment w:val="baseline"/>
        <w:rPr>
          <w:rFonts w:hint="eastAsia" w:ascii="仿宋" w:hAnsi="仿宋" w:eastAsia="仿宋"/>
          <w:sz w:val="32"/>
          <w:szCs w:val="32"/>
        </w:rPr>
      </w:pPr>
      <w:r>
        <w:rPr>
          <w:rFonts w:ascii="仿宋" w:hAnsi="仿宋" w:eastAsia="仿宋"/>
          <w:sz w:val="32"/>
          <w:szCs w:val="32"/>
        </w:rPr>
        <w:t xml:space="preserve">    运动队教练签名：                         </w:t>
      </w:r>
    </w:p>
    <w:p>
      <w:pPr>
        <w:keepNext w:val="0"/>
        <w:keepLines w:val="0"/>
        <w:pageBreakBefore w:val="0"/>
        <w:widowControl w:val="0"/>
        <w:kinsoku/>
        <w:wordWrap/>
        <w:overflowPunct/>
        <w:topLinePunct w:val="0"/>
        <w:autoSpaceDN/>
        <w:bidi w:val="0"/>
        <w:adjustRightInd/>
        <w:snapToGrid/>
        <w:spacing w:line="400" w:lineRule="exact"/>
        <w:textAlignment w:val="baseline"/>
        <w:rPr>
          <w:rFonts w:ascii="仿宋" w:hAnsi="仿宋" w:eastAsia="仿宋"/>
          <w:sz w:val="32"/>
          <w:szCs w:val="32"/>
        </w:rPr>
      </w:pPr>
      <w:r>
        <w:rPr>
          <w:rFonts w:ascii="仿宋" w:hAnsi="仿宋" w:eastAsia="仿宋"/>
          <w:sz w:val="32"/>
          <w:szCs w:val="32"/>
        </w:rPr>
        <w:t xml:space="preserve">                                     参赛单位（盖章）</w:t>
      </w:r>
    </w:p>
    <w:p>
      <w:pPr>
        <w:keepNext w:val="0"/>
        <w:keepLines w:val="0"/>
        <w:pageBreakBefore w:val="0"/>
        <w:widowControl w:val="0"/>
        <w:kinsoku/>
        <w:wordWrap/>
        <w:overflowPunct/>
        <w:topLinePunct w:val="0"/>
        <w:autoSpaceDN/>
        <w:bidi w:val="0"/>
        <w:adjustRightInd/>
        <w:snapToGrid/>
        <w:spacing w:line="400" w:lineRule="exac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2023年 </w:t>
      </w:r>
      <w:r>
        <w:rPr>
          <w:rFonts w:hint="eastAsia" w:ascii="仿宋" w:hAnsi="仿宋" w:eastAsia="仿宋"/>
          <w:sz w:val="32"/>
          <w:szCs w:val="32"/>
          <w:lang w:val="en-US" w:eastAsia="zh-CN"/>
        </w:rPr>
        <w:t xml:space="preserve"> </w:t>
      </w:r>
      <w:r>
        <w:rPr>
          <w:rFonts w:ascii="仿宋" w:hAnsi="仿宋" w:eastAsia="仿宋"/>
          <w:sz w:val="32"/>
          <w:szCs w:val="32"/>
        </w:rPr>
        <w:t>月</w:t>
      </w:r>
      <w:r>
        <w:rPr>
          <w:rFonts w:hint="eastAsia" w:ascii="仿宋" w:hAnsi="仿宋" w:eastAsia="仿宋"/>
          <w:sz w:val="32"/>
          <w:szCs w:val="32"/>
          <w:lang w:val="en-US" w:eastAsia="zh-CN"/>
        </w:rPr>
        <w:t xml:space="preserve"> </w:t>
      </w:r>
      <w:r>
        <w:rPr>
          <w:rFonts w:ascii="仿宋" w:hAnsi="仿宋" w:eastAsia="仿宋"/>
          <w:sz w:val="32"/>
          <w:szCs w:val="32"/>
        </w:rPr>
        <w:t xml:space="preserve"> 日</w:t>
      </w:r>
    </w:p>
    <w:p>
      <w:pPr>
        <w:pStyle w:val="5"/>
        <w:adjustRightInd w:val="0"/>
        <w:snapToGrid w:val="0"/>
        <w:spacing w:before="0" w:beforeAutospacing="0" w:after="0" w:afterAutospacing="0" w:line="560" w:lineRule="exact"/>
        <w:jc w:val="both"/>
        <w:rPr>
          <w:rFonts w:hint="eastAsia" w:ascii="黑体" w:hAnsi="黑体" w:eastAsia="黑体" w:cs="黑体"/>
          <w:b w:val="0"/>
          <w:bCs w:val="0"/>
          <w:spacing w:val="-15"/>
          <w:sz w:val="36"/>
          <w:szCs w:val="36"/>
          <w:lang w:val="en-US" w:eastAsia="zh-CN"/>
        </w:rPr>
      </w:pPr>
      <w:r>
        <w:rPr>
          <w:rFonts w:hint="eastAsia" w:ascii="黑体" w:hAnsi="黑体" w:eastAsia="黑体" w:cs="黑体"/>
          <w:b w:val="0"/>
          <w:bCs w:val="0"/>
          <w:spacing w:val="-15"/>
          <w:sz w:val="36"/>
          <w:szCs w:val="36"/>
          <w:lang w:val="en-US" w:eastAsia="zh-CN"/>
        </w:rPr>
        <w:t>附件3</w:t>
      </w:r>
    </w:p>
    <w:p>
      <w:pPr>
        <w:pStyle w:val="5"/>
        <w:adjustRightInd w:val="0"/>
        <w:snapToGrid w:val="0"/>
        <w:spacing w:before="0" w:beforeAutospacing="0" w:after="0" w:afterAutospacing="0" w:line="560" w:lineRule="exact"/>
        <w:jc w:val="cente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t>“</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奔跑吧·少年</w:t>
      </w:r>
      <w:r>
        <w:rPr>
          <w:rFonts w:hint="eastAsia" w:ascii="方正小标宋_GBK" w:hAnsi="方正小标宋_GBK" w:eastAsia="方正小标宋_GBK" w:cs="方正小标宋_GBK"/>
          <w:b w:val="0"/>
          <w:bCs w:val="0"/>
          <w:color w:val="000000" w:themeColor="text1"/>
          <w:kern w:val="0"/>
          <w:sz w:val="44"/>
          <w:szCs w:val="44"/>
          <w:lang w:val="en-US" w:eastAsia="zh-CN" w:bidi="ar"/>
          <w14:textFill>
            <w14:solidFill>
              <w14:schemeClr w14:val="tx1"/>
            </w14:solidFill>
          </w14:textFill>
        </w:rPr>
        <w:t>”</w:t>
      </w:r>
      <w:r>
        <w:rPr>
          <w:rFonts w:hint="eastAsia" w:ascii="方正小标宋_GBK" w:hAnsi="方正小标宋_GBK" w:eastAsia="方正小标宋_GBK" w:cs="方正小标宋_GBK"/>
          <w:b w:val="0"/>
          <w:bCs w:val="0"/>
          <w:color w:val="000000" w:themeColor="text1"/>
          <w:spacing w:val="-15"/>
          <w:sz w:val="44"/>
          <w:szCs w:val="44"/>
          <w14:textFill>
            <w14:solidFill>
              <w14:schemeClr w14:val="tx1"/>
            </w14:solidFill>
          </w14:textFill>
        </w:rPr>
        <w:t>2023年平顶山市青少年篮球锦标赛暨后备人才选拔赛</w:t>
      </w:r>
      <w:r>
        <w:rPr>
          <w:rStyle w:val="12"/>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若干奖项</w:t>
      </w:r>
      <w:r>
        <w:rPr>
          <w:rStyle w:val="12"/>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评选办法</w:t>
      </w:r>
    </w:p>
    <w:p>
      <w:pPr>
        <w:adjustRightInd w:val="0"/>
        <w:snapToGrid w:val="0"/>
        <w:spacing w:line="560" w:lineRule="exact"/>
        <w:ind w:firstLine="880" w:firstLineChars="20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 xml:space="preserve"> </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为加强社会主义精神文明建设，发扬团结拼搏、公正竞赛的道德风尚，树立良好的竞赛风气，努力把平顶山市2023</w:t>
      </w:r>
      <w:r>
        <w:rPr>
          <w:rFonts w:hint="eastAsia" w:ascii="仿宋_GB2312" w:hAnsi="仿宋_GB2312" w:eastAsia="仿宋_GB2312" w:cs="仿宋_GB2312"/>
          <w:sz w:val="32"/>
          <w:szCs w:val="32"/>
          <w:lang w:eastAsia="zh-CN"/>
        </w:rPr>
        <w:t>年平顶山市青少年篮球锦标赛暨后备人才选拔赛</w:t>
      </w:r>
      <w:r>
        <w:rPr>
          <w:rFonts w:hint="eastAsia" w:ascii="仿宋_GB2312" w:hAnsi="仿宋_GB2312" w:eastAsia="仿宋_GB2312" w:cs="仿宋_GB2312"/>
          <w:sz w:val="32"/>
          <w:szCs w:val="32"/>
        </w:rPr>
        <w:t>办成“公正、干净、文明、热烈”的一次盛会，现决定在市</w:t>
      </w:r>
      <w:r>
        <w:rPr>
          <w:rFonts w:hint="eastAsia" w:ascii="仿宋_GB2312" w:hAnsi="仿宋_GB2312" w:eastAsia="仿宋_GB2312" w:cs="仿宋_GB2312"/>
          <w:spacing w:val="-15"/>
          <w:sz w:val="32"/>
          <w:szCs w:val="32"/>
        </w:rPr>
        <w:t>2023年平顶山市青少年篮球锦标赛暨后备人才选拔赛</w:t>
      </w:r>
      <w:r>
        <w:rPr>
          <w:rFonts w:hint="eastAsia" w:ascii="仿宋_GB2312" w:hAnsi="仿宋_GB2312" w:eastAsia="仿宋_GB2312" w:cs="仿宋_GB2312"/>
          <w:sz w:val="32"/>
          <w:szCs w:val="32"/>
        </w:rPr>
        <w:t>期间开展</w:t>
      </w:r>
      <w:r>
        <w:rPr>
          <w:rFonts w:hint="eastAsia" w:ascii="仿宋_GB2312" w:hAnsi="仿宋_GB2312" w:eastAsia="仿宋_GB2312" w:cs="仿宋_GB2312"/>
          <w:sz w:val="32"/>
          <w:szCs w:val="32"/>
          <w:lang w:eastAsia="zh-CN"/>
        </w:rPr>
        <w:t>若干奖项</w:t>
      </w:r>
      <w:r>
        <w:rPr>
          <w:rFonts w:hint="eastAsia" w:ascii="仿宋_GB2312" w:hAnsi="仿宋_GB2312" w:eastAsia="仿宋_GB2312" w:cs="仿宋_GB2312"/>
          <w:sz w:val="32"/>
          <w:szCs w:val="32"/>
        </w:rPr>
        <w:t xml:space="preserve">评选活动。 </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奖项设置</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（一）体育道德风尚奖运动队</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 xml:space="preserve">（二）体育道德风尚奖运动员 </w:t>
      </w:r>
    </w:p>
    <w:p>
      <w:pPr>
        <w:keepNext w:val="0"/>
        <w:keepLines w:val="0"/>
        <w:pageBreakBefore w:val="0"/>
        <w:widowControl/>
        <w:numPr>
          <w:ilvl w:val="0"/>
          <w:numId w:val="0"/>
        </w:numPr>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（三）体育道德风尚奖裁判员</w:t>
      </w:r>
    </w:p>
    <w:p>
      <w:pPr>
        <w:keepNext w:val="0"/>
        <w:keepLines w:val="0"/>
        <w:pageBreakBefore w:val="0"/>
        <w:widowControl/>
        <w:numPr>
          <w:ilvl w:val="0"/>
          <w:numId w:val="0"/>
        </w:numPr>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（四）优秀辅导教师</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二、评选范围</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参加本次比赛的运动队、运动员、裁判员、教练员。</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三、评选条件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（一）能认真参加运动队的管理、教育，认真执行《平顶山市体育竞赛纪律有关规定》中对运动员和裁判员的有关要求，严格遵守《运动员守则》、《教练员守则》、《裁判员守则》。</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（二）遵守赛场纪律，比赛作风端正，尊重对方，尊重裁判，尊重观众。</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（三）认真对待每一场比赛，奋力进取，顽强拼搏，赛出水平，赛出风格，胜不骄，败不馁。</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（四）遵守社会公德、关心集体、团结友爱、爱护公物、勤俭节约，勇于向不良行为作斗争。</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（五）裁判员执行任务应做到严肃、认真、公正、准确，不徇私舞弊。</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（六）凡有违犯《平顶山市体育竞赛纪律有关规定》及三个《守则》条款之一者，不得参加评选。</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四、评选办法</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（一）竞委会成立评选机构，并按要求制订具体实施办法和进行评选工作。 </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（二）评选办法和批准权限。获各类奖项的运动队、运动员和裁判员，由运动队和裁判长提出名单，竞委会在广泛听取有关方面意见的基础上进行审定。</w:t>
      </w:r>
    </w:p>
    <w:p>
      <w:pPr>
        <w:keepNext w:val="0"/>
        <w:keepLines w:val="0"/>
        <w:pageBreakBefore w:val="0"/>
        <w:kinsoku/>
        <w:wordWrap/>
        <w:overflowPunct/>
        <w:topLinePunct w:val="0"/>
        <w:autoSpaceDE/>
        <w:autoSpaceDN/>
        <w:bidi w:val="0"/>
        <w:adjustRightInd w:val="0"/>
        <w:snapToGrid w:val="0"/>
        <w:spacing w:line="580" w:lineRule="exac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 xml:space="preserve">    五、评选比例 </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（一）体育道德风尚奖运动队，按照参赛队20%比例推荐。    </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（二）体育道德风尚奖裁判员</w:t>
      </w:r>
      <w:r>
        <w:rPr>
          <w:rFonts w:hint="eastAsia" w:ascii="仿宋_GB2312" w:hAnsi="仿宋_GB2312" w:eastAsia="仿宋_GB2312" w:cs="仿宋_GB2312"/>
          <w:color w:val="000000"/>
          <w:kern w:val="0"/>
          <w:sz w:val="32"/>
          <w:szCs w:val="32"/>
          <w:lang w:val="en-US" w:eastAsia="zh-CN" w:bidi="ar"/>
        </w:rPr>
        <w:t xml:space="preserve">按照裁判员总人数20%比例推荐。 </w:t>
      </w:r>
    </w:p>
    <w:p>
      <w:pPr>
        <w:keepNext w:val="0"/>
        <w:keepLines w:val="0"/>
        <w:pageBreakBefore w:val="0"/>
        <w:widowControl/>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（三）凡参赛的</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运动队</w:t>
      </w:r>
      <w:r>
        <w:rPr>
          <w:rFonts w:hint="eastAsia" w:ascii="仿宋_GB2312" w:hAnsi="仿宋_GB2312" w:eastAsia="仿宋_GB2312" w:cs="仿宋_GB2312"/>
          <w:color w:val="000000"/>
          <w:kern w:val="0"/>
          <w:sz w:val="32"/>
          <w:szCs w:val="32"/>
          <w:lang w:val="en-US" w:eastAsia="zh-CN" w:bidi="ar"/>
        </w:rPr>
        <w:t>，均可推荐1名体育道德风尚奖运动员，</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录取进入前八名的队伍可增加1名。</w:t>
      </w:r>
    </w:p>
    <w:p>
      <w:pPr>
        <w:keepNext w:val="0"/>
        <w:keepLines w:val="0"/>
        <w:pageBreakBefore w:val="0"/>
        <w:widowControl/>
        <w:numPr>
          <w:ilvl w:val="0"/>
          <w:numId w:val="0"/>
        </w:numPr>
        <w:suppressLineNumbers w:val="0"/>
        <w:kinsoku/>
        <w:wordWrap/>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
        </w:rPr>
        <w:t>（四）</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录取进入前三名的运动队，可评选1名优秀辅导教师。</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大黑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YzUxZmYzNTEzYzZhZDVlMzVjZTVkMDgxNGVkMWIifQ=="/>
  </w:docVars>
  <w:rsids>
    <w:rsidRoot w:val="00000000"/>
    <w:rsid w:val="15856956"/>
    <w:rsid w:val="24C04FDC"/>
    <w:rsid w:val="26F054D2"/>
    <w:rsid w:val="4FC7CD5A"/>
    <w:rsid w:val="50D7019B"/>
    <w:rsid w:val="5FF69F47"/>
    <w:rsid w:val="CFDF8D04"/>
    <w:rsid w:val="DA761AEA"/>
    <w:rsid w:val="DFFA48B3"/>
    <w:rsid w:val="F7CC38A1"/>
    <w:rsid w:val="FF463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宋体" w:hAnsi="宋体" w:cs="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15"/>
    <w:basedOn w:val="7"/>
    <w:qFormat/>
    <w:uiPriority w:val="0"/>
    <w:rPr>
      <w:rFonts w:hint="default" w:ascii="Calibri" w:hAnsi="Calibri"/>
      <w:color w:val="000000"/>
      <w:sz w:val="21"/>
      <w:szCs w:val="21"/>
    </w:rPr>
  </w:style>
  <w:style w:type="character" w:customStyle="1" w:styleId="10">
    <w:name w:val="16"/>
    <w:basedOn w:val="7"/>
    <w:qFormat/>
    <w:uiPriority w:val="0"/>
    <w:rPr>
      <w:rFonts w:hint="default" w:ascii="仿宋_GB2312" w:hAnsi="仿宋_GB2312"/>
      <w:color w:val="000000"/>
      <w:sz w:val="21"/>
      <w:szCs w:val="21"/>
    </w:rPr>
  </w:style>
  <w:style w:type="paragraph" w:customStyle="1" w:styleId="11">
    <w:name w:val="Default"/>
    <w:basedOn w:val="1"/>
    <w:next w:val="1"/>
    <w:qFormat/>
    <w:uiPriority w:val="0"/>
    <w:pPr>
      <w:autoSpaceDE w:val="0"/>
      <w:autoSpaceDN w:val="0"/>
      <w:adjustRightInd w:val="0"/>
      <w:jc w:val="left"/>
    </w:pPr>
    <w:rPr>
      <w:rFonts w:ascii="宋体"/>
      <w:color w:val="000000"/>
      <w:kern w:val="0"/>
      <w:sz w:val="24"/>
      <w:szCs w:val="24"/>
    </w:rPr>
  </w:style>
  <w:style w:type="character" w:customStyle="1" w:styleId="12">
    <w:name w:val="17"/>
    <w:basedOn w:val="7"/>
    <w:qFormat/>
    <w:uiPriority w:val="0"/>
    <w:rPr>
      <w:rFonts w:hint="default" w:ascii="Calibri" w:hAnsi="Calibri"/>
      <w:b/>
      <w:bCs/>
      <w:color w:val="FF3333"/>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2023-11-02T18:52:00Z</dcterms:created>
  <dc:creator>Administrator</dc:creator>
  <cp:lastModifiedBy>Administrator</cp:lastModifiedBy>
  <dcterms:modified xsi:type="dcterms:W3CDTF">2023-11-06T01:38:32Z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833997081EF94487860B8C9CC81CF57F_13</vt:lpwstr>
  </property>
</Properties>
</file>