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none"/>
          <w:lang w:val="en-US" w:eastAsia="zh-CN" w:bidi="ar-SA"/>
        </w:rPr>
        <w:t>2024年平顶山市“庆新春”社区运动会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none"/>
          <w:lang w:val="en-US" w:eastAsia="zh-CN" w:bidi="ar-SA"/>
        </w:rPr>
        <w:t>民俗主题活动方案</w:t>
      </w:r>
      <w:bookmarkStart w:id="0" w:name="_GoBack"/>
      <w:bookmarkEnd w:id="0"/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en-US" w:bidi="ar-SA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组织机构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主办单位：平顶山市教育体育局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23" w:firstLineChars="1050"/>
        <w:jc w:val="left"/>
        <w:textAlignment w:val="auto"/>
        <w:rPr>
          <w:rFonts w:hint="eastAsia" w:ascii="Times New Roman" w:hAnsi="Times New Roman" w:eastAsia="仿宋_GB2312" w:cs="Times New Roman"/>
          <w:w w:val="96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w w:val="96"/>
          <w:sz w:val="32"/>
          <w:szCs w:val="32"/>
          <w:highlight w:val="none"/>
          <w:lang w:val="en-US" w:eastAsia="zh-CN"/>
        </w:rPr>
        <w:t>平顶山市体育总会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 w:bidi="ar-SA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承办单位：平顶山市全民健身中心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3200" w:firstLineChars="10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平顶山市卫东区教育体育局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 w:bidi="ar-SA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协办单位：卫东区东安路街道办事处安培社区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3200" w:firstLineChars="10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河南省体育彩票平顶山分中心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3200" w:firstLineChars="10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河南鹰佳体育产业有限公司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时间地点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时间：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日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 w:bidi="ar-SA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地点：平顶山市全民健身中心文化广场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三、参赛资格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65周岁以下，身体健康，符合各单项参赛条件的社区居民均可报名参加。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zh-CN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zh-CN" w:eastAsia="zh-CN"/>
        </w:rPr>
        <w:t>、活动项目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zh-CN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zh-CN" w:eastAsia="zh-CN" w:bidi="ar-SA"/>
        </w:rPr>
        <w:t>（一）展演项目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 w:bidi="zh-CN"/>
        </w:rPr>
        <w:t>健身操舞、舞龙舞狮、空竹龙、盘鼓、腰鼓、鞭陀、健身球操、柔力球操、体育舞蹈、啦啦操、体育模特。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Style w:val="11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 w:bidi="ar-SA"/>
        </w:rPr>
        <w:t>经常参加体育健身活动，18岁-65岁适宜参加该项目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  <w:lang w:val="en-US" w:eastAsia="zh-CN"/>
        </w:rPr>
        <w:t>，每队15人-20人，队员着装需适宜运动，符合项目风格，展现体育健身的多彩魅力。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zh-CN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zh-CN" w:eastAsia="zh-CN" w:bidi="ar-SA"/>
        </w:rPr>
        <w:t>（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 w:bidi="ar-SA"/>
        </w:rPr>
        <w:t>二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zh-CN" w:eastAsia="zh-CN" w:bidi="ar-SA"/>
        </w:rPr>
        <w:t>）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 w:bidi="ar-SA"/>
        </w:rPr>
        <w:t>体验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zh-CN" w:eastAsia="zh-CN" w:bidi="ar-SA"/>
        </w:rPr>
        <w:t>项目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 w:bidi="ar-SA"/>
        </w:rPr>
        <w:t>（接受现场报名）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1.短距离亲子定向赛。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  <w:lang w:val="en-US" w:eastAsia="zh-CN"/>
        </w:rPr>
        <w:t>定向赛是体力和智力并举的比赛，参赛队员需要在高强度的运动和压力下，快速做出反应和决断，以最快的速度按路线顺序，找到每个坐标点并打卡确认。孩子年龄需在6-12周岁，且每个孩子需要有一名家长陪同为一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射箭。讲解射艺文化，体验传统弓项目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 w:bidi="ar-SA"/>
        </w:rPr>
        <w:t>互动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zh-CN" w:eastAsia="zh-CN" w:bidi="ar-SA"/>
        </w:rPr>
        <w:t>项目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 w:bidi="ar-SA"/>
        </w:rPr>
        <w:t>+猜灯谜（接受现场报名）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活动内容有投壶、小猫钓鱼、摸石头过河、沙包投准、1分钟跳绳等，每完成一个项目且达到要求者将获得一枚通关印章，集齐三枚印章可兑换灯谜卡一张，每张灯谜卡可参与一次灯谜活动，猜对灯谜奖灯笼一个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zh-CN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zh-CN" w:eastAsia="zh-CN" w:bidi="ar-SA"/>
        </w:rPr>
        <w:t>国民体质监测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活动现场为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群众免费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提供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国民体质监测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与科学健身指导。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zh-CN"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报名、报到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zh-CN" w:eastAsia="zh-CN" w:bidi="ar-SA"/>
        </w:rPr>
        <w:t>（一）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 w:bidi="ar-SA"/>
        </w:rPr>
        <w:t>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各参赛队员（队伍）于2月21日前将电子版报名表发送至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instrText xml:space="preserve"> HYPERLINK "mailto:pdsssyx@163.com," </w:instrTex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pdsssyx@163.com。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联系人：李勇君   联系电话：13353752048。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zh-CN" w:eastAsia="zh-CN" w:bidi="ar-SA"/>
        </w:rPr>
        <w:t>（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 w:bidi="ar-SA"/>
        </w:rPr>
        <w:t>二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zh-CN" w:eastAsia="zh-CN" w:bidi="ar-SA"/>
        </w:rPr>
        <w:t>）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 w:bidi="ar-SA"/>
        </w:rPr>
        <w:t>报到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 w:bidi="zh-CN"/>
        </w:rPr>
        <w:t>2月24日14∶00前到市全民健身中心（原市体育村）北门广场各项目区域报到，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报到时须提交《自愿参赛责任书》（附件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联系人：张萍红（展示项目）13700757983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金  丽（射箭项目）15937537222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田延伟（定向赛、互动项目）15886752111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李伟华（国民体质监测）13937550007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zh-CN" w:eastAsia="zh-CN" w:bidi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zh-CN" w:eastAsia="zh-CN" w:bidi="zh-CN"/>
        </w:rPr>
        <w:t>六、安全保障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制定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安保方案。做好活动期间秩序维护和场地的安全管理。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 w:bidi="ar-SA"/>
        </w:rPr>
        <w:t>（二）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医疗安全保障：聘请专职医护人员做好现场医疗救护准备工作。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 w:bidi="ar-SA"/>
        </w:rPr>
        <w:t>（三）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加强突发情况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信息的收集和传递，及时按照预案采取有效措施进行处置。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zh-CN" w:eastAsia="zh-CN" w:bidi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zh-CN" w:eastAsia="zh-CN" w:bidi="zh-CN"/>
        </w:rPr>
        <w:t>七、其它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zh-CN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zh-CN" w:eastAsia="zh-CN" w:bidi="ar-SA"/>
        </w:rPr>
        <w:t>（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 w:bidi="ar-SA"/>
        </w:rPr>
        <w:t>一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zh-CN" w:eastAsia="zh-CN" w:bidi="ar-SA"/>
        </w:rPr>
        <w:t>）免责声明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zh-CN" w:eastAsia="zh-CN" w:bidi="zh-CN"/>
        </w:rPr>
        <w:t>在整个赛会期间及参赛途中，出现任何人身意外受伤和其它安全问题，以及参加此活动所引发的一切包括财产损失、遗失等带来的后果及责任由参赛选手自行负责，主办及承办单位不承担连带的法律责任；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 w:bidi="zh-CN"/>
        </w:rPr>
        <w:t>参赛人员应根据自身情况审慎选择适宜参加的相关体育活动，并签署《自愿参赛责任书》（附件8）。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zh-CN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zh-CN" w:eastAsia="zh-CN" w:bidi="ar-SA"/>
        </w:rPr>
        <w:t>（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 w:bidi="ar-SA"/>
        </w:rPr>
        <w:t>二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zh-CN" w:eastAsia="zh-CN" w:bidi="ar-SA"/>
        </w:rPr>
        <w:t>）肖像权的使用声明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zh-CN" w:eastAsia="zh-CN" w:bidi="zh-CN"/>
        </w:rPr>
        <w:t>本次比赛的主办及承办单位有权无偿使用运动员的图片、录像等进行旨在促进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 w:bidi="zh-CN"/>
        </w:rPr>
        <w:t>体育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zh-CN" w:eastAsia="zh-CN" w:bidi="zh-CN"/>
        </w:rPr>
        <w:t>运动发展的各项宣传、推广活动。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  <w:t>八</w:t>
      </w:r>
      <w:r>
        <w:rPr>
          <w:rFonts w:hint="eastAsia" w:ascii="黑体" w:hAnsi="黑体" w:eastAsia="黑体" w:cs="黑体"/>
          <w:sz w:val="30"/>
          <w:szCs w:val="30"/>
          <w:highlight w:val="none"/>
        </w:rPr>
        <w:t>、</w:t>
      </w:r>
      <w: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  <w:t>裁判员选派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本次比赛裁判员由主办单位选派。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highlight w:val="none"/>
          <w:lang w:eastAsia="zh-CN"/>
        </w:rPr>
        <w:t>九、未尽事宜，另行通知。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zh-CN" w:eastAsia="zh-CN" w:bidi="zh-CN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highlight w:val="none"/>
          <w:lang w:eastAsia="zh-CN"/>
        </w:rPr>
        <w:t>十、本规程的最终解释权归组委会。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zh-CN" w:eastAsia="zh-CN" w:bidi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rPr>
          <w:rFonts w:hint="eastAsia" w:ascii="仿宋_GB2312" w:eastAsia="仿宋_GB2312"/>
          <w:highlight w:val="none"/>
        </w:rPr>
        <w:sectPr>
          <w:headerReference r:id="rId5" w:type="default"/>
          <w:footerReference r:id="rId6" w:type="default"/>
          <w:footerReference r:id="rId7" w:type="even"/>
          <w:pgSz w:w="11900" w:h="16840"/>
          <w:pgMar w:top="2098" w:right="1474" w:bottom="1984" w:left="1587" w:header="1307" w:footer="1310" w:gutter="0"/>
          <w:pgNumType w:fmt="numberInDash" w:start="1"/>
          <w:cols w:space="720" w:num="1"/>
          <w:docGrid w:linePitch="360" w:charSpace="0"/>
        </w:sectPr>
      </w:pPr>
    </w:p>
    <w:tbl>
      <w:tblPr>
        <w:tblStyle w:val="7"/>
        <w:tblpPr w:leftFromText="180" w:rightFromText="180" w:vertAnchor="text" w:horzAnchor="page" w:tblpXSpec="center" w:tblpY="762"/>
        <w:tblOverlap w:val="never"/>
        <w:tblW w:w="1538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1012"/>
        <w:gridCol w:w="831"/>
        <w:gridCol w:w="2498"/>
        <w:gridCol w:w="1170"/>
        <w:gridCol w:w="627"/>
        <w:gridCol w:w="2005"/>
        <w:gridCol w:w="545"/>
        <w:gridCol w:w="1337"/>
        <w:gridCol w:w="450"/>
        <w:gridCol w:w="1609"/>
        <w:gridCol w:w="1930"/>
        <w:gridCol w:w="8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5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序号</w:t>
            </w:r>
          </w:p>
        </w:tc>
        <w:tc>
          <w:tcPr>
            <w:tcW w:w="1012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姓名</w:t>
            </w:r>
          </w:p>
        </w:tc>
        <w:tc>
          <w:tcPr>
            <w:tcW w:w="8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性别</w:t>
            </w:r>
          </w:p>
        </w:tc>
        <w:tc>
          <w:tcPr>
            <w:tcW w:w="2498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身份证号</w:t>
            </w:r>
          </w:p>
        </w:tc>
        <w:tc>
          <w:tcPr>
            <w:tcW w:w="774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参加项目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联系方式</w:t>
            </w:r>
          </w:p>
        </w:tc>
        <w:tc>
          <w:tcPr>
            <w:tcW w:w="82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5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</w:p>
        </w:tc>
        <w:tc>
          <w:tcPr>
            <w:tcW w:w="101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</w:p>
        </w:tc>
        <w:tc>
          <w:tcPr>
            <w:tcW w:w="8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</w:p>
        </w:tc>
        <w:tc>
          <w:tcPr>
            <w:tcW w:w="249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</w:p>
        </w:tc>
        <w:tc>
          <w:tcPr>
            <w:tcW w:w="17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highlight w:val="none"/>
                <w:lang w:val="en-US" w:eastAsia="zh-CN"/>
              </w:rPr>
              <w:t>展示项目</w:t>
            </w: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highlight w:val="none"/>
                <w:lang w:val="en-US" w:eastAsia="zh-CN"/>
              </w:rPr>
              <w:t>体验项目</w:t>
            </w:r>
          </w:p>
        </w:tc>
        <w:tc>
          <w:tcPr>
            <w:tcW w:w="17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highlight w:val="none"/>
                <w:lang w:val="en-US" w:eastAsia="zh-CN"/>
              </w:rPr>
              <w:t>互动项目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highlight w:val="none"/>
                <w:lang w:val="en-US" w:eastAsia="zh-CN"/>
              </w:rPr>
              <w:t>国民体质检测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</w:p>
        </w:tc>
        <w:tc>
          <w:tcPr>
            <w:tcW w:w="82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01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  <w:t>***</w:t>
            </w:r>
          </w:p>
        </w:tc>
        <w:tc>
          <w:tcPr>
            <w:tcW w:w="83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  <w:t>**</w:t>
            </w:r>
          </w:p>
        </w:tc>
        <w:tc>
          <w:tcPr>
            <w:tcW w:w="249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  <w:t>****</w:t>
            </w:r>
          </w:p>
        </w:tc>
        <w:tc>
          <w:tcPr>
            <w:tcW w:w="11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  <w:t>操舞</w:t>
            </w:r>
          </w:p>
        </w:tc>
        <w:tc>
          <w:tcPr>
            <w:tcW w:w="62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default" w:ascii="Arial" w:hAnsi="Arial" w:eastAsia="黑体" w:cs="Arial"/>
                <w:sz w:val="24"/>
                <w:szCs w:val="24"/>
                <w:highlight w:val="none"/>
              </w:rPr>
              <w:t>√</w:t>
            </w:r>
          </w:p>
        </w:tc>
        <w:tc>
          <w:tcPr>
            <w:tcW w:w="20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  <w:t>短距离亲子定向赛</w:t>
            </w:r>
          </w:p>
        </w:tc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</w:p>
        </w:tc>
        <w:tc>
          <w:tcPr>
            <w:tcW w:w="133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  <w:t>投壶</w:t>
            </w:r>
          </w:p>
        </w:tc>
        <w:tc>
          <w:tcPr>
            <w:tcW w:w="4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01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  <w:tc>
          <w:tcPr>
            <w:tcW w:w="83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  <w:tc>
          <w:tcPr>
            <w:tcW w:w="249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  <w:tc>
          <w:tcPr>
            <w:tcW w:w="11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_GB2312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  <w:t>舞龙舞狮</w:t>
            </w:r>
          </w:p>
        </w:tc>
        <w:tc>
          <w:tcPr>
            <w:tcW w:w="62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  <w:tc>
          <w:tcPr>
            <w:tcW w:w="20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  <w:t>射箭</w:t>
            </w:r>
          </w:p>
        </w:tc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both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  <w:tc>
          <w:tcPr>
            <w:tcW w:w="133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  <w:t>小猫钓鱼</w:t>
            </w:r>
          </w:p>
        </w:tc>
        <w:tc>
          <w:tcPr>
            <w:tcW w:w="4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both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01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  <w:tc>
          <w:tcPr>
            <w:tcW w:w="83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  <w:tc>
          <w:tcPr>
            <w:tcW w:w="249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  <w:tc>
          <w:tcPr>
            <w:tcW w:w="11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 w:bidi="zh-CN"/>
              </w:rPr>
              <w:t>空竹龙</w:t>
            </w:r>
          </w:p>
        </w:tc>
        <w:tc>
          <w:tcPr>
            <w:tcW w:w="62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  <w:tc>
          <w:tcPr>
            <w:tcW w:w="20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both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  <w:tc>
          <w:tcPr>
            <w:tcW w:w="133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  <w:t>摸石头过河</w:t>
            </w:r>
          </w:p>
        </w:tc>
        <w:tc>
          <w:tcPr>
            <w:tcW w:w="4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both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01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  <w:tc>
          <w:tcPr>
            <w:tcW w:w="83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  <w:tc>
          <w:tcPr>
            <w:tcW w:w="249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  <w:tc>
          <w:tcPr>
            <w:tcW w:w="11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 w:bidi="zh-CN"/>
              </w:rPr>
              <w:t>盘鼓</w:t>
            </w:r>
          </w:p>
        </w:tc>
        <w:tc>
          <w:tcPr>
            <w:tcW w:w="62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  <w:tc>
          <w:tcPr>
            <w:tcW w:w="20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both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  <w:tc>
          <w:tcPr>
            <w:tcW w:w="133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  <w:t>沙包投准</w:t>
            </w:r>
          </w:p>
        </w:tc>
        <w:tc>
          <w:tcPr>
            <w:tcW w:w="4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both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01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  <w:tc>
          <w:tcPr>
            <w:tcW w:w="83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  <w:tc>
          <w:tcPr>
            <w:tcW w:w="249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  <w:tc>
          <w:tcPr>
            <w:tcW w:w="11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 w:bidi="zh-CN"/>
              </w:rPr>
              <w:t>腰鼓</w:t>
            </w:r>
          </w:p>
        </w:tc>
        <w:tc>
          <w:tcPr>
            <w:tcW w:w="62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  <w:tc>
          <w:tcPr>
            <w:tcW w:w="20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both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  <w:tc>
          <w:tcPr>
            <w:tcW w:w="133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  <w:t>1分钟跳绳</w:t>
            </w:r>
          </w:p>
        </w:tc>
        <w:tc>
          <w:tcPr>
            <w:tcW w:w="4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both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01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  <w:tc>
          <w:tcPr>
            <w:tcW w:w="83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  <w:tc>
          <w:tcPr>
            <w:tcW w:w="249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  <w:tc>
          <w:tcPr>
            <w:tcW w:w="11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 w:bidi="zh-CN"/>
              </w:rPr>
              <w:t>健身球操</w:t>
            </w:r>
          </w:p>
        </w:tc>
        <w:tc>
          <w:tcPr>
            <w:tcW w:w="62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  <w:tc>
          <w:tcPr>
            <w:tcW w:w="20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both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  <w:tc>
          <w:tcPr>
            <w:tcW w:w="133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  <w:t>猜灯谜</w:t>
            </w:r>
          </w:p>
        </w:tc>
        <w:tc>
          <w:tcPr>
            <w:tcW w:w="4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both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01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  <w:tc>
          <w:tcPr>
            <w:tcW w:w="83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  <w:tc>
          <w:tcPr>
            <w:tcW w:w="249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  <w:tc>
          <w:tcPr>
            <w:tcW w:w="11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 w:bidi="zh-CN"/>
              </w:rPr>
              <w:t>柔力球操</w:t>
            </w:r>
          </w:p>
        </w:tc>
        <w:tc>
          <w:tcPr>
            <w:tcW w:w="62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  <w:tc>
          <w:tcPr>
            <w:tcW w:w="20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both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  <w:tc>
          <w:tcPr>
            <w:tcW w:w="133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4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both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01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83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49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 w:bidi="zh-CN"/>
              </w:rPr>
              <w:t>体育舞蹈</w:t>
            </w:r>
          </w:p>
        </w:tc>
        <w:tc>
          <w:tcPr>
            <w:tcW w:w="62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0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33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4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01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83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49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 w:bidi="zh-CN"/>
              </w:rPr>
              <w:t>啦啦操</w:t>
            </w:r>
          </w:p>
        </w:tc>
        <w:tc>
          <w:tcPr>
            <w:tcW w:w="62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0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33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4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01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83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49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 w:bidi="zh-CN"/>
              </w:rPr>
              <w:t>体育模特</w:t>
            </w:r>
          </w:p>
        </w:tc>
        <w:tc>
          <w:tcPr>
            <w:tcW w:w="62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0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33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4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101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83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49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 w:bidi="zh-CN"/>
              </w:rPr>
              <w:t>鞭坨</w:t>
            </w:r>
          </w:p>
        </w:tc>
        <w:tc>
          <w:tcPr>
            <w:tcW w:w="62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0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33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4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left="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报  名  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highlight w:val="none"/>
          <w:lang w:val="en-US" w:eastAsia="zh-CN"/>
        </w:rPr>
        <w:sectPr>
          <w:footerReference r:id="rId8" w:type="default"/>
          <w:footerReference r:id="rId9" w:type="even"/>
          <w:pgSz w:w="16840" w:h="11910" w:orient="landscape"/>
          <w:pgMar w:top="1474" w:right="2098" w:bottom="1361" w:left="1984" w:header="0" w:footer="1417" w:gutter="0"/>
          <w:pgNumType w:fmt="numberInDash"/>
          <w:cols w:space="720" w:num="1"/>
        </w:sect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highlight w:val="none"/>
          <w:lang w:val="en-US" w:eastAsia="zh-CN"/>
        </w:rPr>
        <w:t>注：在填报项目后面打“</w:t>
      </w:r>
      <w:r>
        <w:rPr>
          <w:rFonts w:hint="default" w:ascii="仿宋_GB2312" w:hAnsi="仿宋_GB2312" w:eastAsia="仿宋_GB2312" w:cs="仿宋_GB2312"/>
          <w:b/>
          <w:bCs/>
          <w:sz w:val="24"/>
          <w:szCs w:val="24"/>
          <w:highlight w:val="none"/>
          <w:lang w:val="en-US" w:eastAsia="zh-CN"/>
        </w:rPr>
        <w:t>√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highlight w:val="none"/>
          <w:lang w:val="en-US" w:eastAsia="zh-CN"/>
        </w:rPr>
        <w:t>”，集体项目需备注如上。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00"/>
    <w:family w:val="modern"/>
    <w:pitch w:val="default"/>
    <w:sig w:usb0="00000000" w:usb1="00000000" w:usb2="00000016" w:usb3="00000000" w:csb0="001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  <w:jc w:val="both"/>
    </w:pPr>
    <w:r>
      <w:rPr>
        <w:sz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6327140</wp:posOffset>
              </wp:positionH>
              <wp:positionV relativeFrom="page">
                <wp:posOffset>9966960</wp:posOffset>
              </wp:positionV>
              <wp:extent cx="452755" cy="12827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275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3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30"/>
                              <w:szCs w:val="30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sz w:val="30"/>
                              <w:szCs w:val="30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sz w:val="30"/>
                              <w:szCs w:val="30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sz w:val="30"/>
                              <w:szCs w:val="30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98.2pt;margin-top:784.8pt;height:10.1pt;width:35.65pt;mso-position-horizontal-relative:page;mso-position-vertical-relative:page;mso-wrap-style:none;z-index:-251657216;mso-width-relative:page;mso-height-relative:page;" filled="f" stroked="f" coordsize="21600,21600" o:gfxdata="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30"/>
                        <w:szCs w:val="30"/>
                        <w:lang w:val="en-US" w:eastAsia="en-US" w:bidi="en-US"/>
                      </w:rPr>
                      <w:t>#</w:t>
                    </w:r>
                    <w:r>
                      <w:rPr>
                        <w:sz w:val="30"/>
                        <w:szCs w:val="30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sz w:val="30"/>
                        <w:szCs w:val="30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sz w:val="30"/>
                        <w:szCs w:val="30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"/>
        <w:szCs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1A171E"/>
    <w:multiLevelType w:val="singleLevel"/>
    <w:tmpl w:val="A51A171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DE6AC32"/>
    <w:multiLevelType w:val="singleLevel"/>
    <w:tmpl w:val="6DE6AC32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F2DBE"/>
    <w:rsid w:val="2BBF1835"/>
    <w:rsid w:val="65CF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spacing w:after="0" w:line="240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qFormat/>
    <w:uiPriority w:val="1"/>
    <w:pPr>
      <w:ind w:left="89"/>
      <w:outlineLvl w:val="1"/>
    </w:pPr>
    <w:rPr>
      <w:rFonts w:ascii="宋体" w:hAnsi="宋体" w:eastAsia="宋体"/>
      <w:sz w:val="41"/>
      <w:szCs w:val="41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adjustRightInd w:val="0"/>
      <w:ind w:left="960"/>
      <w:jc w:val="left"/>
      <w:textAlignment w:val="baseline"/>
    </w:pPr>
    <w:rPr>
      <w:rFonts w:ascii="楷体_GB2312" w:eastAsia="楷体_GB2312"/>
      <w:kern w:val="0"/>
      <w:sz w:val="2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qFormat/>
    <w:uiPriority w:val="0"/>
    <w:pPr>
      <w:ind w:firstLine="420" w:firstLineChars="248"/>
    </w:pPr>
    <w:rPr>
      <w:rFonts w:ascii="仿宋_GB2312" w:cs="仿宋_GB2312"/>
      <w:szCs w:val="32"/>
    </w:rPr>
  </w:style>
  <w:style w:type="paragraph" w:customStyle="1" w:styleId="9">
    <w:name w:val="正文文本1"/>
    <w:basedOn w:val="1"/>
    <w:qFormat/>
    <w:uiPriority w:val="0"/>
    <w:pPr>
      <w:shd w:val="clear" w:color="auto" w:fill="FFFFFF"/>
      <w:spacing w:line="403" w:lineRule="auto"/>
      <w:ind w:firstLine="400"/>
    </w:pPr>
    <w:rPr>
      <w:rFonts w:ascii="MingLiU" w:hAnsi="MingLiU" w:eastAsia="MingLiU" w:cs="MingLiU"/>
      <w:sz w:val="30"/>
      <w:szCs w:val="30"/>
      <w:lang w:val="zh-CN" w:eastAsia="zh-CN" w:bidi="zh-CN"/>
    </w:rPr>
  </w:style>
  <w:style w:type="paragraph" w:customStyle="1" w:styleId="10">
    <w:name w:val="p0"/>
    <w:basedOn w:val="1"/>
    <w:qFormat/>
    <w:uiPriority w:val="0"/>
    <w:pPr>
      <w:widowControl/>
      <w:spacing w:line="408" w:lineRule="auto"/>
      <w:ind w:left="1"/>
      <w:textAlignment w:val="bottom"/>
    </w:pPr>
    <w:rPr>
      <w:rFonts w:ascii="Times New Roman" w:hAnsi="Times New Roman" w:eastAsia="宋体" w:cs="Times New Roman"/>
      <w:color w:val="000000"/>
      <w:kern w:val="0"/>
      <w:szCs w:val="21"/>
    </w:rPr>
  </w:style>
  <w:style w:type="character" w:customStyle="1" w:styleId="11">
    <w:name w:val="NormalCharacter"/>
    <w:link w:val="12"/>
    <w:qFormat/>
    <w:uiPriority w:val="0"/>
  </w:style>
  <w:style w:type="paragraph" w:customStyle="1" w:styleId="12">
    <w:name w:val="UserStyle_0"/>
    <w:basedOn w:val="1"/>
    <w:link w:val="11"/>
    <w:qFormat/>
    <w:uiPriority w:val="0"/>
    <w:pPr>
      <w:widowControl/>
      <w:spacing w:after="160" w:line="240" w:lineRule="exact"/>
      <w:jc w:val="left"/>
      <w:textAlignment w:val="baseline"/>
    </w:pPr>
  </w:style>
  <w:style w:type="paragraph" w:customStyle="1" w:styleId="13">
    <w:name w:val="页眉或页脚 (2)"/>
    <w:basedOn w:val="1"/>
    <w:qFormat/>
    <w:uiPriority w:val="0"/>
    <w:pPr>
      <w:shd w:val="clear" w:color="auto" w:fill="FFFFFF"/>
    </w:pPr>
    <w:rPr>
      <w:rFonts w:ascii="Times New Roman" w:hAnsi="Times New Roman" w:eastAsia="Times New Roman" w:cs="Times New Roman"/>
      <w:sz w:val="20"/>
      <w:szCs w:val="20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2024-02-06T16:06:00Z</dcterms:created>
  <dc:creator>greatwall</dc:creator>
  <cp:lastModifiedBy>greatwall</cp:lastModifiedBy>
  <dcterms:modified xsi:type="dcterms:W3CDTF">2024-02-06T16:07:27Z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2052-11.1.0.11704</vt:lpwstr>
  </property>
</Properties>
</file>