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2024年平顶山市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“庆新春”气排球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竞赛规程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主办单位:平顶山市教育体育局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040" w:firstLineChars="9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平顶山市体育总会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承办单位:平顶山市全民健身中心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协办单位: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河南省鹰之健体育发展有限公司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时间:2024年2月15日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地点:鹰之健智能体育馆(平顶山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医院对面)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三、参赛单位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  <w:t>以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县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(市、区）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  <w:t>或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机关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  <w:t>企事业单位、学校、俱乐部为单位组队参赛。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竞赛项目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男子组、女子组、混合组，混合组最多3名男性队员同时上场。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638" w:leftChars="29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参赛资格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运动员必须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（市）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级以上医务部门证明身体健康,同时必须办理人身意外伤害保险并个人签署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自愿参赛责任书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每个组别可报领队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（可兼队员）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,运动员6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年龄设置：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30岁—65岁（1959年1月1日—1993年12月31日出生）。每队最多允许两名45岁以下的队员上场参赛。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参赛人员须身体健康，应根据自身身体条件、天气和地理等方面的情况，量力而行参加比赛。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运动员只能代表一个队参加比赛。</w:t>
      </w:r>
    </w:p>
    <w:p>
      <w:pPr>
        <w:keepNext w:val="0"/>
        <w:keepLines w:val="0"/>
        <w:pageBreakBefore w:val="0"/>
        <w:widowControl w:val="0"/>
        <w:tabs>
          <w:tab w:val="left" w:pos="133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七、竞赛办法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执行中国排球协会审定的最新版的《气排球竞赛规则》。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(二)特殊规则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1.本次比赛采用5人制比赛规则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2.场地:长12米、宽6米,男子网高为2.10米,女子网高1.90米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3.比赛中的触网:比赛中触网即犯规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4.过中线:身体任何部位触及对方场区即犯规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5.过网拦网:在对方完成进攻性击球后,允许手过网拦网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比赛视报名队数多少,确定最终比赛办法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(四)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参加该场比赛的运动队,比赛开始15分钟后(含15分钟)仍未到场的,按自动弃权处理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(五)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比赛采用三局两胜制,第一、二局为21分,当20:20时,直至胜出2分为该局胜。第三局为15分,当14:14时,直至胜2分为本场胜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(六)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每组采用单循环赛决定名次:每队胜一场得2分,负一场得1分,积分高者名次列前,弃权取消全部比赛成绩。如遇两队或者两队以上积分相等,则采用以下方法决定名次:A(胜局总数)÷B(负局总数)=C值,C值得分高者名次列前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如C值相等,则采用X(总得分数)÷Y(总失分数)=z值,z值高者列前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如两队z值相等,按两队胜负决定名次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如两队以上z值相等,按抽签决定名次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(七)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比赛服装上的号码和队长标志必须按照规则要求设置。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八、奖励办法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按15%、25%、30%、30%的比例录取各项一等奖、二等奖、三等奖、优秀奖。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九、报名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各参赛队于2024年2月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前将报名表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发送至ymjdxz@163.com。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薄兰陵  15937552982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  勇  13837538190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周劲松  13017554431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报到时，须出示运动员第二代身份证原件，提交《自愿参赛责任书》（附件8）。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十、裁判和仲裁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本次比赛裁判员由主办单位选派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十一、未尽事宜,另行通知。</w:t>
      </w:r>
    </w:p>
    <w:p>
      <w:pPr>
        <w:spacing w:line="560" w:lineRule="exact"/>
        <w:jc w:val="center"/>
        <w:rPr>
          <w:rFonts w:eastAsia="文星标宋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气排球报名表</w:t>
      </w:r>
    </w:p>
    <w:p>
      <w:pPr>
        <w:spacing w:line="560" w:lineRule="exact"/>
        <w:jc w:val="center"/>
        <w:rPr>
          <w:rFonts w:eastAsia="文星标宋"/>
          <w:sz w:val="44"/>
          <w:szCs w:val="44"/>
        </w:rPr>
      </w:pP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参赛单位（盖章）</w:t>
      </w:r>
      <w:r>
        <w:rPr>
          <w:rFonts w:hint="eastAsia" w:eastAsia="仿宋_GB2312"/>
          <w:kern w:val="0"/>
          <w:sz w:val="32"/>
          <w:szCs w:val="32"/>
        </w:rPr>
        <w:t xml:space="preserve">： </w:t>
      </w:r>
      <w:r>
        <w:rPr>
          <w:rFonts w:eastAsia="仿宋_GB2312"/>
          <w:kern w:val="0"/>
          <w:sz w:val="32"/>
          <w:szCs w:val="32"/>
        </w:rPr>
        <w:t xml:space="preserve">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eastAsia="仿宋_GB2312"/>
          <w:kern w:val="0"/>
          <w:sz w:val="32"/>
          <w:szCs w:val="32"/>
        </w:rPr>
        <w:t>参赛组别：</w:t>
      </w: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tbl>
      <w:tblPr>
        <w:tblStyle w:val="4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65"/>
        <w:gridCol w:w="3803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职务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身份证号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教练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领队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队员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队员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队员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队员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队员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队员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队员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队员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C0D91"/>
    <w:rsid w:val="DDF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89"/>
      <w:outlineLvl w:val="1"/>
    </w:pPr>
    <w:rPr>
      <w:rFonts w:ascii="宋体" w:hAnsi="宋体" w:eastAsia="宋体"/>
      <w:sz w:val="41"/>
      <w:szCs w:val="4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2024-02-06T16:02:00Z</dcterms:created>
  <dc:creator>greatwall</dc:creator>
  <cp:lastModifiedBy>greatwall</cp:lastModifiedBy>
  <dcterms:modified xsi:type="dcterms:W3CDTF">2024-02-06T16:03:01Z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