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B011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85090</wp:posOffset>
            </wp:positionV>
            <wp:extent cx="5619750" cy="857250"/>
            <wp:effectExtent l="0" t="0" r="0" b="0"/>
            <wp:wrapNone/>
            <wp:docPr id="2" name="图片 2" descr="C:\Users\Administrator.DESKTOP-KGDKGBT\Documents\WeChat Files\wxid_jnkpp0eax6fa21\FileStorage\Temp\538e275a4207c3cb535c68acf9d64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.DESKTOP-KGDKGBT\Documents\WeChat Files\wxid_jnkpp0eax6fa21\FileStorage\Temp\538e275a4207c3cb535c68acf9d641f.p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FC686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B78B3D1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AE358CD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平教体发展〔2025〕12号</w:t>
      </w:r>
    </w:p>
    <w:p w14:paraId="539C7274">
      <w:pPr>
        <w:pStyle w:val="2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85725</wp:posOffset>
            </wp:positionV>
            <wp:extent cx="5603240" cy="45085"/>
            <wp:effectExtent l="0" t="0" r="16510" b="12065"/>
            <wp:wrapNone/>
            <wp:docPr id="5" name="图片 3" descr="红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红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EEF79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人工智能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教育培训</w:t>
      </w:r>
    </w:p>
    <w:p w14:paraId="1D58A44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  <w:t>的通知</w:t>
      </w:r>
    </w:p>
    <w:p w14:paraId="36B49EA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Hans"/>
        </w:rPr>
      </w:pPr>
    </w:p>
    <w:p w14:paraId="6347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bidi="ar"/>
        </w:rPr>
        <w:t>各县</w:t>
      </w:r>
      <w:r>
        <w:rPr>
          <w:rFonts w:hint="eastAsia" w:ascii="仿宋" w:hAnsi="仿宋" w:eastAsia="仿宋" w:cs="仿宋_GB2312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 w:bidi="ar"/>
        </w:rPr>
        <w:t>市、</w:t>
      </w:r>
      <w:r>
        <w:rPr>
          <w:rFonts w:hint="eastAsia" w:ascii="仿宋" w:hAnsi="仿宋" w:eastAsia="仿宋" w:cs="仿宋_GB2312"/>
          <w:sz w:val="32"/>
          <w:szCs w:val="32"/>
          <w:lang w:bidi="ar"/>
        </w:rPr>
        <w:t>区</w:t>
      </w:r>
      <w:r>
        <w:rPr>
          <w:rFonts w:hint="eastAsia" w:ascii="仿宋" w:hAnsi="仿宋" w:eastAsia="仿宋" w:cs="仿宋_GB2312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_GB2312"/>
          <w:sz w:val="32"/>
          <w:szCs w:val="32"/>
          <w:lang w:bidi="ar"/>
        </w:rPr>
        <w:t>基础教研部门，</w:t>
      </w:r>
      <w:r>
        <w:rPr>
          <w:rFonts w:hint="eastAsia" w:ascii="仿宋" w:hAnsi="仿宋" w:eastAsia="仿宋" w:cs="仿宋_GB2312"/>
          <w:sz w:val="32"/>
          <w:szCs w:val="32"/>
          <w:lang w:val="en-US" w:eastAsia="zh-CN" w:bidi="ar"/>
        </w:rPr>
        <w:t>局属各初中</w:t>
      </w:r>
      <w:r>
        <w:rPr>
          <w:rFonts w:ascii="仿宋" w:hAnsi="仿宋" w:eastAsia="仿宋" w:cs="仿宋"/>
          <w:spacing w:val="-2"/>
          <w:sz w:val="32"/>
          <w:szCs w:val="32"/>
        </w:rPr>
        <w:t>：</w:t>
      </w:r>
    </w:p>
    <w:p w14:paraId="42B9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" w:hAnsi="仿宋" w:eastAsia="仿宋" w:cs="___WRD_EMBED_SUB_1284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为进一</w:t>
      </w:r>
      <w:r>
        <w:rPr>
          <w:rFonts w:hint="eastAsia" w:ascii="仿宋" w:hAnsi="仿宋" w:eastAsia="仿宋" w:cs="微软雅黑"/>
          <w:sz w:val="32"/>
          <w:szCs w:val="32"/>
        </w:rPr>
        <w:t>步贯彻</w:t>
      </w:r>
      <w:r>
        <w:rPr>
          <w:rFonts w:hint="eastAsia" w:ascii="仿宋" w:hAnsi="仿宋" w:eastAsia="仿宋" w:cs="___WRD_EMBED_SUB_44"/>
          <w:sz w:val="32"/>
          <w:szCs w:val="32"/>
        </w:rPr>
        <w:t>落实</w:t>
      </w:r>
      <w:r>
        <w:rPr>
          <w:rFonts w:hint="eastAsia" w:ascii="仿宋" w:hAnsi="仿宋" w:eastAsia="仿宋" w:cs="仿宋_GB2312"/>
          <w:sz w:val="32"/>
          <w:szCs w:val="32"/>
        </w:rPr>
        <w:t>教育部</w:t>
      </w:r>
      <w:r>
        <w:rPr>
          <w:rFonts w:hint="eastAsia" w:ascii="仿宋" w:hAnsi="仿宋" w:eastAsia="仿宋" w:cs="微软雅黑"/>
          <w:sz w:val="32"/>
          <w:szCs w:val="32"/>
        </w:rPr>
        <w:t>办公厅《</w:t>
      </w:r>
      <w:r>
        <w:rPr>
          <w:rFonts w:hint="eastAsia" w:ascii="仿宋" w:hAnsi="仿宋" w:eastAsia="仿宋" w:cs="___WRD_EMBED_SUB_44"/>
          <w:sz w:val="32"/>
          <w:szCs w:val="32"/>
        </w:rPr>
        <w:t>关于加</w:t>
      </w:r>
      <w:r>
        <w:rPr>
          <w:rFonts w:hint="eastAsia" w:ascii="仿宋" w:hAnsi="仿宋" w:eastAsia="仿宋" w:cs="微软雅黑"/>
          <w:sz w:val="32"/>
          <w:szCs w:val="32"/>
        </w:rPr>
        <w:t>强</w:t>
      </w:r>
      <w:r>
        <w:rPr>
          <w:rFonts w:hint="eastAsia" w:ascii="仿宋" w:hAnsi="仿宋" w:eastAsia="仿宋" w:cs="___WRD_EMBED_SUB_44"/>
          <w:sz w:val="32"/>
          <w:szCs w:val="32"/>
        </w:rPr>
        <w:t>中小学人工智能教育的通知</w:t>
      </w:r>
      <w:r>
        <w:rPr>
          <w:rFonts w:hint="eastAsia" w:ascii="仿宋" w:hAnsi="仿宋" w:eastAsia="仿宋" w:cs="微软雅黑"/>
          <w:sz w:val="32"/>
          <w:szCs w:val="32"/>
        </w:rPr>
        <w:t>》</w:t>
      </w:r>
      <w:r>
        <w:rPr>
          <w:rFonts w:hint="eastAsia" w:ascii="仿宋" w:hAnsi="仿宋" w:eastAsia="仿宋" w:cs="___WRD_EMBED_SUB_44"/>
          <w:sz w:val="32"/>
          <w:szCs w:val="32"/>
        </w:rPr>
        <w:t>（教基</w:t>
      </w:r>
      <w:r>
        <w:rPr>
          <w:rFonts w:hint="eastAsia" w:ascii="仿宋" w:hAnsi="仿宋" w:eastAsia="仿宋" w:cs="微软雅黑"/>
          <w:sz w:val="32"/>
          <w:szCs w:val="32"/>
        </w:rPr>
        <w:t>厅函</w:t>
      </w:r>
      <w:r>
        <w:rPr>
          <w:rFonts w:hint="eastAsia" w:ascii="仿宋" w:hAnsi="仿宋" w:eastAsia="仿宋" w:cs="仿宋_GB2312"/>
          <w:sz w:val="32"/>
          <w:szCs w:val="32"/>
        </w:rPr>
        <w:t>[2024]32</w:t>
      </w:r>
      <w:r>
        <w:rPr>
          <w:rFonts w:hint="eastAsia" w:ascii="仿宋" w:hAnsi="仿宋" w:eastAsia="仿宋" w:cs="微软雅黑"/>
          <w:sz w:val="32"/>
          <w:szCs w:val="32"/>
        </w:rPr>
        <w:t>号</w:t>
      </w:r>
      <w:r>
        <w:rPr>
          <w:rFonts w:hint="eastAsia" w:ascii="仿宋" w:hAnsi="仿宋" w:eastAsia="仿宋" w:cs="___WRD_EMBED_SUB_44"/>
          <w:sz w:val="32"/>
          <w:szCs w:val="32"/>
        </w:rPr>
        <w:t>）、</w:t>
      </w:r>
      <w:r>
        <w:rPr>
          <w:rFonts w:hint="eastAsia" w:ascii="仿宋" w:hAnsi="仿宋" w:eastAsia="仿宋" w:cs="微软雅黑"/>
          <w:sz w:val="32"/>
          <w:szCs w:val="32"/>
        </w:rPr>
        <w:t>《</w:t>
      </w:r>
      <w:r>
        <w:rPr>
          <w:rFonts w:hint="eastAsia" w:ascii="仿宋" w:hAnsi="仿宋" w:eastAsia="仿宋" w:cs="___WRD_EMBED_SUB_44"/>
          <w:sz w:val="32"/>
          <w:szCs w:val="32"/>
        </w:rPr>
        <w:t>中小学</w:t>
      </w:r>
      <w:r>
        <w:rPr>
          <w:rFonts w:hint="eastAsia" w:ascii="仿宋" w:hAnsi="仿宋" w:eastAsia="仿宋" w:cs="___WRD_EMBED_SUB_44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___WRD_EMBED_SUB_44"/>
          <w:sz w:val="32"/>
          <w:szCs w:val="32"/>
        </w:rPr>
        <w:t>教育指南</w:t>
      </w:r>
      <w:r>
        <w:rPr>
          <w:rFonts w:hint="eastAsia" w:ascii="仿宋" w:hAnsi="仿宋" w:eastAsia="仿宋" w:cs="微软雅黑"/>
          <w:sz w:val="32"/>
          <w:szCs w:val="32"/>
        </w:rPr>
        <w:t>》</w:t>
      </w:r>
      <w:r>
        <w:rPr>
          <w:rFonts w:hint="eastAsia" w:ascii="仿宋" w:hAnsi="仿宋" w:eastAsia="仿宋" w:cs="___WRD_EMBED_SUB_44"/>
          <w:sz w:val="32"/>
          <w:szCs w:val="32"/>
        </w:rPr>
        <w:t>（教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育部</w:t>
      </w:r>
      <w:r>
        <w:rPr>
          <w:rFonts w:hint="eastAsia" w:ascii="仿宋" w:hAnsi="仿宋" w:eastAsia="仿宋" w:cs="仿宋_GB2312"/>
          <w:sz w:val="32"/>
          <w:szCs w:val="32"/>
        </w:rPr>
        <w:t>2025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年版</w:t>
      </w:r>
      <w:r>
        <w:rPr>
          <w:rFonts w:hint="eastAsia" w:ascii="仿宋" w:hAnsi="仿宋" w:eastAsia="仿宋" w:cs="___WRD_EMBED_SUB_44"/>
          <w:sz w:val="32"/>
          <w:szCs w:val="32"/>
        </w:rPr>
        <w:t>）</w:t>
      </w:r>
      <w:r>
        <w:rPr>
          <w:rFonts w:hint="eastAsia" w:ascii="仿宋" w:hAnsi="仿宋" w:eastAsia="仿宋" w:cs="___WRD_EMBED_SUB_44"/>
          <w:sz w:val="32"/>
          <w:szCs w:val="32"/>
          <w:lang w:val="en-US" w:eastAsia="zh-CN"/>
        </w:rPr>
        <w:t>精神，顺应人工智能技术迅猛发展的新趋势，以提升学生核心素养为导向，注重培育创新思维与实践能力，推动人工智能通识教育与中小学教育教学深度融合，构建中小学人工智能教育新生态，服务支撑新质生产力发展的拔尖创新人才培养，为教育现代化和教育强国建设提供坚实支撑。</w:t>
      </w:r>
      <w:r>
        <w:rPr>
          <w:rFonts w:hint="eastAsia" w:ascii="仿宋" w:hAnsi="仿宋" w:eastAsia="仿宋"/>
          <w:sz w:val="32"/>
          <w:szCs w:val="32"/>
        </w:rPr>
        <w:t>经研究，决定举办平顶山市人工智能教育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/>
          <w:sz w:val="32"/>
          <w:szCs w:val="32"/>
        </w:rPr>
        <w:t>活动，现将有关事项通知如下:</w:t>
      </w:r>
      <w:r>
        <w:rPr>
          <w:rFonts w:hint="eastAsia" w:ascii="仿宋" w:hAnsi="仿宋" w:eastAsia="仿宋" w:cs="___WRD_EMBED_SUB_1284"/>
          <w:sz w:val="32"/>
          <w:szCs w:val="32"/>
        </w:rPr>
        <w:t xml:space="preserve"> </w:t>
      </w:r>
    </w:p>
    <w:p w14:paraId="28848DE7">
      <w:pPr>
        <w:pStyle w:val="14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  <w:t>组织单位</w:t>
      </w:r>
    </w:p>
    <w:p w14:paraId="447A3656">
      <w:pPr>
        <w:spacing w:line="560" w:lineRule="exact"/>
        <w:ind w:left="708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ascii="仿宋" w:hAnsi="仿宋" w:eastAsia="仿宋" w:cs="黑体"/>
          <w:sz w:val="32"/>
          <w:szCs w:val="32"/>
        </w:rPr>
        <w:t>主办单位：</w:t>
      </w:r>
      <w:r>
        <w:rPr>
          <w:rFonts w:hint="eastAsia" w:ascii="仿宋" w:hAnsi="仿宋" w:eastAsia="仿宋" w:cs="黑体"/>
          <w:sz w:val="32"/>
          <w:szCs w:val="32"/>
        </w:rPr>
        <w:t>平顶山市</w:t>
      </w:r>
      <w:r>
        <w:rPr>
          <w:rFonts w:ascii="仿宋" w:hAnsi="仿宋" w:eastAsia="仿宋" w:cs="黑体"/>
          <w:sz w:val="32"/>
          <w:szCs w:val="32"/>
        </w:rPr>
        <w:t>教育</w:t>
      </w:r>
      <w:r>
        <w:rPr>
          <w:rFonts w:hint="eastAsia" w:ascii="仿宋" w:hAnsi="仿宋" w:eastAsia="仿宋" w:cs="黑体"/>
          <w:sz w:val="32"/>
          <w:szCs w:val="32"/>
        </w:rPr>
        <w:t>和体育发展中心</w:t>
      </w:r>
    </w:p>
    <w:p w14:paraId="6B23DEB1">
      <w:pPr>
        <w:spacing w:line="560" w:lineRule="exact"/>
        <w:ind w:left="708"/>
        <w:jc w:val="left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承办单位：作业帮教育科技（北京）有限公司</w:t>
      </w:r>
    </w:p>
    <w:p w14:paraId="6A5F4BEE">
      <w:pPr>
        <w:spacing w:line="560" w:lineRule="exact"/>
        <w:ind w:left="708"/>
        <w:jc w:val="left"/>
        <w:rPr>
          <w:rFonts w:hint="default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         河南坤帆信息科技有限公司</w:t>
      </w:r>
    </w:p>
    <w:p w14:paraId="73CE478A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  <w:t>主题</w:t>
      </w:r>
    </w:p>
    <w:p w14:paraId="5B4C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人工智能，智创未来</w:t>
      </w:r>
    </w:p>
    <w:p w14:paraId="6B93FA51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  <w:t>培训时间及地点</w:t>
      </w:r>
    </w:p>
    <w:p w14:paraId="1C6FA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08" w:leftChars="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时间：2025年5月23日 9:00-16:00</w:t>
      </w:r>
    </w:p>
    <w:p w14:paraId="22C60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08" w:leftChars="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地点：平顶山市教育和体育发展中心一楼报告厅</w:t>
      </w:r>
    </w:p>
    <w:p w14:paraId="598C0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08" w:leftChars="0" w:firstLine="960" w:firstLineChars="3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（平顶山市新华区联盟路78号院）</w:t>
      </w:r>
    </w:p>
    <w:p w14:paraId="79A86507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  <w:t>对象</w:t>
      </w:r>
    </w:p>
    <w:p w14:paraId="4C38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各县区教研室主任、教研室分管副主任、基础教研部门信息科技教研员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宋体"/>
          <w:sz w:val="32"/>
          <w:szCs w:val="32"/>
        </w:rPr>
        <w:t>校长、副校长、信息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宋体"/>
          <w:sz w:val="32"/>
          <w:szCs w:val="32"/>
        </w:rPr>
        <w:t>老师。</w:t>
      </w:r>
    </w:p>
    <w:p w14:paraId="352DB8A8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Chars="0"/>
        <w:textAlignment w:val="auto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  <w:t>培训人数分配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409"/>
        <w:gridCol w:w="2964"/>
        <w:gridCol w:w="1971"/>
      </w:tblGrid>
      <w:tr w14:paraId="7AB3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4" w:type="dxa"/>
          </w:tcPr>
          <w:p w14:paraId="7B7518FA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县(市、区）</w:t>
            </w:r>
          </w:p>
        </w:tc>
        <w:tc>
          <w:tcPr>
            <w:tcW w:w="1409" w:type="dxa"/>
          </w:tcPr>
          <w:p w14:paraId="2F323E70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2964" w:type="dxa"/>
            <w:shd w:val="clear" w:color="auto" w:fill="auto"/>
            <w:vAlign w:val="top"/>
          </w:tcPr>
          <w:p w14:paraId="7D398A8C">
            <w:pPr>
              <w:pStyle w:val="14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21212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县(市、区）</w:t>
            </w:r>
          </w:p>
        </w:tc>
        <w:tc>
          <w:tcPr>
            <w:tcW w:w="1971" w:type="dxa"/>
            <w:shd w:val="clear" w:color="auto" w:fill="auto"/>
            <w:vAlign w:val="top"/>
          </w:tcPr>
          <w:p w14:paraId="75D87ABD">
            <w:pPr>
              <w:pStyle w:val="14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212121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</w:tr>
      <w:tr w14:paraId="0E44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4" w:type="dxa"/>
          </w:tcPr>
          <w:p w14:paraId="445FB700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鲁山县</w:t>
            </w:r>
          </w:p>
        </w:tc>
        <w:tc>
          <w:tcPr>
            <w:tcW w:w="1409" w:type="dxa"/>
          </w:tcPr>
          <w:p w14:paraId="357F8746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964" w:type="dxa"/>
          </w:tcPr>
          <w:p w14:paraId="3D854999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新华区</w:t>
            </w:r>
          </w:p>
        </w:tc>
        <w:tc>
          <w:tcPr>
            <w:tcW w:w="1971" w:type="dxa"/>
          </w:tcPr>
          <w:p w14:paraId="1C28D443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  <w:tr w14:paraId="34D6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4" w:type="dxa"/>
          </w:tcPr>
          <w:p w14:paraId="699C4D3F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叶县</w:t>
            </w:r>
          </w:p>
        </w:tc>
        <w:tc>
          <w:tcPr>
            <w:tcW w:w="1409" w:type="dxa"/>
          </w:tcPr>
          <w:p w14:paraId="60BC5D21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964" w:type="dxa"/>
          </w:tcPr>
          <w:p w14:paraId="475E666B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卫东区</w:t>
            </w:r>
          </w:p>
        </w:tc>
        <w:tc>
          <w:tcPr>
            <w:tcW w:w="1971" w:type="dxa"/>
          </w:tcPr>
          <w:p w14:paraId="354037F6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  <w:tr w14:paraId="1A2A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4" w:type="dxa"/>
          </w:tcPr>
          <w:p w14:paraId="5BF0C3CB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宝丰县</w:t>
            </w:r>
          </w:p>
        </w:tc>
        <w:tc>
          <w:tcPr>
            <w:tcW w:w="1409" w:type="dxa"/>
          </w:tcPr>
          <w:p w14:paraId="77E15760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964" w:type="dxa"/>
          </w:tcPr>
          <w:p w14:paraId="406492B8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湛河区</w:t>
            </w:r>
          </w:p>
        </w:tc>
        <w:tc>
          <w:tcPr>
            <w:tcW w:w="1971" w:type="dxa"/>
          </w:tcPr>
          <w:p w14:paraId="2E7EA62A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</w:tr>
      <w:tr w14:paraId="59DA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14" w:type="dxa"/>
          </w:tcPr>
          <w:p w14:paraId="2793CF14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郏县</w:t>
            </w:r>
          </w:p>
        </w:tc>
        <w:tc>
          <w:tcPr>
            <w:tcW w:w="1409" w:type="dxa"/>
          </w:tcPr>
          <w:p w14:paraId="56198921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964" w:type="dxa"/>
          </w:tcPr>
          <w:p w14:paraId="324C5B9D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一体化示范区</w:t>
            </w:r>
          </w:p>
        </w:tc>
        <w:tc>
          <w:tcPr>
            <w:tcW w:w="1971" w:type="dxa"/>
          </w:tcPr>
          <w:p w14:paraId="5ABC1172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</w:tr>
      <w:tr w14:paraId="2886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4" w:type="dxa"/>
          </w:tcPr>
          <w:p w14:paraId="08C8EB3E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汝州市</w:t>
            </w:r>
          </w:p>
        </w:tc>
        <w:tc>
          <w:tcPr>
            <w:tcW w:w="1409" w:type="dxa"/>
          </w:tcPr>
          <w:p w14:paraId="6466BF27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2964" w:type="dxa"/>
          </w:tcPr>
          <w:p w14:paraId="4A9973F4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1971" w:type="dxa"/>
          </w:tcPr>
          <w:p w14:paraId="23C0FF66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 w14:paraId="5361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14" w:type="dxa"/>
          </w:tcPr>
          <w:p w14:paraId="75E3CE84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舞钢市</w:t>
            </w:r>
          </w:p>
        </w:tc>
        <w:tc>
          <w:tcPr>
            <w:tcW w:w="1409" w:type="dxa"/>
          </w:tcPr>
          <w:p w14:paraId="058C7F35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2964" w:type="dxa"/>
          </w:tcPr>
          <w:p w14:paraId="4F4257B7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石龙区</w:t>
            </w:r>
          </w:p>
        </w:tc>
        <w:tc>
          <w:tcPr>
            <w:tcW w:w="1971" w:type="dxa"/>
          </w:tcPr>
          <w:p w14:paraId="0C8C93CB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</w:tr>
      <w:tr w14:paraId="01A3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458" w:type="dxa"/>
            <w:gridSpan w:val="4"/>
          </w:tcPr>
          <w:p w14:paraId="762D273B">
            <w:pPr>
              <w:pStyle w:val="14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12121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市教体局属初中学校每校2人</w:t>
            </w:r>
          </w:p>
        </w:tc>
      </w:tr>
    </w:tbl>
    <w:p w14:paraId="00D8F5A7">
      <w:pPr>
        <w:pStyle w:val="14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  <w:lang w:val="en-US" w:eastAsia="zh-CN"/>
        </w:rPr>
        <w:t>培训内容及时间安排</w:t>
      </w:r>
    </w:p>
    <w:tbl>
      <w:tblPr>
        <w:tblStyle w:val="8"/>
        <w:tblW w:w="485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8"/>
        <w:gridCol w:w="2"/>
        <w:gridCol w:w="4374"/>
        <w:gridCol w:w="2837"/>
      </w:tblGrid>
      <w:tr w14:paraId="6AE154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3A9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25F4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32D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>培训专家</w:t>
            </w:r>
          </w:p>
        </w:tc>
      </w:tr>
      <w:tr w14:paraId="2A609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8A3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9:00-9:10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245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启</w:t>
            </w:r>
            <w:r>
              <w:rPr>
                <w:rFonts w:hint="eastAsia" w:ascii="仿宋" w:hAnsi="仿宋" w:eastAsia="仿宋" w:cs="___WRD_EMBED_SUB_44"/>
                <w:color w:val="000000"/>
                <w:sz w:val="22"/>
                <w:szCs w:val="22"/>
              </w:rPr>
              <w:t>动</w:t>
            </w: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仪</w:t>
            </w:r>
            <w:r>
              <w:rPr>
                <w:rFonts w:hint="eastAsia" w:ascii="仿宋" w:hAnsi="仿宋" w:eastAsia="仿宋" w:cs="___WRD_EMBED_SUB_44"/>
                <w:color w:val="000000"/>
                <w:sz w:val="22"/>
                <w:szCs w:val="22"/>
              </w:rPr>
              <w:t>式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F7E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领导</w:t>
            </w: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致辞</w:t>
            </w:r>
          </w:p>
        </w:tc>
      </w:tr>
      <w:tr w14:paraId="15896D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D92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9:10-10:50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4A37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DeepSeek</w:t>
            </w: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赋</w:t>
            </w:r>
            <w:r>
              <w:rPr>
                <w:rFonts w:hint="eastAsia" w:ascii="仿宋" w:hAnsi="仿宋" w:eastAsia="仿宋" w:cs="___WRD_EMBED_SUB_44"/>
                <w:color w:val="000000"/>
                <w:sz w:val="22"/>
                <w:szCs w:val="22"/>
              </w:rPr>
              <w:t>能教育创新</w:t>
            </w:r>
            <w:r>
              <w:rPr>
                <w:rFonts w:hint="eastAsia" w:ascii="仿宋" w:hAnsi="仿宋" w:eastAsia="仿宋" w:cs="___WRD_EMBED_SUB_44"/>
                <w:color w:val="00000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大</w:t>
            </w: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语言模型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在教育</w:t>
            </w: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场景</w:t>
            </w:r>
            <w:r>
              <w:rPr>
                <w:rFonts w:hint="eastAsia" w:ascii="仿宋" w:hAnsi="仿宋" w:eastAsia="仿宋" w:cs="___WRD_EMBED_SUB_44"/>
                <w:color w:val="000000"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落地应用实</w:t>
            </w: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战案</w:t>
            </w:r>
            <w:r>
              <w:rPr>
                <w:rFonts w:hint="eastAsia" w:ascii="仿宋" w:hAnsi="仿宋" w:eastAsia="仿宋" w:cs="___WRD_EMBED_SUB_44"/>
                <w:color w:val="000000"/>
                <w:sz w:val="22"/>
                <w:szCs w:val="22"/>
              </w:rPr>
              <w:t>例</w:t>
            </w:r>
          </w:p>
        </w:tc>
        <w:tc>
          <w:tcPr>
            <w:tcW w:w="16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9B040DB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仿宋" w:hAnsi="仿宋" w:eastAsia="仿宋" w:cs="仿宋_GB2312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2"/>
              </w:rPr>
              <w:t>陈建欢</w:t>
            </w:r>
          </w:p>
          <w:p w14:paraId="0978438F">
            <w:pPr>
              <w:pStyle w:val="1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2"/>
              </w:rPr>
              <w:t>作业帮教育科技（北京）有限公司</w:t>
            </w:r>
          </w:p>
        </w:tc>
      </w:tr>
      <w:tr w14:paraId="1F8268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5EC1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10:50-11:10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1A64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ascii="仿宋" w:hAnsi="仿宋" w:eastAsia="仿宋" w:cs="仿宋_GB2312"/>
                <w:color w:val="000000"/>
                <w:sz w:val="22"/>
                <w:szCs w:val="22"/>
              </w:rPr>
              <w:t>国家人工智能教育政策、编程教育核心价值</w:t>
            </w: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2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5417E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360"/>
              <w:textAlignment w:val="auto"/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</w:pPr>
          </w:p>
        </w:tc>
      </w:tr>
      <w:tr w14:paraId="1F1DE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C98E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  <w:t>11:10-11:40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32D1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_GB2312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</w:rPr>
              <w:t>中小学生线上人工智能编程科普实践活动安排解读</w:t>
            </w:r>
          </w:p>
        </w:tc>
        <w:tc>
          <w:tcPr>
            <w:tcW w:w="1625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489562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</w:p>
        </w:tc>
      </w:tr>
      <w:tr w14:paraId="1FA66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8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05C4FDD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 xml:space="preserve">11:40-12:20   </w:t>
            </w:r>
          </w:p>
        </w:tc>
        <w:tc>
          <w:tcPr>
            <w:tcW w:w="41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F9F71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午餐：发展中心一楼食堂就餐</w:t>
            </w:r>
          </w:p>
        </w:tc>
      </w:tr>
      <w:tr w14:paraId="01402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2E7D8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13:30-15:30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3C5F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  <w:lang w:val="en-US" w:eastAsia="zh-CN"/>
              </w:rPr>
              <w:t>青少年人工智能教育</w:t>
            </w:r>
          </w:p>
        </w:tc>
        <w:tc>
          <w:tcPr>
            <w:tcW w:w="1625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7BB43C2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杜鎏阳</w:t>
            </w:r>
          </w:p>
          <w:p w14:paraId="49CF3D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河南坤帆信息科技有限公司</w:t>
            </w:r>
          </w:p>
        </w:tc>
      </w:tr>
      <w:tr w14:paraId="474E2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6FCD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15:30-16:00</w:t>
            </w:r>
          </w:p>
        </w:tc>
        <w:tc>
          <w:tcPr>
            <w:tcW w:w="2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4BB4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000000"/>
                <w:sz w:val="22"/>
                <w:szCs w:val="22"/>
                <w:lang w:val="en-US" w:eastAsia="zh-CN"/>
              </w:rPr>
              <w:t>培训活动总结</w:t>
            </w:r>
          </w:p>
        </w:tc>
        <w:tc>
          <w:tcPr>
            <w:tcW w:w="16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40" w:type="dxa"/>
              <w:left w:w="70" w:type="dxa"/>
              <w:bottom w:w="40" w:type="dxa"/>
              <w:right w:w="70" w:type="dxa"/>
            </w:tcMar>
            <w:vAlign w:val="center"/>
          </w:tcPr>
          <w:p w14:paraId="1C96E5A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2"/>
                <w:szCs w:val="22"/>
                <w:lang w:val="en-US" w:eastAsia="zh-CN"/>
              </w:rPr>
              <w:t>培训主持人</w:t>
            </w:r>
          </w:p>
        </w:tc>
      </w:tr>
    </w:tbl>
    <w:p w14:paraId="76AE93D9">
      <w:pPr>
        <w:pStyle w:val="14"/>
        <w:numPr>
          <w:ilvl w:val="0"/>
          <w:numId w:val="1"/>
        </w:numPr>
        <w:spacing w:line="360" w:lineRule="auto"/>
        <w:ind w:firstLineChars="0"/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212121"/>
          <w:sz w:val="32"/>
          <w:szCs w:val="32"/>
          <w:shd w:val="clear" w:color="auto" w:fill="FFFFFF"/>
        </w:rPr>
        <w:t>其他事项</w:t>
      </w:r>
    </w:p>
    <w:p w14:paraId="08B850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本次活动不收取任何费用，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会议期间用餐由主办单位承担，往返交通费由所在单位按有关规定报销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 w14:paraId="7F1C17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各单位要高度重视人工智能教育</w:t>
      </w:r>
      <w:r>
        <w:rPr>
          <w:rFonts w:hint="eastAsia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结合实际开展中小学生人工智能教育实践活动，</w:t>
      </w:r>
      <w:r>
        <w:rPr>
          <w:rFonts w:hint="eastAsia" w:ascii="仿宋" w:hAnsi="仿宋" w:eastAsia="仿宋" w:cs="宋体"/>
          <w:sz w:val="32"/>
          <w:szCs w:val="32"/>
        </w:rPr>
        <w:t>由各学校组织本校学生参与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宋体"/>
          <w:sz w:val="32"/>
          <w:szCs w:val="32"/>
        </w:rPr>
        <w:t>编程科普活动，组织学生按时参加普及活动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.</w:t>
      </w:r>
    </w:p>
    <w:p w14:paraId="79361A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各单位按照培训分配人数报送参会名单，5月22日12:00前将参会回执表发送邮箱：pdsxxjs163.com</w:t>
      </w:r>
    </w:p>
    <w:p w14:paraId="64E63D9F">
      <w:pPr>
        <w:spacing w:line="360" w:lineRule="auto"/>
        <w:rPr>
          <w:rFonts w:hint="eastAsia" w:ascii="仿宋" w:hAnsi="仿宋" w:eastAsia="仿宋" w:cs="宋体"/>
          <w:sz w:val="32"/>
          <w:szCs w:val="32"/>
        </w:rPr>
      </w:pPr>
    </w:p>
    <w:p w14:paraId="76C98C86">
      <w:pPr>
        <w:spacing w:line="360" w:lineRule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附件：2025人工智能培训参会回执表</w:t>
      </w:r>
    </w:p>
    <w:p w14:paraId="60C1E0DF">
      <w:pPr>
        <w:spacing w:line="360" w:lineRule="auto"/>
        <w:rPr>
          <w:rFonts w:hint="eastAsia" w:ascii="仿宋" w:hAnsi="仿宋" w:eastAsia="仿宋" w:cs="宋体"/>
          <w:sz w:val="32"/>
          <w:szCs w:val="32"/>
        </w:rPr>
      </w:pPr>
      <w:bookmarkStart w:id="0" w:name="_GoBack"/>
      <w:bookmarkEnd w:id="0"/>
    </w:p>
    <w:p w14:paraId="19537257">
      <w:pPr>
        <w:spacing w:line="360" w:lineRule="auto"/>
        <w:rPr>
          <w:rFonts w:hint="eastAsia" w:ascii="仿宋" w:hAnsi="仿宋" w:eastAsia="仿宋" w:cs="宋体"/>
          <w:sz w:val="32"/>
          <w:szCs w:val="32"/>
        </w:rPr>
      </w:pPr>
    </w:p>
    <w:p w14:paraId="6A434FB3">
      <w:pPr>
        <w:spacing w:line="360" w:lineRule="auto"/>
        <w:ind w:firstLine="4800" w:firstLineChars="1500"/>
        <w:rPr>
          <w:rFonts w:hint="eastAsia" w:ascii="仿宋" w:hAnsi="仿宋" w:eastAsia="仿宋" w:cs="宋体"/>
          <w:sz w:val="32"/>
          <w:szCs w:val="32"/>
        </w:rPr>
      </w:pPr>
    </w:p>
    <w:p w14:paraId="41583759">
      <w:pPr>
        <w:spacing w:line="360" w:lineRule="auto"/>
        <w:ind w:right="645" w:rightChars="307" w:firstLine="4800" w:firstLineChars="1500"/>
        <w:jc w:val="righ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2025年5月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 w14:paraId="30C2D2CE">
      <w:pPr>
        <w:spacing w:line="360" w:lineRule="auto"/>
        <w:rPr>
          <w:rFonts w:hint="eastAsia" w:ascii="仿宋" w:hAnsi="仿宋" w:eastAsia="仿宋" w:cs="宋体"/>
          <w:sz w:val="32"/>
          <w:szCs w:val="32"/>
        </w:rPr>
      </w:pPr>
    </w:p>
    <w:p w14:paraId="32255118">
      <w:pPr>
        <w:pStyle w:val="3"/>
        <w:autoSpaceDE w:val="0"/>
        <w:autoSpaceDN w:val="0"/>
        <w:spacing w:line="360" w:lineRule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</w:p>
    <w:p w14:paraId="55225DF3">
      <w:pPr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br w:type="page"/>
      </w:r>
    </w:p>
    <w:p w14:paraId="12A44ABB">
      <w:pPr>
        <w:pStyle w:val="3"/>
        <w:autoSpaceDE w:val="0"/>
        <w:autoSpaceDN w:val="0"/>
        <w:spacing w:line="360" w:lineRule="auto"/>
        <w:rPr>
          <w:rFonts w:hint="eastAsia" w:ascii="黑体" w:hAnsi="黑体" w:eastAsia="黑体" w:cs="华文仿宋"/>
          <w:bCs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附件：2025人工智能培训参会回执表</w:t>
      </w:r>
    </w:p>
    <w:tbl>
      <w:tblPr>
        <w:tblStyle w:val="19"/>
        <w:tblW w:w="93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01"/>
        <w:gridCol w:w="1560"/>
        <w:gridCol w:w="1983"/>
        <w:gridCol w:w="1418"/>
        <w:gridCol w:w="1588"/>
      </w:tblGrid>
      <w:tr w14:paraId="198E2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  <w:jc w:val="center"/>
        </w:trPr>
        <w:tc>
          <w:tcPr>
            <w:tcW w:w="1079" w:type="dxa"/>
          </w:tcPr>
          <w:p w14:paraId="6E3373D7">
            <w:pPr>
              <w:spacing w:before="255" w:line="219" w:lineRule="auto"/>
              <w:jc w:val="center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5114AE9D">
            <w:pPr>
              <w:spacing w:before="255" w:line="219" w:lineRule="auto"/>
              <w:jc w:val="center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县（市、区）</w:t>
            </w:r>
          </w:p>
        </w:tc>
        <w:tc>
          <w:tcPr>
            <w:tcW w:w="1560" w:type="dxa"/>
          </w:tcPr>
          <w:p w14:paraId="5640B074">
            <w:pPr>
              <w:spacing w:before="255" w:line="219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983" w:type="dxa"/>
          </w:tcPr>
          <w:p w14:paraId="523F0AA5">
            <w:pPr>
              <w:spacing w:before="255" w:line="222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1418" w:type="dxa"/>
          </w:tcPr>
          <w:p w14:paraId="16CDC69A">
            <w:pPr>
              <w:spacing w:before="254" w:line="22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职务</w:t>
            </w:r>
          </w:p>
        </w:tc>
        <w:tc>
          <w:tcPr>
            <w:tcW w:w="1588" w:type="dxa"/>
          </w:tcPr>
          <w:p w14:paraId="0294A0D7">
            <w:pPr>
              <w:spacing w:before="255" w:line="223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联系电话</w:t>
            </w:r>
          </w:p>
        </w:tc>
      </w:tr>
      <w:tr w14:paraId="095ED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615D001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767826C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C89E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40CB38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43830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3C7126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547D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4A59662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1A4C21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A519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7F611B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7174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5476A1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DF34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6B9E2AB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D4B674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CE2F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513422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AE54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1A9264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B55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4A6917E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CC2F2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85EE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55D44B8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7F7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F3BDB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A8A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618F8FF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AE5D2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8517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10CE10C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29A8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3A903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7DFC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66692F4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5B83602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623D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09E345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180E0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2A1465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B221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3E2688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275F45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D3A1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252818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77A4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E2888D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DBEE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271650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4380F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F6F9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078E11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9652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E15E8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E8E6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79" w:type="dxa"/>
          </w:tcPr>
          <w:p w14:paraId="61AD30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1701" w:type="dxa"/>
          </w:tcPr>
          <w:p w14:paraId="194730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B1959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3" w:type="dxa"/>
          </w:tcPr>
          <w:p w14:paraId="595A03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C6F1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88" w:type="dxa"/>
          </w:tcPr>
          <w:p w14:paraId="65DB40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8DDCBAA">
      <w:pPr>
        <w:pStyle w:val="3"/>
        <w:autoSpaceDE w:val="0"/>
        <w:autoSpaceDN w:val="0"/>
        <w:spacing w:line="360" w:lineRule="auto"/>
        <w:rPr>
          <w:rFonts w:hint="eastAsia" w:ascii="黑体" w:hAnsi="黑体" w:eastAsia="黑体" w:cs="华文仿宋"/>
          <w:bCs/>
          <w:szCs w:val="32"/>
        </w:rPr>
      </w:pPr>
    </w:p>
    <w:p w14:paraId="018CB10F">
      <w:pPr>
        <w:pStyle w:val="7"/>
        <w:spacing w:line="520" w:lineRule="exact"/>
        <w:ind w:firstLine="0" w:firstLineChars="0"/>
        <w:rPr>
          <w:rFonts w:hint="eastAsia" w:ascii="仿宋" w:hAnsi="仿宋" w:eastAsia="仿宋" w:cs="___WRD_EMBED_SUB_1284"/>
          <w:sz w:val="32"/>
          <w:szCs w:val="32"/>
        </w:rPr>
      </w:pPr>
    </w:p>
    <w:p w14:paraId="0F8CB9FE">
      <w:pPr>
        <w:pStyle w:val="7"/>
        <w:spacing w:line="520" w:lineRule="exact"/>
        <w:ind w:firstLine="0" w:firstLineChars="0"/>
        <w:rPr>
          <w:rFonts w:hint="eastAsia" w:ascii="仿宋" w:hAnsi="仿宋" w:eastAsia="仿宋" w:cs="___WRD_EMBED_SUB_1284"/>
          <w:sz w:val="32"/>
          <w:szCs w:val="32"/>
        </w:rPr>
      </w:pPr>
    </w:p>
    <w:p w14:paraId="651D36BC">
      <w:pPr>
        <w:pStyle w:val="6"/>
        <w:widowControl/>
        <w:shd w:val="clear" w:color="auto" w:fill="FFFFFF"/>
        <w:spacing w:beforeAutospacing="0" w:afterAutospacing="0" w:line="360" w:lineRule="auto"/>
        <w:textAlignment w:val="center"/>
        <w:rPr>
          <w:rFonts w:hint="eastAsia" w:ascii="仿宋" w:hAnsi="仿宋" w:eastAsia="仿宋" w:cs="黑体"/>
          <w:b/>
          <w:bCs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1284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BE6DE0"/>
    <w:multiLevelType w:val="singleLevel"/>
    <w:tmpl w:val="49BE6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B20150E"/>
    <w:multiLevelType w:val="multilevel"/>
    <w:tmpl w:val="5B20150E"/>
    <w:lvl w:ilvl="0" w:tentative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D2712"/>
    <w:rsid w:val="00011D57"/>
    <w:rsid w:val="000145A5"/>
    <w:rsid w:val="00027AD7"/>
    <w:rsid w:val="00032841"/>
    <w:rsid w:val="0005004B"/>
    <w:rsid w:val="000625C1"/>
    <w:rsid w:val="000762E8"/>
    <w:rsid w:val="00076744"/>
    <w:rsid w:val="0009044A"/>
    <w:rsid w:val="00093463"/>
    <w:rsid w:val="00097E56"/>
    <w:rsid w:val="000B7CD8"/>
    <w:rsid w:val="000C49A1"/>
    <w:rsid w:val="000C73FE"/>
    <w:rsid w:val="000D1ABD"/>
    <w:rsid w:val="000D328B"/>
    <w:rsid w:val="000D3731"/>
    <w:rsid w:val="000F250E"/>
    <w:rsid w:val="000F3804"/>
    <w:rsid w:val="000F6B22"/>
    <w:rsid w:val="001018C7"/>
    <w:rsid w:val="00107A3C"/>
    <w:rsid w:val="00110C06"/>
    <w:rsid w:val="001171E5"/>
    <w:rsid w:val="0014574F"/>
    <w:rsid w:val="0014679E"/>
    <w:rsid w:val="00152710"/>
    <w:rsid w:val="00186137"/>
    <w:rsid w:val="00196E2E"/>
    <w:rsid w:val="001A7B3E"/>
    <w:rsid w:val="001A7E9B"/>
    <w:rsid w:val="001C65FB"/>
    <w:rsid w:val="001E00C8"/>
    <w:rsid w:val="001F0040"/>
    <w:rsid w:val="001F248D"/>
    <w:rsid w:val="002127EF"/>
    <w:rsid w:val="00213C9D"/>
    <w:rsid w:val="00222936"/>
    <w:rsid w:val="002533BD"/>
    <w:rsid w:val="00254629"/>
    <w:rsid w:val="0027793D"/>
    <w:rsid w:val="002824F9"/>
    <w:rsid w:val="00283232"/>
    <w:rsid w:val="002846C5"/>
    <w:rsid w:val="00284A6C"/>
    <w:rsid w:val="00295888"/>
    <w:rsid w:val="002A0E74"/>
    <w:rsid w:val="002C546C"/>
    <w:rsid w:val="002D3815"/>
    <w:rsid w:val="002E0566"/>
    <w:rsid w:val="002E571A"/>
    <w:rsid w:val="002E6565"/>
    <w:rsid w:val="00313416"/>
    <w:rsid w:val="00321422"/>
    <w:rsid w:val="00332C79"/>
    <w:rsid w:val="00335C9F"/>
    <w:rsid w:val="0037412D"/>
    <w:rsid w:val="003B0A23"/>
    <w:rsid w:val="003B75CC"/>
    <w:rsid w:val="003D189A"/>
    <w:rsid w:val="003E466D"/>
    <w:rsid w:val="003E7D5E"/>
    <w:rsid w:val="003F111B"/>
    <w:rsid w:val="00404CBD"/>
    <w:rsid w:val="004106F5"/>
    <w:rsid w:val="00414D1F"/>
    <w:rsid w:val="00414E69"/>
    <w:rsid w:val="00430996"/>
    <w:rsid w:val="004426EB"/>
    <w:rsid w:val="0044505B"/>
    <w:rsid w:val="004553D9"/>
    <w:rsid w:val="0046055B"/>
    <w:rsid w:val="00493DA6"/>
    <w:rsid w:val="004A19D2"/>
    <w:rsid w:val="004A5BB7"/>
    <w:rsid w:val="004B2A26"/>
    <w:rsid w:val="004B2B44"/>
    <w:rsid w:val="004B30D1"/>
    <w:rsid w:val="004B7618"/>
    <w:rsid w:val="004C4B98"/>
    <w:rsid w:val="004C54B4"/>
    <w:rsid w:val="004D5116"/>
    <w:rsid w:val="004D5D50"/>
    <w:rsid w:val="004D6589"/>
    <w:rsid w:val="004E1F42"/>
    <w:rsid w:val="004F3334"/>
    <w:rsid w:val="004F647A"/>
    <w:rsid w:val="00500EA8"/>
    <w:rsid w:val="00502942"/>
    <w:rsid w:val="00510EE3"/>
    <w:rsid w:val="00511CA2"/>
    <w:rsid w:val="00531F25"/>
    <w:rsid w:val="005348DB"/>
    <w:rsid w:val="00534D63"/>
    <w:rsid w:val="00552B75"/>
    <w:rsid w:val="00557F97"/>
    <w:rsid w:val="00561196"/>
    <w:rsid w:val="0058333A"/>
    <w:rsid w:val="0058515C"/>
    <w:rsid w:val="00587B00"/>
    <w:rsid w:val="00590DAF"/>
    <w:rsid w:val="005A6257"/>
    <w:rsid w:val="005C0937"/>
    <w:rsid w:val="005E3B1C"/>
    <w:rsid w:val="005F3A3A"/>
    <w:rsid w:val="00603231"/>
    <w:rsid w:val="00623413"/>
    <w:rsid w:val="00633854"/>
    <w:rsid w:val="006630ED"/>
    <w:rsid w:val="00676681"/>
    <w:rsid w:val="006925EC"/>
    <w:rsid w:val="006A2B98"/>
    <w:rsid w:val="006A5EA7"/>
    <w:rsid w:val="006C4794"/>
    <w:rsid w:val="006D00E4"/>
    <w:rsid w:val="006D173F"/>
    <w:rsid w:val="006D70A1"/>
    <w:rsid w:val="006E09A2"/>
    <w:rsid w:val="006E73AF"/>
    <w:rsid w:val="00706AFA"/>
    <w:rsid w:val="007236F1"/>
    <w:rsid w:val="0073383D"/>
    <w:rsid w:val="00750F25"/>
    <w:rsid w:val="00760E3E"/>
    <w:rsid w:val="00765E9A"/>
    <w:rsid w:val="0077091A"/>
    <w:rsid w:val="0077376C"/>
    <w:rsid w:val="00775BF3"/>
    <w:rsid w:val="00791A30"/>
    <w:rsid w:val="007A083A"/>
    <w:rsid w:val="007A2FBC"/>
    <w:rsid w:val="007A6BDF"/>
    <w:rsid w:val="007B6C7B"/>
    <w:rsid w:val="007F41BF"/>
    <w:rsid w:val="00812B80"/>
    <w:rsid w:val="00815657"/>
    <w:rsid w:val="00822397"/>
    <w:rsid w:val="00835972"/>
    <w:rsid w:val="0084130F"/>
    <w:rsid w:val="00846B5B"/>
    <w:rsid w:val="00850BC7"/>
    <w:rsid w:val="008717AE"/>
    <w:rsid w:val="00880BF1"/>
    <w:rsid w:val="00884FAB"/>
    <w:rsid w:val="0088510D"/>
    <w:rsid w:val="0089586B"/>
    <w:rsid w:val="008B61FD"/>
    <w:rsid w:val="008B6DE6"/>
    <w:rsid w:val="008E0B6C"/>
    <w:rsid w:val="008E4758"/>
    <w:rsid w:val="008E5D93"/>
    <w:rsid w:val="008F22D4"/>
    <w:rsid w:val="008F4253"/>
    <w:rsid w:val="009015FC"/>
    <w:rsid w:val="00901D6C"/>
    <w:rsid w:val="009156E9"/>
    <w:rsid w:val="00925FF2"/>
    <w:rsid w:val="009336EA"/>
    <w:rsid w:val="00937019"/>
    <w:rsid w:val="00955E23"/>
    <w:rsid w:val="00962F03"/>
    <w:rsid w:val="009643CA"/>
    <w:rsid w:val="00974C9A"/>
    <w:rsid w:val="00980935"/>
    <w:rsid w:val="00996DE7"/>
    <w:rsid w:val="00997F98"/>
    <w:rsid w:val="009C05D2"/>
    <w:rsid w:val="009F54F3"/>
    <w:rsid w:val="009F6CD7"/>
    <w:rsid w:val="00A0545B"/>
    <w:rsid w:val="00A1397A"/>
    <w:rsid w:val="00A15B9D"/>
    <w:rsid w:val="00A20AB0"/>
    <w:rsid w:val="00A243CB"/>
    <w:rsid w:val="00A32858"/>
    <w:rsid w:val="00A511AD"/>
    <w:rsid w:val="00A63E73"/>
    <w:rsid w:val="00A64541"/>
    <w:rsid w:val="00A73609"/>
    <w:rsid w:val="00A74E9C"/>
    <w:rsid w:val="00A85E1B"/>
    <w:rsid w:val="00A95B3B"/>
    <w:rsid w:val="00A9633B"/>
    <w:rsid w:val="00AC193C"/>
    <w:rsid w:val="00AD1B76"/>
    <w:rsid w:val="00AE1388"/>
    <w:rsid w:val="00AE656A"/>
    <w:rsid w:val="00AF0E5D"/>
    <w:rsid w:val="00AF58D3"/>
    <w:rsid w:val="00B00CED"/>
    <w:rsid w:val="00B22C58"/>
    <w:rsid w:val="00B23B55"/>
    <w:rsid w:val="00B310FA"/>
    <w:rsid w:val="00B62875"/>
    <w:rsid w:val="00B85B04"/>
    <w:rsid w:val="00B91A60"/>
    <w:rsid w:val="00B93625"/>
    <w:rsid w:val="00B97E84"/>
    <w:rsid w:val="00BA0256"/>
    <w:rsid w:val="00BB1951"/>
    <w:rsid w:val="00BE4C30"/>
    <w:rsid w:val="00BF2F54"/>
    <w:rsid w:val="00C070FF"/>
    <w:rsid w:val="00C138AD"/>
    <w:rsid w:val="00C15802"/>
    <w:rsid w:val="00C17C55"/>
    <w:rsid w:val="00C43C3D"/>
    <w:rsid w:val="00C62201"/>
    <w:rsid w:val="00C713BB"/>
    <w:rsid w:val="00C806C4"/>
    <w:rsid w:val="00C903F5"/>
    <w:rsid w:val="00C924C4"/>
    <w:rsid w:val="00CA0FFE"/>
    <w:rsid w:val="00CB73B2"/>
    <w:rsid w:val="00CC4037"/>
    <w:rsid w:val="00CC6A5C"/>
    <w:rsid w:val="00CD1AAC"/>
    <w:rsid w:val="00CD48C1"/>
    <w:rsid w:val="00CE0766"/>
    <w:rsid w:val="00CE61DF"/>
    <w:rsid w:val="00CF4034"/>
    <w:rsid w:val="00CF676E"/>
    <w:rsid w:val="00CF694D"/>
    <w:rsid w:val="00D061F0"/>
    <w:rsid w:val="00D12EA7"/>
    <w:rsid w:val="00D228AC"/>
    <w:rsid w:val="00D32586"/>
    <w:rsid w:val="00D4197E"/>
    <w:rsid w:val="00D510A3"/>
    <w:rsid w:val="00D57C19"/>
    <w:rsid w:val="00D61216"/>
    <w:rsid w:val="00D65FBA"/>
    <w:rsid w:val="00D922FD"/>
    <w:rsid w:val="00DB5990"/>
    <w:rsid w:val="00DB7857"/>
    <w:rsid w:val="00DC244D"/>
    <w:rsid w:val="00DC68E4"/>
    <w:rsid w:val="00DD10E9"/>
    <w:rsid w:val="00DF2833"/>
    <w:rsid w:val="00E07718"/>
    <w:rsid w:val="00E11594"/>
    <w:rsid w:val="00E274B2"/>
    <w:rsid w:val="00E50172"/>
    <w:rsid w:val="00E607BF"/>
    <w:rsid w:val="00E60FDC"/>
    <w:rsid w:val="00E6336E"/>
    <w:rsid w:val="00E65292"/>
    <w:rsid w:val="00E92502"/>
    <w:rsid w:val="00E9629A"/>
    <w:rsid w:val="00E96E47"/>
    <w:rsid w:val="00EA4643"/>
    <w:rsid w:val="00EB3E6A"/>
    <w:rsid w:val="00EB60D1"/>
    <w:rsid w:val="00EC3E09"/>
    <w:rsid w:val="00ED00FD"/>
    <w:rsid w:val="00EE639E"/>
    <w:rsid w:val="00EF04E1"/>
    <w:rsid w:val="00EF3EE4"/>
    <w:rsid w:val="00F00BC3"/>
    <w:rsid w:val="00F148C1"/>
    <w:rsid w:val="00F22883"/>
    <w:rsid w:val="00F2355D"/>
    <w:rsid w:val="00F25256"/>
    <w:rsid w:val="00F32DD1"/>
    <w:rsid w:val="00F34BBC"/>
    <w:rsid w:val="00F357EC"/>
    <w:rsid w:val="00F40163"/>
    <w:rsid w:val="00F41AC7"/>
    <w:rsid w:val="00F478F6"/>
    <w:rsid w:val="00F52CB1"/>
    <w:rsid w:val="00F5320C"/>
    <w:rsid w:val="00F85D38"/>
    <w:rsid w:val="00FB042B"/>
    <w:rsid w:val="00FC7C79"/>
    <w:rsid w:val="00FD4CED"/>
    <w:rsid w:val="00FF7888"/>
    <w:rsid w:val="04684538"/>
    <w:rsid w:val="0D0D496D"/>
    <w:rsid w:val="119F6020"/>
    <w:rsid w:val="15244394"/>
    <w:rsid w:val="1DECCBC9"/>
    <w:rsid w:val="20805C9F"/>
    <w:rsid w:val="2B160DD2"/>
    <w:rsid w:val="2DFD526F"/>
    <w:rsid w:val="3196379B"/>
    <w:rsid w:val="341F36FD"/>
    <w:rsid w:val="3CE120F1"/>
    <w:rsid w:val="424D6DC6"/>
    <w:rsid w:val="4371E7B8"/>
    <w:rsid w:val="44A96838"/>
    <w:rsid w:val="4D8E6E43"/>
    <w:rsid w:val="56F80FCD"/>
    <w:rsid w:val="61B412ED"/>
    <w:rsid w:val="66837F7B"/>
    <w:rsid w:val="79EFFD6D"/>
    <w:rsid w:val="7F7D2712"/>
    <w:rsid w:val="7FFF0E9C"/>
    <w:rsid w:val="EDB7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80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rPr>
      <w:rFonts w:eastAsia="仿宋_GB2312"/>
      <w:sz w:val="32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asciiTheme="minorHAnsi" w:hAnsiTheme="minorHAnsi" w:eastAsiaTheme="minorEastAsia"/>
      <w:sz w:val="24"/>
    </w:rPr>
  </w:style>
  <w:style w:type="paragraph" w:styleId="7">
    <w:name w:val="Body Text First Indent"/>
    <w:basedOn w:val="3"/>
    <w:link w:val="16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正文文本 字符"/>
    <w:basedOn w:val="10"/>
    <w:link w:val="3"/>
    <w:qFormat/>
    <w:uiPriority w:val="0"/>
    <w:rPr>
      <w:rFonts w:ascii="Times New Roman" w:hAnsi="Times New Roman" w:eastAsia="仿宋_GB2312" w:cs="Times New Roman"/>
      <w:kern w:val="2"/>
      <w:sz w:val="32"/>
      <w:szCs w:val="24"/>
    </w:rPr>
  </w:style>
  <w:style w:type="character" w:customStyle="1" w:styleId="16">
    <w:name w:val="正文文本首行缩进 字符"/>
    <w:basedOn w:val="15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7">
    <w:name w:val="dingdocnormal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"/>
    <w:autoRedefine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页眉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1CB38-1F29-46E5-8497-558257CB7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915</Words>
  <Characters>1057</Characters>
  <Lines>28</Lines>
  <Paragraphs>7</Paragraphs>
  <TotalTime>38</TotalTime>
  <ScaleCrop>false</ScaleCrop>
  <LinksUpToDate>false</LinksUpToDate>
  <CharactersWithSpaces>1072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2025-04-04T15:20:00Z</dcterms:created>
  <dc:creator>cyx</dc:creator>
  <cp:lastModifiedBy>苗巧云</cp:lastModifiedBy>
  <dcterms:modified xsi:type="dcterms:W3CDTF">2025-05-22T00:44:02Z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eyJoZGlkIjoiOTk0ZDU1NTc1NGU2ZThlYmZlYmE0NjMwNTJlMWQ5ZDEiLCJ1c2VySWQiOiIxNTI3MDA5NjM1In0=</vt:lpwstr>
  </property>
  <property fmtid="{D5CDD505-2E9C-101B-9397-08002B2CF9AE}" pid="4" name="ICV">
    <vt:lpwstr>483559660BEF40958AF659994022A0A8_13</vt:lpwstr>
  </property>
</Properties>
</file>