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2026年平顶山市全民健身大拜年系列活动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围棋比赛规程</w:t>
      </w:r>
    </w:p>
    <w:bookmarkEnd w:id="0"/>
    <w:p>
      <w:pPr>
        <w:spacing w:line="560" w:lineRule="exact"/>
        <w:rPr>
          <w:rFonts w:hint="eastAsia" w:ascii="黑体" w:hAnsi="黑体" w:eastAsia="黑体" w:cs="仿宋"/>
          <w:b w:val="0"/>
          <w:bCs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"/>
          <w:b w:val="0"/>
          <w:bCs w:val="0"/>
          <w:sz w:val="32"/>
          <w:szCs w:val="32"/>
        </w:rPr>
        <w:t>一、组织机构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主办单位:平顶山市教育体育局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平顶山市体育总会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承办单位:平顶山市全民健身中心</w:t>
      </w:r>
    </w:p>
    <w:p>
      <w:pPr>
        <w:spacing w:line="560" w:lineRule="exact"/>
        <w:ind w:firstLine="2240" w:firstLineChars="7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平顶山市围棋协会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协办单位：中国平煤神马集团围棋队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仿宋"/>
          <w:b w:val="0"/>
          <w:bCs w:val="0"/>
          <w:sz w:val="32"/>
          <w:szCs w:val="32"/>
        </w:rPr>
        <w:t>二、比赛时间、地点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比赛时间：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22日至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比赛地点：中国平煤神马集团围棋队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 w:val="0"/>
          <w:bCs w:val="0"/>
          <w:sz w:val="32"/>
        </w:rPr>
      </w:pPr>
      <w:r>
        <w:rPr>
          <w:rFonts w:hint="eastAsia" w:ascii="黑体" w:hAnsi="黑体" w:eastAsia="黑体" w:cs="仿宋"/>
          <w:b w:val="0"/>
          <w:bCs w:val="0"/>
          <w:sz w:val="32"/>
          <w:szCs w:val="32"/>
        </w:rPr>
        <w:t>三、比赛项目</w:t>
      </w:r>
    </w:p>
    <w:p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本次比赛以个人赛形式进行。</w:t>
      </w:r>
    </w:p>
    <w:p>
      <w:pPr>
        <w:spacing w:line="560" w:lineRule="exact"/>
        <w:ind w:firstLine="640" w:firstLineChars="200"/>
        <w:rPr>
          <w:rFonts w:ascii="黑体" w:hAnsi="黑体" w:eastAsia="黑体" w:cs="仿宋"/>
          <w:b w:val="0"/>
          <w:bCs/>
          <w:sz w:val="32"/>
          <w:szCs w:val="32"/>
        </w:rPr>
      </w:pPr>
      <w:r>
        <w:rPr>
          <w:rFonts w:hint="eastAsia" w:ascii="黑体" w:hAnsi="黑体" w:eastAsia="黑体" w:cs="仿宋"/>
          <w:b w:val="0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仿宋"/>
          <w:b w:val="0"/>
          <w:bCs/>
          <w:sz w:val="32"/>
          <w:szCs w:val="32"/>
        </w:rPr>
        <w:t>、比赛办法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(一)</w:t>
      </w:r>
      <w:r>
        <w:rPr>
          <w:rFonts w:hint="eastAsia" w:ascii="仿宋_GB2312" w:hAnsi="仿宋_GB2312" w:eastAsia="仿宋_GB2312" w:cs="仿宋_GB2312"/>
          <w:sz w:val="32"/>
          <w:szCs w:val="32"/>
        </w:rPr>
        <w:t>执行中国围棋协会审定的最新围棋竞赛规则。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(二)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比赛共设4个组别：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1.青少年男子组（18岁以下）；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2.青少年女子组（18岁以下）；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3.成人男子组（19岁以上）；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4.成人女子组（19岁以上）。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)根据报名人数，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每组</w:t>
      </w:r>
      <w:r>
        <w:rPr>
          <w:rFonts w:hint="eastAsia" w:ascii="仿宋_GB2312" w:hAnsi="仿宋_GB2312" w:eastAsia="仿宋_GB2312" w:cs="仿宋_GB2312"/>
          <w:sz w:val="32"/>
          <w:szCs w:val="32"/>
        </w:rPr>
        <w:t>暂定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轮。每方40分钟,超时判负。</w:t>
      </w:r>
    </w:p>
    <w:p>
      <w:pPr>
        <w:tabs>
          <w:tab w:val="left" w:pos="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)比赛以总得分、积分、对手分依次决定名次。</w:t>
      </w:r>
    </w:p>
    <w:p>
      <w:pPr>
        <w:spacing w:line="560" w:lineRule="exact"/>
        <w:ind w:firstLine="640" w:firstLineChars="200"/>
        <w:rPr>
          <w:rFonts w:ascii="Times New Roman" w:hAnsi="Times New Roman" w:eastAsia="黑体"/>
          <w:b w:val="0"/>
          <w:bCs/>
          <w:sz w:val="32"/>
          <w:szCs w:val="28"/>
        </w:rPr>
      </w:pPr>
      <w:r>
        <w:rPr>
          <w:rFonts w:hint="eastAsia" w:ascii="黑体" w:hAnsi="黑体" w:eastAsia="黑体" w:cs="仿宋"/>
          <w:b w:val="0"/>
          <w:bCs/>
          <w:sz w:val="32"/>
          <w:szCs w:val="32"/>
          <w:lang w:eastAsia="zh-CN"/>
        </w:rPr>
        <w:t>五</w:t>
      </w:r>
      <w:r>
        <w:rPr>
          <w:rFonts w:ascii="黑体" w:hAnsi="黑体" w:eastAsia="黑体" w:cs="仿宋"/>
          <w:b w:val="0"/>
          <w:bCs/>
          <w:sz w:val="32"/>
          <w:szCs w:val="32"/>
        </w:rPr>
        <w:t>、报名与报到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(一)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报名截止日期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日，逾期不接受报名。</w:t>
      </w:r>
    </w:p>
    <w:p>
      <w:pPr>
        <w:tabs>
          <w:tab w:val="left" w:pos="0"/>
        </w:tabs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(二)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本次比赛不收取报名费。</w:t>
      </w:r>
    </w:p>
    <w:p>
      <w:pPr>
        <w:snapToGrid w:val="0"/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(三)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微信扫二维码报名：</w:t>
      </w:r>
    </w:p>
    <w:p>
      <w:pPr>
        <w:tabs>
          <w:tab w:val="left" w:pos="0"/>
        </w:tabs>
        <w:spacing w:line="560" w:lineRule="exact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1637030</wp:posOffset>
            </wp:positionH>
            <wp:positionV relativeFrom="paragraph">
              <wp:posOffset>92075</wp:posOffset>
            </wp:positionV>
            <wp:extent cx="1664970" cy="1578610"/>
            <wp:effectExtent l="0" t="0" r="11430" b="2540"/>
            <wp:wrapNone/>
            <wp:docPr id="1" name="图片 2" descr="报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报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6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b w:val="0"/>
          <w:bCs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ascii="黑体" w:hAnsi="黑体" w:eastAsia="黑体" w:cs="仿宋"/>
          <w:b w:val="0"/>
          <w:bCs/>
          <w:sz w:val="32"/>
          <w:szCs w:val="32"/>
        </w:rPr>
      </w:pPr>
      <w:r>
        <w:rPr>
          <w:rFonts w:hint="eastAsia" w:ascii="黑体" w:hAnsi="黑体" w:eastAsia="黑体" w:cs="仿宋"/>
          <w:b w:val="0"/>
          <w:bCs/>
          <w:sz w:val="32"/>
          <w:szCs w:val="32"/>
          <w:lang w:eastAsia="zh-CN"/>
        </w:rPr>
        <w:t>六</w:t>
      </w:r>
      <w:r>
        <w:rPr>
          <w:rFonts w:ascii="黑体" w:hAnsi="黑体" w:eastAsia="黑体" w:cs="仿宋"/>
          <w:b w:val="0"/>
          <w:bCs/>
          <w:sz w:val="32"/>
          <w:szCs w:val="32"/>
        </w:rPr>
        <w:t>、奖励办法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各组别均设置一等奖、二等奖、三等奖，分别按参赛人数的30%、30%、40%进行录取。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设立“优秀裁判员奖”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30%进行录取。</w:t>
      </w:r>
    </w:p>
    <w:p>
      <w:pPr>
        <w:spacing w:line="560" w:lineRule="exact"/>
        <w:ind w:firstLine="640" w:firstLineChars="200"/>
        <w:rPr>
          <w:rFonts w:ascii="黑体" w:hAnsi="黑体" w:eastAsia="黑体" w:cs="仿宋"/>
          <w:b w:val="0"/>
          <w:bCs/>
          <w:sz w:val="32"/>
          <w:szCs w:val="32"/>
        </w:rPr>
      </w:pPr>
      <w:r>
        <w:rPr>
          <w:rFonts w:hint="eastAsia" w:ascii="黑体" w:hAnsi="黑体" w:eastAsia="黑体" w:cs="仿宋"/>
          <w:b w:val="0"/>
          <w:bCs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仿宋"/>
          <w:b w:val="0"/>
          <w:bCs/>
          <w:sz w:val="32"/>
          <w:szCs w:val="32"/>
        </w:rPr>
        <w:t>、裁判及仲裁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eastAsia="zh-CN"/>
        </w:rPr>
        <w:t>本次比赛仲裁和裁判员</w:t>
      </w:r>
      <w:r>
        <w:rPr>
          <w:rFonts w:hint="eastAsia" w:ascii="仿宋_GB2312" w:hAnsi="仿宋_GB2312" w:eastAsia="仿宋_GB2312"/>
          <w:sz w:val="32"/>
          <w:szCs w:val="32"/>
        </w:rPr>
        <w:t>由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赛事组委会选派。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b w:val="0"/>
          <w:bCs/>
          <w:sz w:val="32"/>
          <w:szCs w:val="32"/>
          <w:lang w:eastAsia="zh-CN"/>
        </w:rPr>
        <w:t>八</w:t>
      </w:r>
      <w:r>
        <w:rPr>
          <w:rFonts w:hint="eastAsia" w:ascii="黑体" w:hAnsi="黑体" w:eastAsia="黑体" w:cs="仿宋"/>
          <w:b w:val="0"/>
          <w:bCs/>
          <w:sz w:val="32"/>
          <w:szCs w:val="32"/>
        </w:rPr>
        <w:t>、未尽事宜</w:t>
      </w:r>
      <w:r>
        <w:rPr>
          <w:rFonts w:hint="eastAsia" w:ascii="黑体" w:hAnsi="黑体" w:eastAsia="黑体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仿宋"/>
          <w:b w:val="0"/>
          <w:bCs/>
          <w:sz w:val="32"/>
          <w:szCs w:val="32"/>
        </w:rPr>
        <w:t>另行通知</w:t>
      </w:r>
      <w:r>
        <w:rPr>
          <w:rFonts w:hint="eastAsia" w:ascii="黑体" w:hAnsi="黑体" w:eastAsia="黑体" w:cs="仿宋"/>
          <w:b w:val="0"/>
          <w:bCs/>
          <w:sz w:val="32"/>
          <w:szCs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黑体" w:hAnsi="黑体" w:eastAsia="黑体" w:cs="仿宋"/>
          <w:b/>
          <w:sz w:val="32"/>
          <w:szCs w:val="32"/>
        </w:rPr>
      </w:pPr>
    </w:p>
    <w:p/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MWZmMDRmZDg0MzdiMTYwYzlmMTM0YzBjMWYwOWIifQ=="/>
  </w:docVars>
  <w:rsids>
    <w:rsidRoot w:val="3C6B39B8"/>
    <w:rsid w:val="3C6B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2026-01-22T02:53:00Z</dcterms:created>
  <dc:creator>肖瑶</dc:creator>
  <cp:lastModifiedBy>肖瑶</cp:lastModifiedBy>
  <dcterms:modified xsi:type="dcterms:W3CDTF">2026-01-22T02:53:45Z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AB0F777815CC4497A14FA27EAA278A58_11</vt:lpwstr>
  </property>
</Properties>
</file>